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17" w:rsidRPr="00F93B70" w:rsidRDefault="00600317" w:rsidP="00F9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проведенном мониторинге </w:t>
      </w:r>
    </w:p>
    <w:p w:rsidR="00600317" w:rsidRPr="00F93B70" w:rsidRDefault="00600317" w:rsidP="00F9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коррупционных рисков в администрации </w:t>
      </w:r>
    </w:p>
    <w:p w:rsidR="00600317" w:rsidRPr="00F93B70" w:rsidRDefault="00600317" w:rsidP="00F9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Апшеронский район за 2017 год</w:t>
      </w:r>
    </w:p>
    <w:p w:rsidR="00600317" w:rsidRPr="00F93B70" w:rsidRDefault="00600317" w:rsidP="00F9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17" w:rsidRPr="00F93B70" w:rsidRDefault="00600317" w:rsidP="00F9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17" w:rsidRPr="00F93B70" w:rsidRDefault="00600317" w:rsidP="00F93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2018 года</w:t>
      </w:r>
    </w:p>
    <w:p w:rsidR="00600317" w:rsidRPr="00F93B70" w:rsidRDefault="00600317" w:rsidP="00F93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17" w:rsidRPr="00F93B70" w:rsidRDefault="00600317" w:rsidP="00F93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317" w:rsidRPr="00F93B70" w:rsidRDefault="00600317" w:rsidP="00F93B70">
      <w:pPr>
        <w:pStyle w:val="1"/>
        <w:spacing w:before="0" w:after="0"/>
        <w:ind w:right="-1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93B7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ab/>
        <w:t xml:space="preserve">Во исполнение плана противодействия коррупции в администрации муниципального образования Апшеронский район, утвержденного распоряжением администрации муниципального образования Апшеронский район </w:t>
      </w:r>
      <w:r w:rsidRPr="00F93B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06.04.2016 г. № 66-р, управлением организационно - кадровой и правовой работы </w:t>
      </w:r>
      <w:r w:rsidRPr="00F93B7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администрации муниципального образования Апшеронский район проанализированы: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жалобы и обращения граждан на предмет наличия сведений о фактах коррупции в администрации муниципального образования Апшеронский район;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должностные инструкции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проведена работа по выявлению случаев возникновения конфликта интересов, одной из сторон которого являются лица, замещающие муниципальные должности в администрации муниципального образования Апшеронский район, и принятые меры по их предотвращению;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рассмотрены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муниципального образования Апшеронский район, подведомственных учреждений (организаций) и их должностных лиц, и принятых мер.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проведении мониторинга коррупционных рисков по каждому из структурных подразделений администрации муниципального образования Апшеронский район учтены также: данные антикоррупционной экспертизы муниципальных нормативных правовых актов (проектов муниципальных нормативных правовых актов) за отчетный период.</w:t>
      </w:r>
    </w:p>
    <w:p w:rsidR="004B7D15" w:rsidRPr="00F93B70" w:rsidRDefault="004B7D15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F93B70" w:rsidRPr="00F93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Итоги а</w:t>
      </w:r>
      <w:r w:rsidRPr="00F93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нализ</w:t>
      </w:r>
      <w:r w:rsidR="00F93B70" w:rsidRPr="00F93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93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жалоб и обращений граждан на наличие сведений о фактах коррупции в администрации муниципального образования Апшеронский район.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целях администрацией муниципального образования Апшеронский район (далее – администрация) гражданам обеспечена 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органов местного самоуправления муниципального образования Апшеронский район в информационно-телекоммуникационной сети «Интернет»): 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организована работа «телефона доверия», номер «телефона доверия» размещен на официальном сайте органов местного самоуправления муниципального образования Апшеронский район (http://apsheronsk-oms.ru/);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вестибюле при входе в здание администрации муниципального образования Апшеронский район, в зданиях администраций городских и сельских поселений размещены «ящики доверия»;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муниципальном образовании Апшеронский район открыта общественная приемная. Прием граждан ведется специалистом, обеспечивающим ее деятельность на постоянной основе. Информация о местонахождении и времени приема граждан опубликована в печатных и электронных СМИ района;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  соответствии с утвержденными графиками осуществляются выездные приемы главы, заместителей главы муниципального образования Апшеронский район.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от граждан жалобы и обращения, вне зависимости от формы их подачи, подлежат обязательной регистрации как входящей корреспонденции в автоматизированной системе.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461596"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4B7D15" w:rsidRPr="00F93B70" w:rsidRDefault="004B7D15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рисками.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анализа должностных инструкций охвачены следующие направления: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квалификационным требованиям, уровню и характеру знаний и навыков;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решение вопросов, по которым муниципальный служащий обязан самостоятельно принимать управленческие и иные решения;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решение вопросов, по которым муниципальный служащий обязан участвовать при подготовке проектов муниципальных правовых актов и (или) проектов управленческих и иных решений;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сроки и процедуры подготовки, рассмотрения проектов управленческих и иных решений, порядок согласования и принятия данных решений;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эффективности и результативности профессиональной служебной деятельности муниципального служащего;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утвержденного порядка действий муниципального служащего при склонении его к коррупционным правонарушениям.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внесения изменений в должностные инструкции муниципальных служащих отсутствует.</w:t>
      </w:r>
    </w:p>
    <w:p w:rsidR="00461596" w:rsidRPr="00F93B70" w:rsidRDefault="00461596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1596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муниципального образования Апшеронский район, и принятые меры по их предотвращению.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61596"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FE3B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по соблюдению требований к служебному поведению муниципальных служащих администрации муниципального образования Апшеронский район и урегулированию конфликта интересов. </w:t>
      </w:r>
      <w:r w:rsidR="00FE3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двух заседаниях комиссии р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</w:t>
      </w:r>
      <w:r w:rsidR="00FE3B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FE3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ивались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FE3B3D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</w:t>
      </w:r>
      <w:r w:rsidR="00FE3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</w:t>
      </w:r>
      <w:r w:rsidR="00FE3B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в коммерческой или некоммерческой организации либо на выполнение работы на условиях гражданско-правового договора,</w:t>
      </w:r>
      <w:r w:rsidRPr="00F93B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рабочих групп по вопросам профилактики и противодействия коррупции.</w:t>
      </w:r>
      <w:r w:rsidR="00FE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одном заседании </w:t>
      </w:r>
      <w:r w:rsidR="00BA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рассматривались материалы служебной проверки по предоставлению неполных и недостоверных сведений о доходах муниципального служащего. </w:t>
      </w:r>
      <w:r w:rsidR="00FE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работодателя. По данным фактам материалы подлежат направлению в правоохранительные органы для проведения их проверки. В 201</w:t>
      </w:r>
      <w:r w:rsidR="00CF0B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Информация в правоохранительные органы о совершении коррупционных правонарушений муниципальными служащими администрации муниципального образования Апшеронский район, влекущих уголовную и административную ответственность, в 201</w:t>
      </w:r>
      <w:r w:rsidR="004B7D15"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направлялась.</w:t>
      </w:r>
    </w:p>
    <w:p w:rsidR="004B7D15" w:rsidRPr="00F93B70" w:rsidRDefault="004B7D15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Итоги проведения антикоррупционной экспертизы муниципальных правовых актов (проектов муниципальных нормативных правовых актов).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Апшеронский район, утверждённого постановлением администрации муниципального образования Апшеронский район от 5 марта 2015 года № 218,  осуществляется антикоррупционная экспертиза проектов всех нормативных правовых актов администрации.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проводится в случае: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внесения изменений в муниципальный нормативный правовой акт;</w:t>
      </w:r>
    </w:p>
    <w:p w:rsidR="00600317" w:rsidRPr="00F93B70" w:rsidRDefault="00600317" w:rsidP="00F93B70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отраслевым (функциональным) органом муниципального нормативного правового акта для проведения антикоррупционной экспертизы;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письменного обращения независимого эксперта об обнаружении коррупциогенных факторов в муниципальном нормативном правовом акте.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392902"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проведена экспертиза в отношении </w:t>
      </w:r>
      <w:r w:rsidR="00392902"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нормативных актов, содержащих нормы права. Отрицательные заключения получили 0 актов, коррупциогенные факторы не выявлены.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Электронные копии проектов постановлений администрации 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Апшеронский район, проектов решений Совета муниципального образования Апшеронский район размещались на официальном сайте органов местного самоуправления муниципального образования Апшеронский район в сети «Интернет» в разделе «Заключения по результатам экспертизы НПА».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информация доступна всем пользователям официального сайта органов местного самоуправления муниципального образования Апшеронский район, в том числе независимым экспертам, которые также могут провести проверку нормативных правовых актов на коррупциогенность.</w:t>
      </w:r>
    </w:p>
    <w:p w:rsidR="00F93B70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392902"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заключений от независимых экспертов не поступало. </w:t>
      </w: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3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Меры по ликвидации (нейтрализации) коррупционных рисков: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антикоррупционная пропаганда населения;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неприятия коррупции в молодежной среде;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сети "Интернет" для информирования общественности о деятельности администрации и её отраслевых (функциональных) органов;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обращений граждан на действия (бездействия) работников органов местного самоуправления;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издаваемых нормативных правовых актов;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правовой экспертизы действующих нормативных правовых актов и проектов на предмет их коррупциогенности;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кадрового резерва муниципальных служащих и обеспечение его эффективного использования;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600317" w:rsidRPr="00F93B70" w:rsidRDefault="00600317" w:rsidP="00F9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</w:t>
      </w:r>
    </w:p>
    <w:p w:rsidR="00600317" w:rsidRPr="00F93B70" w:rsidRDefault="00600317" w:rsidP="00F9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317" w:rsidRPr="00F93B70" w:rsidRDefault="00600317" w:rsidP="00F9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B70" w:rsidRPr="00F93B70" w:rsidRDefault="00600317" w:rsidP="00F9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7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F93B70" w:rsidRPr="00F93B70" w:rsidRDefault="00F93B70" w:rsidP="00F9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70">
        <w:rPr>
          <w:rFonts w:ascii="Times New Roman" w:hAnsi="Times New Roman" w:cs="Times New Roman"/>
          <w:sz w:val="28"/>
          <w:szCs w:val="28"/>
        </w:rPr>
        <w:t xml:space="preserve">организационно - кадровой и </w:t>
      </w:r>
      <w:r w:rsidR="00600317" w:rsidRPr="00F93B70">
        <w:rPr>
          <w:rFonts w:ascii="Times New Roman" w:hAnsi="Times New Roman" w:cs="Times New Roman"/>
          <w:sz w:val="28"/>
          <w:szCs w:val="28"/>
        </w:rPr>
        <w:t>правово</w:t>
      </w:r>
      <w:r w:rsidRPr="00F93B70">
        <w:rPr>
          <w:rFonts w:ascii="Times New Roman" w:hAnsi="Times New Roman" w:cs="Times New Roman"/>
          <w:sz w:val="28"/>
          <w:szCs w:val="28"/>
        </w:rPr>
        <w:t>й</w:t>
      </w:r>
    </w:p>
    <w:p w:rsidR="00600317" w:rsidRPr="00F93B70" w:rsidRDefault="00F93B70" w:rsidP="00F9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7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00317" w:rsidRPr="00F93B7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600317" w:rsidRPr="00F93B70" w:rsidRDefault="00600317" w:rsidP="00F9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70">
        <w:rPr>
          <w:rFonts w:ascii="Times New Roman" w:hAnsi="Times New Roman" w:cs="Times New Roman"/>
          <w:sz w:val="28"/>
          <w:szCs w:val="28"/>
        </w:rPr>
        <w:t>образования Апшеронский район</w:t>
      </w:r>
      <w:r w:rsidRPr="00F93B7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93B70">
        <w:rPr>
          <w:rFonts w:ascii="Times New Roman" w:hAnsi="Times New Roman" w:cs="Times New Roman"/>
          <w:sz w:val="28"/>
          <w:szCs w:val="28"/>
        </w:rPr>
        <w:tab/>
      </w:r>
      <w:r w:rsidRPr="00F93B70">
        <w:rPr>
          <w:rFonts w:ascii="Times New Roman" w:hAnsi="Times New Roman" w:cs="Times New Roman"/>
          <w:sz w:val="28"/>
          <w:szCs w:val="28"/>
        </w:rPr>
        <w:tab/>
      </w:r>
      <w:r w:rsidRPr="00F93B7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93B7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93B70" w:rsidRPr="00F93B70">
        <w:rPr>
          <w:rFonts w:ascii="Times New Roman" w:hAnsi="Times New Roman" w:cs="Times New Roman"/>
          <w:sz w:val="28"/>
          <w:szCs w:val="28"/>
        </w:rPr>
        <w:t>С</w:t>
      </w:r>
      <w:r w:rsidRPr="00F93B70">
        <w:rPr>
          <w:rFonts w:ascii="Times New Roman" w:hAnsi="Times New Roman" w:cs="Times New Roman"/>
          <w:sz w:val="28"/>
          <w:szCs w:val="28"/>
        </w:rPr>
        <w:t>.В.</w:t>
      </w:r>
      <w:r w:rsidR="00F93B70" w:rsidRPr="00F93B70">
        <w:rPr>
          <w:rFonts w:ascii="Times New Roman" w:hAnsi="Times New Roman" w:cs="Times New Roman"/>
          <w:sz w:val="28"/>
          <w:szCs w:val="28"/>
        </w:rPr>
        <w:t>Большакова</w:t>
      </w:r>
    </w:p>
    <w:p w:rsidR="00E10878" w:rsidRPr="00F93B70" w:rsidRDefault="00E10878" w:rsidP="00F9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0878" w:rsidRPr="00F93B70" w:rsidSect="00F93B7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471" w:rsidRDefault="001B1471" w:rsidP="00F93B70">
      <w:pPr>
        <w:spacing w:after="0" w:line="240" w:lineRule="auto"/>
      </w:pPr>
      <w:r>
        <w:separator/>
      </w:r>
    </w:p>
  </w:endnote>
  <w:endnote w:type="continuationSeparator" w:id="1">
    <w:p w:rsidR="001B1471" w:rsidRDefault="001B1471" w:rsidP="00F9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471" w:rsidRDefault="001B1471" w:rsidP="00F93B70">
      <w:pPr>
        <w:spacing w:after="0" w:line="240" w:lineRule="auto"/>
      </w:pPr>
      <w:r>
        <w:separator/>
      </w:r>
    </w:p>
  </w:footnote>
  <w:footnote w:type="continuationSeparator" w:id="1">
    <w:p w:rsidR="001B1471" w:rsidRDefault="001B1471" w:rsidP="00F9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428"/>
      <w:docPartObj>
        <w:docPartGallery w:val="Page Numbers (Top of Page)"/>
        <w:docPartUnique/>
      </w:docPartObj>
    </w:sdtPr>
    <w:sdtContent>
      <w:p w:rsidR="00F93B70" w:rsidRDefault="009E3AF6">
        <w:pPr>
          <w:pStyle w:val="a3"/>
          <w:jc w:val="center"/>
        </w:pPr>
        <w:fldSimple w:instr=" PAGE   \* MERGEFORMAT ">
          <w:r w:rsidR="00681B49">
            <w:rPr>
              <w:noProof/>
            </w:rPr>
            <w:t>2</w:t>
          </w:r>
        </w:fldSimple>
      </w:p>
    </w:sdtContent>
  </w:sdt>
  <w:p w:rsidR="00F93B70" w:rsidRDefault="00F93B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317"/>
    <w:rsid w:val="001B1471"/>
    <w:rsid w:val="00392902"/>
    <w:rsid w:val="0041590E"/>
    <w:rsid w:val="00461596"/>
    <w:rsid w:val="004A51CA"/>
    <w:rsid w:val="004B7D15"/>
    <w:rsid w:val="005C2D50"/>
    <w:rsid w:val="00600317"/>
    <w:rsid w:val="00681B49"/>
    <w:rsid w:val="009E3AF6"/>
    <w:rsid w:val="00BA2E30"/>
    <w:rsid w:val="00CF0B19"/>
    <w:rsid w:val="00E10878"/>
    <w:rsid w:val="00F93B70"/>
    <w:rsid w:val="00FE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17"/>
  </w:style>
  <w:style w:type="paragraph" w:styleId="1">
    <w:name w:val="heading 1"/>
    <w:basedOn w:val="a"/>
    <w:next w:val="a"/>
    <w:link w:val="10"/>
    <w:uiPriority w:val="99"/>
    <w:qFormat/>
    <w:rsid w:val="006003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31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93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B70"/>
  </w:style>
  <w:style w:type="paragraph" w:styleId="a5">
    <w:name w:val="footer"/>
    <w:basedOn w:val="a"/>
    <w:link w:val="a6"/>
    <w:uiPriority w:val="99"/>
    <w:semiHidden/>
    <w:unhideWhenUsed/>
    <w:rsid w:val="00F93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B70"/>
  </w:style>
  <w:style w:type="paragraph" w:styleId="a7">
    <w:name w:val="Balloon Text"/>
    <w:basedOn w:val="a"/>
    <w:link w:val="a8"/>
    <w:uiPriority w:val="99"/>
    <w:semiHidden/>
    <w:unhideWhenUsed/>
    <w:rsid w:val="00F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2018-06-22T08:05:00Z</cp:lastPrinted>
  <dcterms:created xsi:type="dcterms:W3CDTF">2018-06-21T12:32:00Z</dcterms:created>
  <dcterms:modified xsi:type="dcterms:W3CDTF">2018-06-22T08:08:00Z</dcterms:modified>
</cp:coreProperties>
</file>