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78B" w:rsidRDefault="0081478B" w:rsidP="0081478B">
      <w:pPr>
        <w:pStyle w:val="af0"/>
        <w:ind w:left="10206"/>
        <w:jc w:val="center"/>
        <w:rPr>
          <w:rFonts w:ascii="Times New Roman" w:hAnsi="Times New Roman"/>
          <w:sz w:val="28"/>
          <w:szCs w:val="28"/>
        </w:rPr>
      </w:pPr>
      <w:r w:rsidRPr="00421EA1">
        <w:rPr>
          <w:rFonts w:ascii="Times New Roman" w:hAnsi="Times New Roman"/>
          <w:sz w:val="28"/>
          <w:szCs w:val="28"/>
        </w:rPr>
        <w:t xml:space="preserve">ПРИЛОЖЕНИЕ </w:t>
      </w:r>
    </w:p>
    <w:p w:rsidR="0081478B" w:rsidRDefault="0081478B" w:rsidP="0081478B">
      <w:pPr>
        <w:pStyle w:val="af0"/>
        <w:ind w:left="10206"/>
        <w:jc w:val="center"/>
        <w:rPr>
          <w:rFonts w:ascii="Times New Roman" w:hAnsi="Times New Roman"/>
          <w:sz w:val="28"/>
          <w:szCs w:val="28"/>
        </w:rPr>
      </w:pPr>
    </w:p>
    <w:p w:rsidR="0081478B" w:rsidRPr="00421EA1" w:rsidRDefault="0081478B" w:rsidP="0081478B">
      <w:pPr>
        <w:pStyle w:val="af0"/>
        <w:ind w:left="10206"/>
        <w:jc w:val="center"/>
        <w:rPr>
          <w:rFonts w:ascii="Times New Roman" w:hAnsi="Times New Roman"/>
          <w:sz w:val="28"/>
          <w:szCs w:val="28"/>
        </w:rPr>
      </w:pPr>
      <w:r>
        <w:rPr>
          <w:rFonts w:ascii="Times New Roman" w:hAnsi="Times New Roman"/>
          <w:sz w:val="28"/>
          <w:szCs w:val="28"/>
        </w:rPr>
        <w:t>УТВЕРЖДЕН</w:t>
      </w:r>
      <w:r>
        <w:rPr>
          <w:rFonts w:ascii="Times New Roman" w:hAnsi="Times New Roman"/>
          <w:sz w:val="28"/>
          <w:szCs w:val="28"/>
        </w:rPr>
        <w:tab/>
      </w:r>
    </w:p>
    <w:p w:rsidR="0081478B" w:rsidRPr="00421EA1" w:rsidRDefault="0081478B" w:rsidP="0081478B">
      <w:pPr>
        <w:pStyle w:val="af0"/>
        <w:ind w:left="10206"/>
        <w:jc w:val="center"/>
        <w:rPr>
          <w:rFonts w:ascii="Times New Roman" w:hAnsi="Times New Roman"/>
          <w:sz w:val="28"/>
          <w:szCs w:val="28"/>
        </w:rPr>
      </w:pPr>
      <w:r w:rsidRPr="00421EA1">
        <w:rPr>
          <w:rFonts w:ascii="Times New Roman" w:hAnsi="Times New Roman"/>
          <w:sz w:val="28"/>
          <w:szCs w:val="28"/>
        </w:rPr>
        <w:t xml:space="preserve">к </w:t>
      </w:r>
      <w:r>
        <w:rPr>
          <w:rFonts w:ascii="Times New Roman" w:hAnsi="Times New Roman"/>
          <w:sz w:val="28"/>
          <w:szCs w:val="28"/>
        </w:rPr>
        <w:t xml:space="preserve">распоряжению </w:t>
      </w:r>
      <w:r w:rsidRPr="00421EA1">
        <w:rPr>
          <w:rFonts w:ascii="Times New Roman" w:hAnsi="Times New Roman"/>
          <w:sz w:val="28"/>
          <w:szCs w:val="28"/>
        </w:rPr>
        <w:t>администрации</w:t>
      </w:r>
    </w:p>
    <w:p w:rsidR="0081478B" w:rsidRPr="00421EA1" w:rsidRDefault="0081478B" w:rsidP="0081478B">
      <w:pPr>
        <w:pStyle w:val="af0"/>
        <w:ind w:left="10206"/>
        <w:jc w:val="center"/>
        <w:rPr>
          <w:rFonts w:ascii="Times New Roman" w:hAnsi="Times New Roman"/>
          <w:sz w:val="28"/>
          <w:szCs w:val="28"/>
        </w:rPr>
      </w:pPr>
      <w:r w:rsidRPr="00421EA1">
        <w:rPr>
          <w:rFonts w:ascii="Times New Roman" w:hAnsi="Times New Roman"/>
          <w:sz w:val="28"/>
          <w:szCs w:val="28"/>
        </w:rPr>
        <w:t>муниципального образования</w:t>
      </w:r>
    </w:p>
    <w:p w:rsidR="0081478B" w:rsidRPr="00421EA1" w:rsidRDefault="0081478B" w:rsidP="0081478B">
      <w:pPr>
        <w:pStyle w:val="af0"/>
        <w:ind w:left="10206"/>
        <w:jc w:val="center"/>
        <w:rPr>
          <w:rFonts w:ascii="Times New Roman" w:hAnsi="Times New Roman"/>
          <w:sz w:val="28"/>
          <w:szCs w:val="28"/>
        </w:rPr>
      </w:pPr>
      <w:r w:rsidRPr="00421EA1">
        <w:rPr>
          <w:rFonts w:ascii="Times New Roman" w:hAnsi="Times New Roman"/>
          <w:sz w:val="28"/>
          <w:szCs w:val="28"/>
        </w:rPr>
        <w:t>Апшеронский район</w:t>
      </w:r>
    </w:p>
    <w:p w:rsidR="0081478B" w:rsidRPr="00C435A4" w:rsidRDefault="0081478B" w:rsidP="0081478B">
      <w:pPr>
        <w:ind w:left="10206"/>
        <w:jc w:val="center"/>
        <w:rPr>
          <w:sz w:val="28"/>
          <w:szCs w:val="28"/>
          <w:u w:val="single"/>
        </w:rPr>
      </w:pPr>
      <w:r>
        <w:rPr>
          <w:sz w:val="28"/>
          <w:szCs w:val="28"/>
        </w:rPr>
        <w:t>о</w:t>
      </w:r>
      <w:r w:rsidRPr="00421EA1">
        <w:rPr>
          <w:sz w:val="28"/>
          <w:szCs w:val="28"/>
        </w:rPr>
        <w:t>т</w:t>
      </w:r>
      <w:r>
        <w:rPr>
          <w:sz w:val="28"/>
          <w:szCs w:val="28"/>
        </w:rPr>
        <w:t xml:space="preserve"> </w:t>
      </w:r>
      <w:r w:rsidRPr="00C435A4">
        <w:rPr>
          <w:sz w:val="28"/>
          <w:szCs w:val="28"/>
          <w:u w:val="single"/>
        </w:rPr>
        <w:t>10.01.2020 года</w:t>
      </w:r>
      <w:r w:rsidRPr="00421EA1">
        <w:rPr>
          <w:sz w:val="28"/>
          <w:szCs w:val="28"/>
        </w:rPr>
        <w:t xml:space="preserve"> № </w:t>
      </w:r>
      <w:r w:rsidRPr="00C435A4">
        <w:rPr>
          <w:sz w:val="28"/>
          <w:szCs w:val="28"/>
          <w:u w:val="single"/>
        </w:rPr>
        <w:t>3-р</w:t>
      </w:r>
    </w:p>
    <w:p w:rsidR="0081478B" w:rsidRPr="00C67DD4" w:rsidRDefault="0081478B" w:rsidP="0081478B">
      <w:pPr>
        <w:jc w:val="center"/>
        <w:rPr>
          <w:sz w:val="20"/>
          <w:szCs w:val="20"/>
        </w:rPr>
      </w:pPr>
    </w:p>
    <w:p w:rsidR="0081478B" w:rsidRPr="00421EA1" w:rsidRDefault="0081478B" w:rsidP="0081478B">
      <w:pPr>
        <w:jc w:val="center"/>
        <w:rPr>
          <w:b/>
        </w:rPr>
      </w:pPr>
      <w:r w:rsidRPr="00421EA1">
        <w:rPr>
          <w:b/>
        </w:rPr>
        <w:t>ПЛАН МЕРОПРИЯТИЙ</w:t>
      </w:r>
    </w:p>
    <w:p w:rsidR="0081478B" w:rsidRPr="00421EA1" w:rsidRDefault="0081478B" w:rsidP="0081478B">
      <w:pPr>
        <w:jc w:val="center"/>
        <w:rPr>
          <w:b/>
        </w:rPr>
      </w:pPr>
      <w:r w:rsidRPr="00421EA1">
        <w:rPr>
          <w:b/>
        </w:rPr>
        <w:t>(«дорожная карта»)</w:t>
      </w:r>
    </w:p>
    <w:p w:rsidR="0081478B" w:rsidRPr="00421EA1" w:rsidRDefault="0081478B" w:rsidP="0081478B">
      <w:pPr>
        <w:jc w:val="center"/>
        <w:rPr>
          <w:b/>
        </w:rPr>
      </w:pPr>
      <w:r w:rsidRPr="00421EA1">
        <w:rPr>
          <w:b/>
        </w:rPr>
        <w:t xml:space="preserve">по содействию развитию конкуренции </w:t>
      </w:r>
      <w:r>
        <w:rPr>
          <w:b/>
        </w:rPr>
        <w:t xml:space="preserve">в </w:t>
      </w:r>
      <w:r w:rsidRPr="00421EA1">
        <w:rPr>
          <w:b/>
        </w:rPr>
        <w:t>муниципально</w:t>
      </w:r>
      <w:r>
        <w:rPr>
          <w:b/>
        </w:rPr>
        <w:t>м</w:t>
      </w:r>
      <w:r w:rsidRPr="00421EA1">
        <w:rPr>
          <w:b/>
        </w:rPr>
        <w:t xml:space="preserve"> образовани</w:t>
      </w:r>
      <w:r>
        <w:rPr>
          <w:b/>
        </w:rPr>
        <w:t>и</w:t>
      </w:r>
      <w:r w:rsidRPr="00421EA1">
        <w:rPr>
          <w:b/>
        </w:rPr>
        <w:t xml:space="preserve"> Апшеронский район</w:t>
      </w:r>
    </w:p>
    <w:p w:rsidR="0081478B" w:rsidRPr="00D86C17" w:rsidRDefault="0081478B" w:rsidP="00D86C17">
      <w:pPr>
        <w:ind w:right="-31"/>
        <w:jc w:val="center"/>
        <w:rPr>
          <w:b/>
          <w:kern w:val="28"/>
          <w:sz w:val="28"/>
          <w:szCs w:val="28"/>
        </w:rPr>
      </w:pPr>
    </w:p>
    <w:p w:rsidR="00C436F8" w:rsidRPr="00D86C17" w:rsidRDefault="00C436F8" w:rsidP="00D86C17">
      <w:pPr>
        <w:ind w:right="-31"/>
        <w:jc w:val="center"/>
        <w:rPr>
          <w:b/>
          <w:sz w:val="22"/>
          <w:szCs w:val="22"/>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607"/>
        <w:gridCol w:w="1668"/>
        <w:gridCol w:w="1417"/>
        <w:gridCol w:w="2227"/>
        <w:gridCol w:w="721"/>
        <w:gridCol w:w="879"/>
        <w:gridCol w:w="850"/>
        <w:gridCol w:w="709"/>
        <w:gridCol w:w="709"/>
        <w:gridCol w:w="2374"/>
        <w:gridCol w:w="14"/>
      </w:tblGrid>
      <w:tr w:rsidR="00372ADB" w:rsidRPr="00965F77" w:rsidTr="00372ADB">
        <w:trPr>
          <w:gridAfter w:val="1"/>
          <w:wAfter w:w="14" w:type="dxa"/>
          <w:tblHeader/>
        </w:trPr>
        <w:tc>
          <w:tcPr>
            <w:tcW w:w="540" w:type="dxa"/>
            <w:vMerge w:val="restart"/>
          </w:tcPr>
          <w:p w:rsidR="00372ADB" w:rsidRPr="00965F77" w:rsidRDefault="00372ADB" w:rsidP="00E46FF1">
            <w:pPr>
              <w:ind w:right="-31"/>
              <w:jc w:val="center"/>
              <w:rPr>
                <w:sz w:val="22"/>
                <w:szCs w:val="22"/>
              </w:rPr>
            </w:pPr>
            <w:r w:rsidRPr="00965F77">
              <w:rPr>
                <w:sz w:val="22"/>
                <w:szCs w:val="22"/>
              </w:rPr>
              <w:t>№ п/п</w:t>
            </w:r>
          </w:p>
        </w:tc>
        <w:tc>
          <w:tcPr>
            <w:tcW w:w="2607" w:type="dxa"/>
            <w:vMerge w:val="restart"/>
          </w:tcPr>
          <w:p w:rsidR="00372ADB" w:rsidRPr="00965F77" w:rsidRDefault="00372ADB" w:rsidP="00E46FF1">
            <w:pPr>
              <w:ind w:right="-31"/>
              <w:jc w:val="center"/>
              <w:rPr>
                <w:sz w:val="22"/>
                <w:szCs w:val="22"/>
              </w:rPr>
            </w:pPr>
            <w:r w:rsidRPr="00965F77">
              <w:rPr>
                <w:sz w:val="22"/>
                <w:szCs w:val="22"/>
              </w:rPr>
              <w:t xml:space="preserve">Наименование мероприятия </w:t>
            </w:r>
          </w:p>
        </w:tc>
        <w:tc>
          <w:tcPr>
            <w:tcW w:w="1668" w:type="dxa"/>
            <w:vMerge w:val="restart"/>
          </w:tcPr>
          <w:p w:rsidR="00372ADB" w:rsidRPr="00965F77" w:rsidRDefault="00372ADB" w:rsidP="00E46FF1">
            <w:pPr>
              <w:ind w:right="-31"/>
              <w:jc w:val="center"/>
              <w:rPr>
                <w:sz w:val="22"/>
                <w:szCs w:val="22"/>
              </w:rPr>
            </w:pPr>
            <w:r w:rsidRPr="00965F77">
              <w:rPr>
                <w:sz w:val="22"/>
                <w:szCs w:val="22"/>
              </w:rPr>
              <w:t xml:space="preserve">Ожидаемый результат  </w:t>
            </w:r>
          </w:p>
        </w:tc>
        <w:tc>
          <w:tcPr>
            <w:tcW w:w="1417" w:type="dxa"/>
            <w:vMerge w:val="restart"/>
          </w:tcPr>
          <w:p w:rsidR="00372ADB" w:rsidRPr="00965F77" w:rsidRDefault="00372ADB" w:rsidP="00E46FF1">
            <w:pPr>
              <w:ind w:right="-31"/>
              <w:jc w:val="center"/>
              <w:rPr>
                <w:sz w:val="22"/>
                <w:szCs w:val="22"/>
              </w:rPr>
            </w:pPr>
            <w:r w:rsidRPr="00965F77">
              <w:rPr>
                <w:sz w:val="22"/>
                <w:szCs w:val="22"/>
              </w:rPr>
              <w:t>Срок исполнения мероприятия</w:t>
            </w:r>
          </w:p>
        </w:tc>
        <w:tc>
          <w:tcPr>
            <w:tcW w:w="2227" w:type="dxa"/>
            <w:vMerge w:val="restart"/>
          </w:tcPr>
          <w:p w:rsidR="00372ADB" w:rsidRPr="00965F77" w:rsidRDefault="00372ADB" w:rsidP="00E46FF1">
            <w:pPr>
              <w:ind w:left="-107" w:right="-31"/>
              <w:jc w:val="center"/>
              <w:rPr>
                <w:sz w:val="22"/>
                <w:szCs w:val="22"/>
              </w:rPr>
            </w:pPr>
            <w:r w:rsidRPr="00965F77">
              <w:rPr>
                <w:sz w:val="22"/>
                <w:szCs w:val="22"/>
              </w:rPr>
              <w:t>Наименование показателя, единицы измерения</w:t>
            </w:r>
          </w:p>
        </w:tc>
        <w:tc>
          <w:tcPr>
            <w:tcW w:w="721" w:type="dxa"/>
            <w:vMerge w:val="restart"/>
          </w:tcPr>
          <w:p w:rsidR="00372ADB" w:rsidRPr="00965F77" w:rsidRDefault="00881A43" w:rsidP="00E46FF1">
            <w:pPr>
              <w:ind w:right="-31"/>
              <w:jc w:val="center"/>
              <w:rPr>
                <w:sz w:val="22"/>
                <w:szCs w:val="22"/>
              </w:rPr>
            </w:pPr>
            <w:r>
              <w:rPr>
                <w:sz w:val="22"/>
                <w:szCs w:val="22"/>
              </w:rPr>
              <w:t>Исходные данные за 2018 год</w:t>
            </w:r>
          </w:p>
        </w:tc>
        <w:tc>
          <w:tcPr>
            <w:tcW w:w="3147" w:type="dxa"/>
            <w:gridSpan w:val="4"/>
          </w:tcPr>
          <w:p w:rsidR="00372ADB" w:rsidRPr="00965F77" w:rsidRDefault="00372ADB" w:rsidP="00E46FF1">
            <w:pPr>
              <w:ind w:right="-31"/>
              <w:jc w:val="center"/>
              <w:rPr>
                <w:sz w:val="22"/>
                <w:szCs w:val="22"/>
              </w:rPr>
            </w:pPr>
            <w:r w:rsidRPr="00965F77">
              <w:rPr>
                <w:sz w:val="22"/>
                <w:szCs w:val="22"/>
              </w:rPr>
              <w:t xml:space="preserve">Целевые значения показателя </w:t>
            </w:r>
          </w:p>
        </w:tc>
        <w:tc>
          <w:tcPr>
            <w:tcW w:w="2374" w:type="dxa"/>
            <w:vMerge w:val="restart"/>
          </w:tcPr>
          <w:p w:rsidR="00372ADB" w:rsidRPr="00965F77" w:rsidRDefault="00372ADB" w:rsidP="00E46FF1">
            <w:pPr>
              <w:ind w:right="-31"/>
              <w:jc w:val="center"/>
              <w:rPr>
                <w:sz w:val="22"/>
                <w:szCs w:val="22"/>
              </w:rPr>
            </w:pPr>
            <w:r w:rsidRPr="00965F77">
              <w:rPr>
                <w:sz w:val="22"/>
                <w:szCs w:val="22"/>
              </w:rPr>
              <w:t xml:space="preserve">Ответственные исполнители, соисполнители </w:t>
            </w:r>
          </w:p>
        </w:tc>
      </w:tr>
      <w:tr w:rsidR="00372ADB" w:rsidRPr="00965F77" w:rsidTr="00372ADB">
        <w:trPr>
          <w:gridAfter w:val="1"/>
          <w:wAfter w:w="14" w:type="dxa"/>
          <w:tblHeader/>
        </w:trPr>
        <w:tc>
          <w:tcPr>
            <w:tcW w:w="540" w:type="dxa"/>
            <w:vMerge/>
          </w:tcPr>
          <w:p w:rsidR="00372ADB" w:rsidRPr="00965F77" w:rsidRDefault="00372ADB" w:rsidP="00E46FF1">
            <w:pPr>
              <w:ind w:right="-31"/>
              <w:jc w:val="center"/>
              <w:rPr>
                <w:sz w:val="22"/>
                <w:szCs w:val="22"/>
              </w:rPr>
            </w:pPr>
          </w:p>
        </w:tc>
        <w:tc>
          <w:tcPr>
            <w:tcW w:w="2607" w:type="dxa"/>
            <w:vMerge/>
          </w:tcPr>
          <w:p w:rsidR="00372ADB" w:rsidRPr="00965F77" w:rsidRDefault="00372ADB" w:rsidP="00E46FF1">
            <w:pPr>
              <w:ind w:right="-31"/>
              <w:jc w:val="center"/>
              <w:rPr>
                <w:sz w:val="22"/>
                <w:szCs w:val="22"/>
              </w:rPr>
            </w:pPr>
          </w:p>
        </w:tc>
        <w:tc>
          <w:tcPr>
            <w:tcW w:w="1668" w:type="dxa"/>
            <w:vMerge/>
          </w:tcPr>
          <w:p w:rsidR="00372ADB" w:rsidRPr="00965F77" w:rsidRDefault="00372ADB" w:rsidP="00E46FF1">
            <w:pPr>
              <w:ind w:right="-31"/>
              <w:jc w:val="center"/>
              <w:rPr>
                <w:sz w:val="22"/>
                <w:szCs w:val="22"/>
              </w:rPr>
            </w:pPr>
          </w:p>
        </w:tc>
        <w:tc>
          <w:tcPr>
            <w:tcW w:w="1417" w:type="dxa"/>
            <w:vMerge/>
          </w:tcPr>
          <w:p w:rsidR="00372ADB" w:rsidRPr="00965F77" w:rsidRDefault="00372ADB" w:rsidP="00E46FF1">
            <w:pPr>
              <w:ind w:right="-31"/>
              <w:jc w:val="center"/>
              <w:rPr>
                <w:sz w:val="22"/>
                <w:szCs w:val="22"/>
              </w:rPr>
            </w:pPr>
          </w:p>
        </w:tc>
        <w:tc>
          <w:tcPr>
            <w:tcW w:w="2227" w:type="dxa"/>
            <w:vMerge/>
          </w:tcPr>
          <w:p w:rsidR="00372ADB" w:rsidRPr="00965F77" w:rsidRDefault="00372ADB" w:rsidP="00E46FF1">
            <w:pPr>
              <w:ind w:right="-31"/>
              <w:jc w:val="center"/>
              <w:rPr>
                <w:sz w:val="22"/>
                <w:szCs w:val="22"/>
              </w:rPr>
            </w:pPr>
          </w:p>
        </w:tc>
        <w:tc>
          <w:tcPr>
            <w:tcW w:w="721" w:type="dxa"/>
            <w:vMerge/>
          </w:tcPr>
          <w:p w:rsidR="00372ADB" w:rsidRPr="00965F77" w:rsidRDefault="00372ADB" w:rsidP="00E46FF1">
            <w:pPr>
              <w:ind w:left="-65" w:right="-31"/>
              <w:jc w:val="center"/>
              <w:rPr>
                <w:sz w:val="22"/>
                <w:szCs w:val="22"/>
              </w:rPr>
            </w:pPr>
          </w:p>
        </w:tc>
        <w:tc>
          <w:tcPr>
            <w:tcW w:w="879" w:type="dxa"/>
          </w:tcPr>
          <w:p w:rsidR="00372ADB" w:rsidRPr="00965F77" w:rsidRDefault="00372ADB" w:rsidP="00E46FF1">
            <w:pPr>
              <w:ind w:right="-31"/>
              <w:jc w:val="center"/>
              <w:rPr>
                <w:sz w:val="22"/>
                <w:szCs w:val="22"/>
              </w:rPr>
            </w:pPr>
            <w:r w:rsidRPr="00965F77">
              <w:rPr>
                <w:sz w:val="22"/>
                <w:szCs w:val="22"/>
              </w:rPr>
              <w:t>2019</w:t>
            </w:r>
          </w:p>
        </w:tc>
        <w:tc>
          <w:tcPr>
            <w:tcW w:w="850" w:type="dxa"/>
          </w:tcPr>
          <w:p w:rsidR="00372ADB" w:rsidRPr="00965F77" w:rsidRDefault="00372ADB" w:rsidP="00E46FF1">
            <w:pPr>
              <w:ind w:right="-31"/>
              <w:jc w:val="center"/>
              <w:rPr>
                <w:sz w:val="22"/>
                <w:szCs w:val="22"/>
              </w:rPr>
            </w:pPr>
            <w:r w:rsidRPr="00965F77">
              <w:rPr>
                <w:sz w:val="22"/>
                <w:szCs w:val="22"/>
              </w:rPr>
              <w:t>2020</w:t>
            </w:r>
          </w:p>
        </w:tc>
        <w:tc>
          <w:tcPr>
            <w:tcW w:w="709" w:type="dxa"/>
          </w:tcPr>
          <w:p w:rsidR="00372ADB" w:rsidRPr="00965F77" w:rsidRDefault="00372ADB" w:rsidP="00E46FF1">
            <w:pPr>
              <w:ind w:right="-31"/>
              <w:jc w:val="center"/>
              <w:rPr>
                <w:sz w:val="22"/>
                <w:szCs w:val="22"/>
              </w:rPr>
            </w:pPr>
            <w:r w:rsidRPr="00965F77">
              <w:rPr>
                <w:sz w:val="22"/>
                <w:szCs w:val="22"/>
              </w:rPr>
              <w:t>2021</w:t>
            </w:r>
          </w:p>
        </w:tc>
        <w:tc>
          <w:tcPr>
            <w:tcW w:w="709" w:type="dxa"/>
          </w:tcPr>
          <w:p w:rsidR="00372ADB" w:rsidRPr="00965F77" w:rsidRDefault="00372ADB" w:rsidP="00E46FF1">
            <w:pPr>
              <w:ind w:right="-31"/>
              <w:jc w:val="center"/>
              <w:rPr>
                <w:sz w:val="22"/>
                <w:szCs w:val="22"/>
              </w:rPr>
            </w:pPr>
            <w:r w:rsidRPr="00965F77">
              <w:rPr>
                <w:sz w:val="22"/>
                <w:szCs w:val="22"/>
              </w:rPr>
              <w:t>2022</w:t>
            </w:r>
          </w:p>
        </w:tc>
        <w:tc>
          <w:tcPr>
            <w:tcW w:w="2374" w:type="dxa"/>
            <w:vMerge/>
          </w:tcPr>
          <w:p w:rsidR="00372ADB" w:rsidRPr="00965F77" w:rsidRDefault="00372ADB" w:rsidP="00E46FF1">
            <w:pPr>
              <w:ind w:right="-31"/>
              <w:jc w:val="center"/>
              <w:rPr>
                <w:sz w:val="22"/>
                <w:szCs w:val="22"/>
              </w:rPr>
            </w:pPr>
          </w:p>
        </w:tc>
      </w:tr>
      <w:tr w:rsidR="00E46FF1" w:rsidRPr="00965F77" w:rsidTr="00372ADB">
        <w:trPr>
          <w:gridAfter w:val="1"/>
          <w:wAfter w:w="14" w:type="dxa"/>
          <w:tblHeader/>
        </w:trPr>
        <w:tc>
          <w:tcPr>
            <w:tcW w:w="540" w:type="dxa"/>
          </w:tcPr>
          <w:p w:rsidR="00E46FF1" w:rsidRPr="00965F77" w:rsidRDefault="00E46FF1" w:rsidP="00E46FF1">
            <w:pPr>
              <w:ind w:right="-31"/>
              <w:jc w:val="center"/>
              <w:rPr>
                <w:sz w:val="22"/>
                <w:szCs w:val="22"/>
              </w:rPr>
            </w:pPr>
            <w:r w:rsidRPr="00965F77">
              <w:rPr>
                <w:sz w:val="22"/>
                <w:szCs w:val="22"/>
              </w:rPr>
              <w:t>1</w:t>
            </w:r>
          </w:p>
        </w:tc>
        <w:tc>
          <w:tcPr>
            <w:tcW w:w="2607" w:type="dxa"/>
          </w:tcPr>
          <w:p w:rsidR="00E46FF1" w:rsidRPr="00965F77" w:rsidRDefault="00E46FF1" w:rsidP="00E46FF1">
            <w:pPr>
              <w:ind w:right="-31"/>
              <w:jc w:val="center"/>
              <w:rPr>
                <w:sz w:val="22"/>
                <w:szCs w:val="22"/>
              </w:rPr>
            </w:pPr>
            <w:r w:rsidRPr="00965F77">
              <w:rPr>
                <w:sz w:val="22"/>
                <w:szCs w:val="22"/>
              </w:rPr>
              <w:t>2</w:t>
            </w:r>
          </w:p>
        </w:tc>
        <w:tc>
          <w:tcPr>
            <w:tcW w:w="1668" w:type="dxa"/>
          </w:tcPr>
          <w:p w:rsidR="00E46FF1" w:rsidRPr="00965F77" w:rsidRDefault="00E46FF1" w:rsidP="00E46FF1">
            <w:pPr>
              <w:ind w:right="-31"/>
              <w:jc w:val="center"/>
              <w:rPr>
                <w:sz w:val="22"/>
                <w:szCs w:val="22"/>
              </w:rPr>
            </w:pPr>
            <w:r w:rsidRPr="00965F77">
              <w:rPr>
                <w:sz w:val="22"/>
                <w:szCs w:val="22"/>
              </w:rPr>
              <w:t>3</w:t>
            </w:r>
          </w:p>
        </w:tc>
        <w:tc>
          <w:tcPr>
            <w:tcW w:w="1417" w:type="dxa"/>
          </w:tcPr>
          <w:p w:rsidR="00E46FF1" w:rsidRPr="00965F77" w:rsidRDefault="00E46FF1" w:rsidP="00E46FF1">
            <w:pPr>
              <w:ind w:right="-31"/>
              <w:jc w:val="center"/>
              <w:rPr>
                <w:sz w:val="22"/>
                <w:szCs w:val="22"/>
              </w:rPr>
            </w:pPr>
            <w:r w:rsidRPr="00965F77">
              <w:rPr>
                <w:sz w:val="22"/>
                <w:szCs w:val="22"/>
              </w:rPr>
              <w:t>4</w:t>
            </w:r>
          </w:p>
        </w:tc>
        <w:tc>
          <w:tcPr>
            <w:tcW w:w="2227" w:type="dxa"/>
          </w:tcPr>
          <w:p w:rsidR="00E46FF1" w:rsidRPr="00965F77" w:rsidRDefault="00E46FF1" w:rsidP="00E46FF1">
            <w:pPr>
              <w:ind w:right="-31"/>
              <w:jc w:val="center"/>
              <w:rPr>
                <w:sz w:val="22"/>
                <w:szCs w:val="22"/>
              </w:rPr>
            </w:pPr>
            <w:r w:rsidRPr="00965F77">
              <w:rPr>
                <w:sz w:val="22"/>
                <w:szCs w:val="22"/>
              </w:rPr>
              <w:t>5</w:t>
            </w:r>
          </w:p>
        </w:tc>
        <w:tc>
          <w:tcPr>
            <w:tcW w:w="721" w:type="dxa"/>
          </w:tcPr>
          <w:p w:rsidR="00E46FF1" w:rsidRPr="00965F77" w:rsidRDefault="00E46FF1" w:rsidP="00E46FF1">
            <w:pPr>
              <w:ind w:right="-31"/>
              <w:jc w:val="center"/>
              <w:rPr>
                <w:sz w:val="22"/>
                <w:szCs w:val="22"/>
              </w:rPr>
            </w:pPr>
            <w:r w:rsidRPr="00965F77">
              <w:rPr>
                <w:sz w:val="22"/>
                <w:szCs w:val="22"/>
              </w:rPr>
              <w:t>6</w:t>
            </w:r>
          </w:p>
        </w:tc>
        <w:tc>
          <w:tcPr>
            <w:tcW w:w="879" w:type="dxa"/>
          </w:tcPr>
          <w:p w:rsidR="00E46FF1" w:rsidRPr="00965F77" w:rsidRDefault="00E46FF1" w:rsidP="00E46FF1">
            <w:pPr>
              <w:ind w:right="-31"/>
              <w:jc w:val="center"/>
              <w:rPr>
                <w:sz w:val="22"/>
                <w:szCs w:val="22"/>
              </w:rPr>
            </w:pPr>
            <w:r w:rsidRPr="00965F77">
              <w:rPr>
                <w:sz w:val="22"/>
                <w:szCs w:val="22"/>
              </w:rPr>
              <w:t>7</w:t>
            </w:r>
          </w:p>
        </w:tc>
        <w:tc>
          <w:tcPr>
            <w:tcW w:w="850" w:type="dxa"/>
          </w:tcPr>
          <w:p w:rsidR="00E46FF1" w:rsidRPr="00965F77" w:rsidRDefault="00E46FF1" w:rsidP="00E46FF1">
            <w:pPr>
              <w:ind w:right="-31"/>
              <w:jc w:val="center"/>
              <w:rPr>
                <w:sz w:val="22"/>
                <w:szCs w:val="22"/>
              </w:rPr>
            </w:pPr>
            <w:r w:rsidRPr="00965F77">
              <w:rPr>
                <w:sz w:val="22"/>
                <w:szCs w:val="22"/>
              </w:rPr>
              <w:t>8</w:t>
            </w:r>
          </w:p>
        </w:tc>
        <w:tc>
          <w:tcPr>
            <w:tcW w:w="709" w:type="dxa"/>
          </w:tcPr>
          <w:p w:rsidR="00E46FF1" w:rsidRPr="00965F77" w:rsidRDefault="00E46FF1" w:rsidP="00E46FF1">
            <w:pPr>
              <w:ind w:right="-31"/>
              <w:jc w:val="center"/>
              <w:rPr>
                <w:sz w:val="22"/>
                <w:szCs w:val="22"/>
              </w:rPr>
            </w:pPr>
            <w:r w:rsidRPr="00965F77">
              <w:rPr>
                <w:sz w:val="22"/>
                <w:szCs w:val="22"/>
              </w:rPr>
              <w:t>9</w:t>
            </w:r>
          </w:p>
        </w:tc>
        <w:tc>
          <w:tcPr>
            <w:tcW w:w="709" w:type="dxa"/>
          </w:tcPr>
          <w:p w:rsidR="00E46FF1" w:rsidRPr="00965F77" w:rsidRDefault="00E46FF1" w:rsidP="00E46FF1">
            <w:pPr>
              <w:ind w:right="-31"/>
              <w:jc w:val="center"/>
              <w:rPr>
                <w:sz w:val="22"/>
                <w:szCs w:val="22"/>
              </w:rPr>
            </w:pPr>
            <w:r w:rsidRPr="00965F77">
              <w:rPr>
                <w:sz w:val="22"/>
                <w:szCs w:val="22"/>
              </w:rPr>
              <w:t>10</w:t>
            </w:r>
          </w:p>
        </w:tc>
        <w:tc>
          <w:tcPr>
            <w:tcW w:w="2374" w:type="dxa"/>
          </w:tcPr>
          <w:p w:rsidR="00E46FF1" w:rsidRPr="00965F77" w:rsidRDefault="00E46FF1" w:rsidP="00E46FF1">
            <w:pPr>
              <w:ind w:right="-31"/>
              <w:jc w:val="center"/>
              <w:rPr>
                <w:sz w:val="22"/>
                <w:szCs w:val="22"/>
              </w:rPr>
            </w:pPr>
            <w:r w:rsidRPr="00965F77">
              <w:rPr>
                <w:sz w:val="22"/>
                <w:szCs w:val="22"/>
              </w:rPr>
              <w:t>11</w:t>
            </w:r>
          </w:p>
        </w:tc>
      </w:tr>
      <w:tr w:rsidR="00E46FF1" w:rsidRPr="00965F77" w:rsidTr="00E02966">
        <w:tc>
          <w:tcPr>
            <w:tcW w:w="14715" w:type="dxa"/>
            <w:gridSpan w:val="12"/>
          </w:tcPr>
          <w:p w:rsidR="00E46FF1" w:rsidRPr="00965F77" w:rsidRDefault="00E46FF1" w:rsidP="00E46FF1">
            <w:pPr>
              <w:ind w:right="-31"/>
              <w:jc w:val="center"/>
              <w:rPr>
                <w:sz w:val="22"/>
                <w:szCs w:val="22"/>
              </w:rPr>
            </w:pPr>
            <w:r w:rsidRPr="00965F77">
              <w:rPr>
                <w:sz w:val="22"/>
                <w:szCs w:val="22"/>
              </w:rPr>
              <w:t xml:space="preserve">Раздел </w:t>
            </w:r>
            <w:r w:rsidRPr="00965F77">
              <w:rPr>
                <w:sz w:val="22"/>
                <w:szCs w:val="22"/>
                <w:lang w:val="en-US"/>
              </w:rPr>
              <w:t>I</w:t>
            </w:r>
            <w:r w:rsidRPr="00965F77">
              <w:rPr>
                <w:sz w:val="22"/>
                <w:szCs w:val="22"/>
              </w:rPr>
              <w:t xml:space="preserve">. Мероприятия, обеспечивающие достижение ключевых показателей развития конкуренции на товарных рынках </w:t>
            </w:r>
          </w:p>
        </w:tc>
      </w:tr>
      <w:tr w:rsidR="00E46FF1" w:rsidRPr="00965F77" w:rsidTr="00E02966">
        <w:tc>
          <w:tcPr>
            <w:tcW w:w="14715" w:type="dxa"/>
            <w:gridSpan w:val="12"/>
          </w:tcPr>
          <w:p w:rsidR="00E46FF1" w:rsidRPr="00965F77" w:rsidRDefault="00E46FF1" w:rsidP="00E46FF1">
            <w:pPr>
              <w:pStyle w:val="a4"/>
              <w:numPr>
                <w:ilvl w:val="0"/>
                <w:numId w:val="5"/>
              </w:numPr>
              <w:jc w:val="center"/>
              <w:rPr>
                <w:sz w:val="22"/>
                <w:szCs w:val="22"/>
              </w:rPr>
            </w:pPr>
            <w:r w:rsidRPr="00965F77">
              <w:rPr>
                <w:sz w:val="22"/>
                <w:szCs w:val="22"/>
              </w:rPr>
              <w:t xml:space="preserve">Рынок услуг дошкольного образования </w:t>
            </w:r>
          </w:p>
        </w:tc>
      </w:tr>
      <w:tr w:rsidR="00E46FF1" w:rsidRPr="00965F77" w:rsidTr="00E02966">
        <w:tc>
          <w:tcPr>
            <w:tcW w:w="14715" w:type="dxa"/>
            <w:gridSpan w:val="12"/>
          </w:tcPr>
          <w:p w:rsidR="000D420A" w:rsidRPr="003C02E0" w:rsidRDefault="000D420A" w:rsidP="003C02E0">
            <w:pPr>
              <w:pStyle w:val="af0"/>
              <w:contextualSpacing/>
              <w:jc w:val="both"/>
              <w:rPr>
                <w:rFonts w:ascii="Times New Roman" w:hAnsi="Times New Roman"/>
              </w:rPr>
            </w:pPr>
            <w:r w:rsidRPr="003C02E0">
              <w:rPr>
                <w:rFonts w:ascii="Times New Roman" w:hAnsi="Times New Roman"/>
              </w:rPr>
              <w:t>Всего на территории муниципального образования Апшеронский район – 29 дошкольных образовательных учреждений:</w:t>
            </w:r>
          </w:p>
          <w:p w:rsidR="000D420A" w:rsidRPr="003C02E0" w:rsidRDefault="000D420A" w:rsidP="003C02E0">
            <w:pPr>
              <w:pStyle w:val="af0"/>
              <w:contextualSpacing/>
              <w:jc w:val="both"/>
              <w:rPr>
                <w:rFonts w:ascii="Times New Roman" w:hAnsi="Times New Roman"/>
              </w:rPr>
            </w:pPr>
            <w:r w:rsidRPr="003C02E0">
              <w:rPr>
                <w:rFonts w:ascii="Times New Roman" w:hAnsi="Times New Roman"/>
              </w:rPr>
              <w:t>1 детский сад компенсирующего вида для детей с нарушением речи;</w:t>
            </w:r>
          </w:p>
          <w:p w:rsidR="000D420A" w:rsidRPr="003C02E0" w:rsidRDefault="000D420A" w:rsidP="003C02E0">
            <w:pPr>
              <w:pStyle w:val="af0"/>
              <w:contextualSpacing/>
              <w:jc w:val="both"/>
              <w:rPr>
                <w:rFonts w:ascii="Times New Roman" w:hAnsi="Times New Roman"/>
              </w:rPr>
            </w:pPr>
            <w:r w:rsidRPr="003C02E0">
              <w:rPr>
                <w:rFonts w:ascii="Times New Roman" w:hAnsi="Times New Roman"/>
              </w:rPr>
              <w:t>1 детский сад общеразвивающего вида;</w:t>
            </w:r>
          </w:p>
          <w:p w:rsidR="000D420A" w:rsidRPr="003C02E0" w:rsidRDefault="000D420A" w:rsidP="003C02E0">
            <w:pPr>
              <w:pStyle w:val="af0"/>
              <w:contextualSpacing/>
              <w:jc w:val="both"/>
              <w:rPr>
                <w:rFonts w:ascii="Times New Roman" w:hAnsi="Times New Roman"/>
              </w:rPr>
            </w:pPr>
            <w:r w:rsidRPr="003C02E0">
              <w:rPr>
                <w:rFonts w:ascii="Times New Roman" w:hAnsi="Times New Roman"/>
              </w:rPr>
              <w:t>7 детских садов комбинированного вида;</w:t>
            </w:r>
          </w:p>
          <w:p w:rsidR="000D420A" w:rsidRPr="003C02E0" w:rsidRDefault="000D420A" w:rsidP="003C02E0">
            <w:pPr>
              <w:pStyle w:val="af0"/>
              <w:contextualSpacing/>
              <w:jc w:val="both"/>
              <w:rPr>
                <w:rFonts w:ascii="Times New Roman" w:hAnsi="Times New Roman"/>
              </w:rPr>
            </w:pPr>
            <w:r w:rsidRPr="003C02E0">
              <w:rPr>
                <w:rFonts w:ascii="Times New Roman" w:hAnsi="Times New Roman"/>
              </w:rPr>
              <w:t>20 детских садов.</w:t>
            </w:r>
          </w:p>
          <w:p w:rsidR="000D420A" w:rsidRPr="003C02E0" w:rsidRDefault="000D420A" w:rsidP="003C02E0">
            <w:pPr>
              <w:contextualSpacing/>
              <w:jc w:val="both"/>
              <w:rPr>
                <w:bCs/>
                <w:sz w:val="22"/>
                <w:szCs w:val="22"/>
              </w:rPr>
            </w:pPr>
            <w:r w:rsidRPr="003C02E0">
              <w:rPr>
                <w:bCs/>
                <w:sz w:val="22"/>
                <w:szCs w:val="22"/>
              </w:rPr>
              <w:t>В 2018 году детей, не обеспеченных местом в дошкольных образовательных организациях в возрасте от 1,5 до 3 лет и от 3 до 7 лет нет. Доступность дошкольного образования составила 100%.</w:t>
            </w:r>
          </w:p>
          <w:p w:rsidR="000D420A" w:rsidRPr="003C02E0" w:rsidRDefault="000D420A" w:rsidP="003C02E0">
            <w:pPr>
              <w:tabs>
                <w:tab w:val="right" w:leader="dot" w:pos="9360"/>
              </w:tabs>
              <w:jc w:val="both"/>
              <w:rPr>
                <w:rFonts w:eastAsia="Arial Unicode MS"/>
                <w:bCs/>
                <w:sz w:val="22"/>
                <w:szCs w:val="22"/>
              </w:rPr>
            </w:pPr>
            <w:r w:rsidRPr="003C02E0">
              <w:rPr>
                <w:rFonts w:eastAsia="Arial Unicode MS"/>
                <w:bCs/>
                <w:sz w:val="22"/>
                <w:szCs w:val="22"/>
              </w:rPr>
              <w:t>В 2018 году детей, не обеспеченных местом в дошкольных образовательных организациях в возрасте от 1,5 до 3 лет и от 3 до 7 лет, нет. Доступность дошкольного образования составила 100% (источник информации – Федеральная система показателей ФГАУ ГНИИ ИТТ «Информика»).</w:t>
            </w:r>
          </w:p>
          <w:p w:rsidR="000D420A" w:rsidRPr="005E40C7" w:rsidRDefault="000D420A" w:rsidP="003C02E0">
            <w:pPr>
              <w:jc w:val="both"/>
              <w:rPr>
                <w:sz w:val="28"/>
                <w:szCs w:val="28"/>
              </w:rPr>
            </w:pPr>
            <w:r w:rsidRPr="003C02E0">
              <w:rPr>
                <w:rFonts w:eastAsia="Arial Unicode MS"/>
                <w:bCs/>
                <w:sz w:val="22"/>
                <w:szCs w:val="22"/>
              </w:rPr>
              <w:t xml:space="preserve"> В сравнении с 2017 годом очередность на получение места в детском саду осталась на прежнем уровне, так как состоит из детей в возрасте от 0 до 3-х лет, родители которых не заявили о потребности устройства в детский сад.</w:t>
            </w:r>
          </w:p>
          <w:p w:rsidR="00E46FF1" w:rsidRPr="00965F77" w:rsidRDefault="00E46FF1" w:rsidP="00F10491">
            <w:pPr>
              <w:jc w:val="both"/>
              <w:rPr>
                <w:sz w:val="22"/>
                <w:szCs w:val="22"/>
              </w:rPr>
            </w:pPr>
            <w:r w:rsidRPr="00F10491">
              <w:rPr>
                <w:sz w:val="22"/>
                <w:szCs w:val="22"/>
              </w:rPr>
              <w:t xml:space="preserve">Также немаловажным фактором является и высокая стоимость оплаты услуг дошкольного образования, а также по присмотру и уходу за детьми, взимаемой частными организациями, что не позволяет гражданам пользоваться предоставляемыми услугами в полном объеме. В настоящее время </w:t>
            </w:r>
            <w:r w:rsidRPr="00F10491">
              <w:rPr>
                <w:sz w:val="22"/>
                <w:szCs w:val="22"/>
              </w:rPr>
              <w:lastRenderedPageBreak/>
              <w:t>большую популярность приобретают частные группы по присмотру и уходу за детьми, которым не требуется лицензия на образовательную деятельность.</w:t>
            </w:r>
          </w:p>
        </w:tc>
      </w:tr>
      <w:tr w:rsidR="00E46FF1" w:rsidRPr="00965F77" w:rsidTr="00372ADB">
        <w:trPr>
          <w:gridAfter w:val="1"/>
          <w:wAfter w:w="14" w:type="dxa"/>
        </w:trPr>
        <w:tc>
          <w:tcPr>
            <w:tcW w:w="540" w:type="dxa"/>
          </w:tcPr>
          <w:p w:rsidR="00E46FF1" w:rsidRPr="00965F77" w:rsidRDefault="00E46FF1" w:rsidP="0081478B">
            <w:pPr>
              <w:ind w:right="-31"/>
              <w:jc w:val="center"/>
              <w:rPr>
                <w:sz w:val="22"/>
                <w:szCs w:val="22"/>
              </w:rPr>
            </w:pPr>
            <w:r w:rsidRPr="00965F77">
              <w:rPr>
                <w:sz w:val="22"/>
                <w:szCs w:val="22"/>
              </w:rPr>
              <w:lastRenderedPageBreak/>
              <w:t>1.</w:t>
            </w:r>
            <w:r w:rsidR="0081478B">
              <w:rPr>
                <w:sz w:val="22"/>
                <w:szCs w:val="22"/>
              </w:rPr>
              <w:t>1</w:t>
            </w:r>
            <w:r w:rsidRPr="00965F77">
              <w:rPr>
                <w:sz w:val="22"/>
                <w:szCs w:val="22"/>
              </w:rPr>
              <w:t>.</w:t>
            </w:r>
          </w:p>
        </w:tc>
        <w:tc>
          <w:tcPr>
            <w:tcW w:w="2607" w:type="dxa"/>
          </w:tcPr>
          <w:p w:rsidR="00E46FF1" w:rsidRPr="00965F77" w:rsidRDefault="00E46FF1" w:rsidP="004D52C8">
            <w:pPr>
              <w:ind w:right="-31"/>
              <w:jc w:val="both"/>
              <w:rPr>
                <w:sz w:val="22"/>
                <w:szCs w:val="22"/>
              </w:rPr>
            </w:pPr>
            <w:r w:rsidRPr="00965F77">
              <w:rPr>
                <w:sz w:val="22"/>
                <w:szCs w:val="22"/>
              </w:rPr>
              <w:t>Развитие сети частных</w:t>
            </w:r>
            <w:r w:rsidR="004D52C8">
              <w:rPr>
                <w:sz w:val="22"/>
                <w:szCs w:val="22"/>
              </w:rPr>
              <w:t xml:space="preserve"> организаций </w:t>
            </w:r>
            <w:r w:rsidR="004D52C8" w:rsidRPr="00965F77">
              <w:rPr>
                <w:sz w:val="22"/>
                <w:szCs w:val="22"/>
              </w:rPr>
              <w:t xml:space="preserve">и индивидуальных предпринимателей, </w:t>
            </w:r>
            <w:r w:rsidR="004D52C8">
              <w:rPr>
                <w:sz w:val="22"/>
                <w:szCs w:val="22"/>
              </w:rPr>
              <w:t xml:space="preserve">осуществляющих образовательную деятельность </w:t>
            </w:r>
          </w:p>
        </w:tc>
        <w:tc>
          <w:tcPr>
            <w:tcW w:w="1668" w:type="dxa"/>
          </w:tcPr>
          <w:p w:rsidR="00E46FF1" w:rsidRPr="00965F77" w:rsidRDefault="00E46FF1" w:rsidP="004D52C8">
            <w:pPr>
              <w:ind w:right="-31"/>
              <w:jc w:val="both"/>
              <w:rPr>
                <w:sz w:val="22"/>
                <w:szCs w:val="22"/>
              </w:rPr>
            </w:pPr>
            <w:r w:rsidRPr="00965F77">
              <w:rPr>
                <w:sz w:val="22"/>
                <w:szCs w:val="22"/>
              </w:rPr>
              <w:t xml:space="preserve">Увеличение количества частных организаций и индивидуальных предпринимателей, </w:t>
            </w:r>
            <w:r w:rsidR="004D52C8">
              <w:rPr>
                <w:sz w:val="22"/>
                <w:szCs w:val="22"/>
              </w:rPr>
              <w:t xml:space="preserve">осуществляющих образовательную деятельность </w:t>
            </w:r>
          </w:p>
        </w:tc>
        <w:tc>
          <w:tcPr>
            <w:tcW w:w="1417" w:type="dxa"/>
          </w:tcPr>
          <w:p w:rsidR="00E46FF1" w:rsidRPr="00965F77" w:rsidRDefault="00E46FF1" w:rsidP="00E46FF1">
            <w:pPr>
              <w:jc w:val="both"/>
              <w:rPr>
                <w:sz w:val="22"/>
                <w:szCs w:val="22"/>
              </w:rPr>
            </w:pPr>
            <w:r w:rsidRPr="00965F77">
              <w:rPr>
                <w:sz w:val="22"/>
                <w:szCs w:val="22"/>
              </w:rPr>
              <w:t>2019-2022</w:t>
            </w:r>
          </w:p>
        </w:tc>
        <w:tc>
          <w:tcPr>
            <w:tcW w:w="2227" w:type="dxa"/>
          </w:tcPr>
          <w:p w:rsidR="00E46FF1" w:rsidRPr="00965F77" w:rsidRDefault="00E46FF1" w:rsidP="00E46FF1">
            <w:pPr>
              <w:jc w:val="both"/>
              <w:rPr>
                <w:sz w:val="22"/>
                <w:szCs w:val="22"/>
              </w:rPr>
            </w:pPr>
            <w:r w:rsidRPr="00965F77">
              <w:rPr>
                <w:sz w:val="22"/>
                <w:szCs w:val="22"/>
              </w:rPr>
              <w:t>количество организаций частной формы собственности, индивидуальных предпринимателей, реализующих основные общеобразовательные программы – образовательные программы дошкольного образования, единиц</w:t>
            </w:r>
          </w:p>
        </w:tc>
        <w:tc>
          <w:tcPr>
            <w:tcW w:w="721" w:type="dxa"/>
          </w:tcPr>
          <w:p w:rsidR="00E46FF1" w:rsidRPr="00965F77" w:rsidRDefault="00E46FF1" w:rsidP="00E46FF1">
            <w:pPr>
              <w:jc w:val="center"/>
              <w:rPr>
                <w:sz w:val="22"/>
                <w:szCs w:val="22"/>
              </w:rPr>
            </w:pPr>
            <w:r w:rsidRPr="00965F77">
              <w:rPr>
                <w:sz w:val="22"/>
                <w:szCs w:val="22"/>
              </w:rPr>
              <w:t>4</w:t>
            </w:r>
          </w:p>
        </w:tc>
        <w:tc>
          <w:tcPr>
            <w:tcW w:w="879" w:type="dxa"/>
          </w:tcPr>
          <w:p w:rsidR="00E46FF1" w:rsidRPr="00965F77" w:rsidRDefault="0081478B" w:rsidP="00E46FF1">
            <w:pPr>
              <w:jc w:val="center"/>
              <w:rPr>
                <w:sz w:val="22"/>
                <w:szCs w:val="22"/>
              </w:rPr>
            </w:pPr>
            <w:r>
              <w:rPr>
                <w:sz w:val="22"/>
                <w:szCs w:val="22"/>
              </w:rPr>
              <w:t>5</w:t>
            </w:r>
          </w:p>
        </w:tc>
        <w:tc>
          <w:tcPr>
            <w:tcW w:w="850" w:type="dxa"/>
          </w:tcPr>
          <w:p w:rsidR="00E46FF1" w:rsidRPr="00965F77" w:rsidRDefault="0081478B" w:rsidP="00E46FF1">
            <w:pPr>
              <w:jc w:val="center"/>
              <w:rPr>
                <w:sz w:val="22"/>
                <w:szCs w:val="22"/>
              </w:rPr>
            </w:pPr>
            <w:r>
              <w:rPr>
                <w:sz w:val="22"/>
                <w:szCs w:val="22"/>
              </w:rPr>
              <w:t>5</w:t>
            </w:r>
          </w:p>
        </w:tc>
        <w:tc>
          <w:tcPr>
            <w:tcW w:w="709" w:type="dxa"/>
          </w:tcPr>
          <w:p w:rsidR="00E46FF1" w:rsidRPr="00965F77" w:rsidRDefault="0081478B" w:rsidP="00E46FF1">
            <w:pPr>
              <w:jc w:val="center"/>
              <w:rPr>
                <w:sz w:val="22"/>
                <w:szCs w:val="22"/>
              </w:rPr>
            </w:pPr>
            <w:r>
              <w:rPr>
                <w:sz w:val="22"/>
                <w:szCs w:val="22"/>
              </w:rPr>
              <w:t>6</w:t>
            </w:r>
          </w:p>
        </w:tc>
        <w:tc>
          <w:tcPr>
            <w:tcW w:w="709" w:type="dxa"/>
          </w:tcPr>
          <w:p w:rsidR="00E46FF1" w:rsidRPr="00965F77" w:rsidRDefault="0081478B" w:rsidP="00E46FF1">
            <w:pPr>
              <w:jc w:val="center"/>
              <w:rPr>
                <w:sz w:val="22"/>
                <w:szCs w:val="22"/>
              </w:rPr>
            </w:pPr>
            <w:r>
              <w:rPr>
                <w:sz w:val="22"/>
                <w:szCs w:val="22"/>
              </w:rPr>
              <w:t>6</w:t>
            </w:r>
          </w:p>
        </w:tc>
        <w:tc>
          <w:tcPr>
            <w:tcW w:w="2374" w:type="dxa"/>
          </w:tcPr>
          <w:p w:rsidR="00E46FF1" w:rsidRPr="00965F77" w:rsidRDefault="0081478B" w:rsidP="008946E5">
            <w:pPr>
              <w:ind w:right="-31"/>
              <w:jc w:val="both"/>
              <w:rPr>
                <w:sz w:val="22"/>
                <w:szCs w:val="22"/>
              </w:rPr>
            </w:pPr>
            <w:r>
              <w:rPr>
                <w:sz w:val="22"/>
                <w:szCs w:val="22"/>
              </w:rPr>
              <w:t>управление образования администрации муниципального образования</w:t>
            </w:r>
            <w:r w:rsidRPr="00965F77">
              <w:rPr>
                <w:sz w:val="22"/>
                <w:szCs w:val="22"/>
              </w:rPr>
              <w:t xml:space="preserve"> </w:t>
            </w:r>
            <w:r>
              <w:rPr>
                <w:sz w:val="22"/>
                <w:szCs w:val="22"/>
              </w:rPr>
              <w:t>Апшеронский район (далее – УО), отдел инвестиций и развития предпринимательства администрации муниципального образова</w:t>
            </w:r>
            <w:r w:rsidR="008946E5">
              <w:rPr>
                <w:sz w:val="22"/>
                <w:szCs w:val="22"/>
              </w:rPr>
              <w:t xml:space="preserve">ния Апшеронский район (далее – отдел </w:t>
            </w:r>
            <w:r>
              <w:rPr>
                <w:sz w:val="22"/>
                <w:szCs w:val="22"/>
              </w:rPr>
              <w:t xml:space="preserve">И </w:t>
            </w:r>
            <w:r w:rsidR="008946E5">
              <w:rPr>
                <w:sz w:val="22"/>
                <w:szCs w:val="22"/>
              </w:rPr>
              <w:t>и</w:t>
            </w:r>
            <w:r>
              <w:rPr>
                <w:sz w:val="22"/>
                <w:szCs w:val="22"/>
              </w:rPr>
              <w:t xml:space="preserve"> РП)</w:t>
            </w:r>
          </w:p>
        </w:tc>
      </w:tr>
      <w:tr w:rsidR="0067253D" w:rsidRPr="00965F77" w:rsidTr="00E02966">
        <w:tc>
          <w:tcPr>
            <w:tcW w:w="14715" w:type="dxa"/>
            <w:gridSpan w:val="12"/>
          </w:tcPr>
          <w:p w:rsidR="0067253D" w:rsidRPr="00965F77" w:rsidRDefault="0067253D" w:rsidP="0067253D">
            <w:pPr>
              <w:pStyle w:val="a4"/>
              <w:numPr>
                <w:ilvl w:val="0"/>
                <w:numId w:val="5"/>
              </w:numPr>
              <w:jc w:val="center"/>
              <w:rPr>
                <w:sz w:val="22"/>
                <w:szCs w:val="22"/>
              </w:rPr>
            </w:pPr>
            <w:r w:rsidRPr="00965F77">
              <w:rPr>
                <w:sz w:val="22"/>
                <w:szCs w:val="22"/>
              </w:rPr>
              <w:t xml:space="preserve">Рынок услуг дополнительного образования детей </w:t>
            </w:r>
          </w:p>
        </w:tc>
      </w:tr>
      <w:tr w:rsidR="0067253D" w:rsidRPr="00965F77" w:rsidTr="00E02966">
        <w:tc>
          <w:tcPr>
            <w:tcW w:w="14715" w:type="dxa"/>
            <w:gridSpan w:val="12"/>
          </w:tcPr>
          <w:p w:rsidR="003C02E0" w:rsidRPr="003C02E0" w:rsidRDefault="003C02E0" w:rsidP="003C02E0">
            <w:pPr>
              <w:pStyle w:val="a4"/>
              <w:ind w:left="0" w:firstLine="708"/>
              <w:jc w:val="both"/>
              <w:rPr>
                <w:sz w:val="22"/>
                <w:szCs w:val="22"/>
              </w:rPr>
            </w:pPr>
            <w:r w:rsidRPr="003C02E0">
              <w:rPr>
                <w:sz w:val="22"/>
                <w:szCs w:val="22"/>
              </w:rPr>
              <w:t>В муниципальном образовании Апшеронский район функционируют 61 образовательное учреждение: 28 общеобразовательных школ, 27 дошкольных образовательных учреждений и 6 учреждений дополнительного образования.</w:t>
            </w:r>
          </w:p>
          <w:p w:rsidR="003C02E0" w:rsidRPr="003C02E0" w:rsidRDefault="003C02E0" w:rsidP="003C02E0">
            <w:pPr>
              <w:ind w:firstLine="708"/>
              <w:jc w:val="both"/>
              <w:rPr>
                <w:sz w:val="22"/>
                <w:szCs w:val="22"/>
              </w:rPr>
            </w:pPr>
            <w:r w:rsidRPr="003C02E0">
              <w:rPr>
                <w:sz w:val="22"/>
                <w:szCs w:val="22"/>
              </w:rPr>
              <w:t>Численность детей в школах составляет - 10636 чел., в детских садах – 4218 чел., в учреждениях дополнительного образования – 3831 чел.</w:t>
            </w:r>
          </w:p>
          <w:p w:rsidR="003C02E0" w:rsidRPr="003C02E0" w:rsidRDefault="003C02E0" w:rsidP="003C02E0">
            <w:pPr>
              <w:ind w:firstLine="708"/>
              <w:jc w:val="both"/>
              <w:rPr>
                <w:sz w:val="22"/>
                <w:szCs w:val="22"/>
              </w:rPr>
            </w:pPr>
            <w:r w:rsidRPr="003C02E0">
              <w:rPr>
                <w:sz w:val="22"/>
                <w:szCs w:val="22"/>
              </w:rPr>
              <w:t>Количество педагогических работников в школах – 497 чел., в детских садах – 321 чел., в учреждениях дополнительного образования – 69 чел. Общее число педагогических работников – 887 чел.</w:t>
            </w:r>
          </w:p>
          <w:p w:rsidR="0067253D" w:rsidRPr="00965F77" w:rsidRDefault="0067253D" w:rsidP="0067253D">
            <w:pPr>
              <w:ind w:firstLine="731"/>
              <w:jc w:val="both"/>
              <w:rPr>
                <w:sz w:val="22"/>
                <w:szCs w:val="22"/>
              </w:rPr>
            </w:pPr>
            <w:r w:rsidRPr="00965F77">
              <w:rPr>
                <w:sz w:val="22"/>
                <w:szCs w:val="22"/>
              </w:rPr>
              <w:t>В Краснодарском крае реализуется План мероприятий по реализации Концепции развития дополнительного образования детей в Краснодарском крае на 2017-2020 годы, утвержденный распоряжением главы администрации (губернатора) Краснодарского края от 22 июня 2017 г. № 181-р, в рамках которого в декабре 2018 года приобретен региональный общедоступный навигатор по дополнительным общеобразовательным программам (информационный портал) в Краснодарском крае</w:t>
            </w:r>
            <w:r w:rsidR="00500E63">
              <w:rPr>
                <w:sz w:val="22"/>
                <w:szCs w:val="22"/>
              </w:rPr>
              <w:t xml:space="preserve"> (далее - </w:t>
            </w:r>
            <w:r w:rsidRPr="00965F77">
              <w:rPr>
                <w:sz w:val="22"/>
                <w:szCs w:val="22"/>
              </w:rPr>
              <w:t xml:space="preserve"> </w:t>
            </w:r>
            <w:r w:rsidR="00500E63" w:rsidRPr="00965F77">
              <w:rPr>
                <w:sz w:val="22"/>
                <w:szCs w:val="22"/>
              </w:rPr>
              <w:t>навигатор по дополнительным</w:t>
            </w:r>
            <w:r w:rsidR="00500E63">
              <w:rPr>
                <w:sz w:val="22"/>
                <w:szCs w:val="22"/>
              </w:rPr>
              <w:t xml:space="preserve"> общеобразовательным программам). Он</w:t>
            </w:r>
            <w:r w:rsidRPr="00965F77">
              <w:rPr>
                <w:sz w:val="22"/>
                <w:szCs w:val="22"/>
              </w:rPr>
              <w:t xml:space="preserve"> состоит из типового модуля демонстрации дополнительных образовательных программ, реализующихся в организациях дополнительного образования края; модуля независимой оценки качества, модуля мероприятий и личных карточек учреждений дополнительного образования (https://р23.навигатор.дети/).</w:t>
            </w:r>
          </w:p>
          <w:p w:rsidR="0067253D" w:rsidRPr="00965F77" w:rsidRDefault="0067253D" w:rsidP="0067253D">
            <w:pPr>
              <w:ind w:firstLine="731"/>
              <w:jc w:val="both"/>
              <w:rPr>
                <w:sz w:val="22"/>
                <w:szCs w:val="22"/>
              </w:rPr>
            </w:pPr>
            <w:r w:rsidRPr="00965F77">
              <w:rPr>
                <w:sz w:val="22"/>
                <w:szCs w:val="22"/>
              </w:rPr>
              <w:t xml:space="preserve">Проблемы выхода частного бизнеса на рынок услуг дополнительного образования определены нестабильностью спроса на данные услуги (сезонность предоставления, кризисные моменты в экономике); высокий уровень затрат на востребованные направления деятельности (техническое </w:t>
            </w:r>
            <w:r w:rsidRPr="00965F77">
              <w:rPr>
                <w:sz w:val="22"/>
                <w:szCs w:val="22"/>
              </w:rPr>
              <w:lastRenderedPageBreak/>
              <w:t xml:space="preserve">творчество) и, как следствие, высокая цена услуги для потребителя. </w:t>
            </w:r>
          </w:p>
        </w:tc>
      </w:tr>
      <w:tr w:rsidR="00E82B07" w:rsidRPr="00965F77" w:rsidTr="00E82B07">
        <w:trPr>
          <w:gridAfter w:val="1"/>
          <w:wAfter w:w="14" w:type="dxa"/>
          <w:trHeight w:val="2662"/>
        </w:trPr>
        <w:tc>
          <w:tcPr>
            <w:tcW w:w="540" w:type="dxa"/>
          </w:tcPr>
          <w:p w:rsidR="00E82B07" w:rsidRPr="00965F77" w:rsidRDefault="002955F4" w:rsidP="0067253D">
            <w:pPr>
              <w:ind w:right="-31"/>
              <w:jc w:val="both"/>
              <w:rPr>
                <w:sz w:val="22"/>
                <w:szCs w:val="22"/>
              </w:rPr>
            </w:pPr>
            <w:r>
              <w:rPr>
                <w:sz w:val="22"/>
                <w:szCs w:val="22"/>
              </w:rPr>
              <w:lastRenderedPageBreak/>
              <w:t>2</w:t>
            </w:r>
            <w:r w:rsidR="00E82B07" w:rsidRPr="00965F77">
              <w:rPr>
                <w:sz w:val="22"/>
                <w:szCs w:val="22"/>
              </w:rPr>
              <w:t>.1.</w:t>
            </w:r>
          </w:p>
        </w:tc>
        <w:tc>
          <w:tcPr>
            <w:tcW w:w="2607" w:type="dxa"/>
          </w:tcPr>
          <w:p w:rsidR="00E82B07" w:rsidRPr="00965F77" w:rsidRDefault="00E82B07" w:rsidP="0067253D">
            <w:pPr>
              <w:ind w:right="-31"/>
              <w:jc w:val="both"/>
              <w:rPr>
                <w:sz w:val="22"/>
                <w:szCs w:val="22"/>
              </w:rPr>
            </w:pPr>
            <w:r w:rsidRPr="00965F77">
              <w:rPr>
                <w:sz w:val="22"/>
                <w:szCs w:val="22"/>
              </w:rPr>
              <w:t>Оказание методической и консультативной помощи частным организациям по вопросам организации дополнительного образования детей и порядку предоставления субсидий</w:t>
            </w:r>
          </w:p>
        </w:tc>
        <w:tc>
          <w:tcPr>
            <w:tcW w:w="1668" w:type="dxa"/>
            <w:vMerge w:val="restart"/>
          </w:tcPr>
          <w:p w:rsidR="00E82B07" w:rsidRPr="00965F77" w:rsidRDefault="00E82B07" w:rsidP="0067253D">
            <w:pPr>
              <w:jc w:val="both"/>
              <w:rPr>
                <w:sz w:val="22"/>
                <w:szCs w:val="22"/>
              </w:rPr>
            </w:pPr>
            <w:r w:rsidRPr="00965F77">
              <w:rPr>
                <w:sz w:val="22"/>
                <w:szCs w:val="22"/>
              </w:rPr>
              <w:t>Повышение уровня информированности организаций и населения.</w:t>
            </w:r>
          </w:p>
          <w:p w:rsidR="00E82B07" w:rsidRPr="00965F77" w:rsidRDefault="00E82B07" w:rsidP="0067253D">
            <w:pPr>
              <w:jc w:val="both"/>
              <w:rPr>
                <w:sz w:val="22"/>
                <w:szCs w:val="22"/>
              </w:rPr>
            </w:pPr>
          </w:p>
          <w:p w:rsidR="00E82B07" w:rsidRPr="00965F77" w:rsidRDefault="00E82B07" w:rsidP="0067253D">
            <w:pPr>
              <w:jc w:val="both"/>
              <w:rPr>
                <w:sz w:val="22"/>
                <w:szCs w:val="22"/>
              </w:rPr>
            </w:pPr>
            <w:r w:rsidRPr="00965F77">
              <w:rPr>
                <w:sz w:val="22"/>
                <w:szCs w:val="22"/>
              </w:rPr>
              <w:t>Обеспечение равных условий деятельности организаций дополнительного образования детей.</w:t>
            </w:r>
          </w:p>
          <w:p w:rsidR="00E82B07" w:rsidRPr="00965F77" w:rsidRDefault="00E82B07" w:rsidP="0067253D">
            <w:pPr>
              <w:jc w:val="both"/>
              <w:rPr>
                <w:sz w:val="22"/>
                <w:szCs w:val="22"/>
              </w:rPr>
            </w:pPr>
          </w:p>
          <w:p w:rsidR="00E82B07" w:rsidRPr="00965F77" w:rsidRDefault="00E82B07" w:rsidP="001177D3">
            <w:pPr>
              <w:jc w:val="both"/>
              <w:rPr>
                <w:sz w:val="22"/>
                <w:szCs w:val="22"/>
              </w:rPr>
            </w:pPr>
            <w:r>
              <w:rPr>
                <w:sz w:val="22"/>
                <w:szCs w:val="22"/>
              </w:rPr>
              <w:t>Р</w:t>
            </w:r>
            <w:r w:rsidRPr="00965F77">
              <w:rPr>
                <w:sz w:val="22"/>
                <w:szCs w:val="22"/>
              </w:rPr>
              <w:t xml:space="preserve">азмещение информации на сайте </w:t>
            </w:r>
            <w:r w:rsidR="001177D3">
              <w:rPr>
                <w:sz w:val="22"/>
                <w:szCs w:val="22"/>
              </w:rPr>
              <w:t>муниципального образования Апшеронский район</w:t>
            </w:r>
            <w:r>
              <w:rPr>
                <w:sz w:val="22"/>
                <w:szCs w:val="22"/>
              </w:rPr>
              <w:t xml:space="preserve"> </w:t>
            </w:r>
            <w:r w:rsidR="000D420A">
              <w:rPr>
                <w:sz w:val="22"/>
                <w:szCs w:val="22"/>
              </w:rPr>
              <w:t>(далее – сайт администрации)</w:t>
            </w:r>
          </w:p>
        </w:tc>
        <w:tc>
          <w:tcPr>
            <w:tcW w:w="1417" w:type="dxa"/>
            <w:vMerge w:val="restart"/>
          </w:tcPr>
          <w:p w:rsidR="00E82B07" w:rsidRPr="00965F77" w:rsidRDefault="00E82B07" w:rsidP="0067253D">
            <w:pPr>
              <w:jc w:val="center"/>
              <w:rPr>
                <w:sz w:val="22"/>
                <w:szCs w:val="22"/>
              </w:rPr>
            </w:pPr>
            <w:r w:rsidRPr="00965F77">
              <w:rPr>
                <w:sz w:val="22"/>
                <w:szCs w:val="22"/>
              </w:rPr>
              <w:t>2019-2022</w:t>
            </w:r>
          </w:p>
        </w:tc>
        <w:tc>
          <w:tcPr>
            <w:tcW w:w="2227" w:type="dxa"/>
            <w:vMerge w:val="restart"/>
          </w:tcPr>
          <w:p w:rsidR="00E82B07" w:rsidRPr="00965F77" w:rsidRDefault="00E82B07" w:rsidP="0067253D">
            <w:pPr>
              <w:rPr>
                <w:sz w:val="22"/>
                <w:szCs w:val="22"/>
              </w:rPr>
            </w:pPr>
            <w:r w:rsidRPr="00965F77">
              <w:rPr>
                <w:sz w:val="22"/>
                <w:szCs w:val="22"/>
              </w:rPr>
              <w:t>доля организаций частной формы собственности в сфере услуг дополнительного образования детей, процентов</w:t>
            </w:r>
          </w:p>
        </w:tc>
        <w:tc>
          <w:tcPr>
            <w:tcW w:w="721" w:type="dxa"/>
            <w:vMerge w:val="restart"/>
          </w:tcPr>
          <w:p w:rsidR="00E82B07" w:rsidRPr="00965F77" w:rsidRDefault="001177D3" w:rsidP="0067253D">
            <w:pPr>
              <w:rPr>
                <w:sz w:val="22"/>
                <w:szCs w:val="22"/>
              </w:rPr>
            </w:pPr>
            <w:r>
              <w:rPr>
                <w:sz w:val="22"/>
                <w:szCs w:val="22"/>
              </w:rPr>
              <w:t>0</w:t>
            </w:r>
          </w:p>
        </w:tc>
        <w:tc>
          <w:tcPr>
            <w:tcW w:w="879" w:type="dxa"/>
            <w:vMerge w:val="restart"/>
          </w:tcPr>
          <w:p w:rsidR="00E82B07" w:rsidRPr="00965F77" w:rsidRDefault="001177D3" w:rsidP="0067253D">
            <w:pPr>
              <w:rPr>
                <w:sz w:val="22"/>
                <w:szCs w:val="22"/>
              </w:rPr>
            </w:pPr>
            <w:r>
              <w:rPr>
                <w:sz w:val="22"/>
                <w:szCs w:val="22"/>
              </w:rPr>
              <w:t>0</w:t>
            </w:r>
            <w:r w:rsidR="00E82B07" w:rsidRPr="00965F77">
              <w:rPr>
                <w:sz w:val="22"/>
                <w:szCs w:val="22"/>
              </w:rPr>
              <w:t>,1</w:t>
            </w:r>
          </w:p>
        </w:tc>
        <w:tc>
          <w:tcPr>
            <w:tcW w:w="850" w:type="dxa"/>
            <w:vMerge w:val="restart"/>
          </w:tcPr>
          <w:p w:rsidR="00E82B07" w:rsidRPr="00965F77" w:rsidRDefault="001177D3" w:rsidP="001177D3">
            <w:pPr>
              <w:rPr>
                <w:sz w:val="22"/>
                <w:szCs w:val="22"/>
              </w:rPr>
            </w:pPr>
            <w:r>
              <w:rPr>
                <w:sz w:val="22"/>
                <w:szCs w:val="22"/>
              </w:rPr>
              <w:t>0,5</w:t>
            </w:r>
          </w:p>
        </w:tc>
        <w:tc>
          <w:tcPr>
            <w:tcW w:w="709" w:type="dxa"/>
            <w:vMerge w:val="restart"/>
          </w:tcPr>
          <w:p w:rsidR="00E82B07" w:rsidRPr="00965F77" w:rsidRDefault="001177D3" w:rsidP="001177D3">
            <w:pPr>
              <w:rPr>
                <w:sz w:val="22"/>
                <w:szCs w:val="22"/>
              </w:rPr>
            </w:pPr>
            <w:r>
              <w:rPr>
                <w:sz w:val="22"/>
                <w:szCs w:val="22"/>
              </w:rPr>
              <w:t>1</w:t>
            </w:r>
          </w:p>
        </w:tc>
        <w:tc>
          <w:tcPr>
            <w:tcW w:w="709" w:type="dxa"/>
            <w:vMerge w:val="restart"/>
          </w:tcPr>
          <w:p w:rsidR="00E82B07" w:rsidRPr="00965F77" w:rsidRDefault="001177D3" w:rsidP="0067253D">
            <w:pPr>
              <w:jc w:val="center"/>
              <w:rPr>
                <w:color w:val="000000"/>
                <w:sz w:val="22"/>
                <w:szCs w:val="22"/>
              </w:rPr>
            </w:pPr>
            <w:r>
              <w:rPr>
                <w:color w:val="000000"/>
                <w:sz w:val="22"/>
                <w:szCs w:val="22"/>
              </w:rPr>
              <w:t>1</w:t>
            </w:r>
          </w:p>
        </w:tc>
        <w:tc>
          <w:tcPr>
            <w:tcW w:w="2374" w:type="dxa"/>
            <w:vMerge w:val="restart"/>
          </w:tcPr>
          <w:p w:rsidR="00E82B07" w:rsidRPr="00965F77" w:rsidRDefault="006B1AC8" w:rsidP="0067253D">
            <w:pPr>
              <w:ind w:right="-31"/>
              <w:jc w:val="both"/>
              <w:rPr>
                <w:sz w:val="22"/>
                <w:szCs w:val="22"/>
              </w:rPr>
            </w:pPr>
            <w:r>
              <w:rPr>
                <w:sz w:val="22"/>
                <w:szCs w:val="22"/>
              </w:rPr>
              <w:t>УО</w:t>
            </w:r>
          </w:p>
        </w:tc>
      </w:tr>
      <w:tr w:rsidR="0067253D" w:rsidRPr="00965F77" w:rsidTr="00372ADB">
        <w:trPr>
          <w:gridAfter w:val="1"/>
          <w:wAfter w:w="14" w:type="dxa"/>
        </w:trPr>
        <w:tc>
          <w:tcPr>
            <w:tcW w:w="540" w:type="dxa"/>
          </w:tcPr>
          <w:p w:rsidR="0067253D" w:rsidRPr="00965F77" w:rsidRDefault="002955F4" w:rsidP="0067253D">
            <w:pPr>
              <w:ind w:right="-31"/>
              <w:jc w:val="both"/>
              <w:rPr>
                <w:sz w:val="22"/>
                <w:szCs w:val="22"/>
              </w:rPr>
            </w:pPr>
            <w:r>
              <w:rPr>
                <w:sz w:val="22"/>
                <w:szCs w:val="22"/>
              </w:rPr>
              <w:t>2</w:t>
            </w:r>
            <w:r w:rsidR="00E82B07">
              <w:rPr>
                <w:sz w:val="22"/>
                <w:szCs w:val="22"/>
              </w:rPr>
              <w:t>.2</w:t>
            </w:r>
            <w:r w:rsidR="0067253D" w:rsidRPr="00965F77">
              <w:rPr>
                <w:sz w:val="22"/>
                <w:szCs w:val="22"/>
              </w:rPr>
              <w:t>.</w:t>
            </w:r>
          </w:p>
        </w:tc>
        <w:tc>
          <w:tcPr>
            <w:tcW w:w="2607" w:type="dxa"/>
          </w:tcPr>
          <w:p w:rsidR="0067253D" w:rsidRPr="00965F77" w:rsidRDefault="0067253D" w:rsidP="0067253D">
            <w:pPr>
              <w:jc w:val="both"/>
              <w:rPr>
                <w:sz w:val="22"/>
                <w:szCs w:val="22"/>
              </w:rPr>
            </w:pPr>
            <w:r w:rsidRPr="00965F77">
              <w:rPr>
                <w:sz w:val="22"/>
                <w:szCs w:val="22"/>
              </w:rPr>
              <w:t xml:space="preserve">Повышение информированности </w:t>
            </w:r>
            <w:r>
              <w:rPr>
                <w:sz w:val="22"/>
                <w:szCs w:val="22"/>
              </w:rPr>
              <w:t xml:space="preserve">частных </w:t>
            </w:r>
            <w:r w:rsidRPr="00965F77">
              <w:rPr>
                <w:sz w:val="22"/>
                <w:szCs w:val="22"/>
              </w:rPr>
              <w:t>организаций</w:t>
            </w:r>
            <w:r>
              <w:rPr>
                <w:sz w:val="22"/>
                <w:szCs w:val="22"/>
              </w:rPr>
              <w:t xml:space="preserve"> </w:t>
            </w:r>
            <w:r w:rsidRPr="00965F77">
              <w:rPr>
                <w:sz w:val="22"/>
                <w:szCs w:val="22"/>
              </w:rPr>
              <w:t>о мерах поддержки реализации программ дополнительного образования детей</w:t>
            </w:r>
          </w:p>
        </w:tc>
        <w:tc>
          <w:tcPr>
            <w:tcW w:w="1668" w:type="dxa"/>
            <w:vMerge/>
          </w:tcPr>
          <w:p w:rsidR="0067253D" w:rsidRPr="00965F77" w:rsidRDefault="0067253D" w:rsidP="0067253D">
            <w:pPr>
              <w:jc w:val="center"/>
              <w:rPr>
                <w:sz w:val="22"/>
                <w:szCs w:val="22"/>
              </w:rPr>
            </w:pPr>
          </w:p>
        </w:tc>
        <w:tc>
          <w:tcPr>
            <w:tcW w:w="1417" w:type="dxa"/>
            <w:vMerge/>
          </w:tcPr>
          <w:p w:rsidR="0067253D" w:rsidRPr="00965F77" w:rsidRDefault="0067253D" w:rsidP="0067253D">
            <w:pPr>
              <w:ind w:right="-31"/>
              <w:jc w:val="center"/>
              <w:rPr>
                <w:sz w:val="22"/>
                <w:szCs w:val="22"/>
              </w:rPr>
            </w:pPr>
          </w:p>
        </w:tc>
        <w:tc>
          <w:tcPr>
            <w:tcW w:w="2227" w:type="dxa"/>
            <w:vMerge/>
          </w:tcPr>
          <w:p w:rsidR="0067253D" w:rsidRPr="00965F77" w:rsidRDefault="0067253D" w:rsidP="0067253D">
            <w:pPr>
              <w:ind w:right="-31"/>
              <w:jc w:val="center"/>
              <w:rPr>
                <w:sz w:val="22"/>
                <w:szCs w:val="22"/>
              </w:rPr>
            </w:pPr>
          </w:p>
        </w:tc>
        <w:tc>
          <w:tcPr>
            <w:tcW w:w="721" w:type="dxa"/>
            <w:vMerge/>
          </w:tcPr>
          <w:p w:rsidR="0067253D" w:rsidRPr="00965F77" w:rsidRDefault="0067253D" w:rsidP="0067253D">
            <w:pPr>
              <w:ind w:right="-31"/>
              <w:jc w:val="center"/>
              <w:rPr>
                <w:sz w:val="22"/>
                <w:szCs w:val="22"/>
              </w:rPr>
            </w:pPr>
          </w:p>
        </w:tc>
        <w:tc>
          <w:tcPr>
            <w:tcW w:w="879" w:type="dxa"/>
            <w:vMerge/>
          </w:tcPr>
          <w:p w:rsidR="0067253D" w:rsidRPr="00965F77" w:rsidRDefault="0067253D" w:rsidP="0067253D">
            <w:pPr>
              <w:ind w:right="-31"/>
              <w:jc w:val="center"/>
              <w:rPr>
                <w:sz w:val="22"/>
                <w:szCs w:val="22"/>
              </w:rPr>
            </w:pPr>
          </w:p>
        </w:tc>
        <w:tc>
          <w:tcPr>
            <w:tcW w:w="850" w:type="dxa"/>
            <w:vMerge/>
          </w:tcPr>
          <w:p w:rsidR="0067253D" w:rsidRPr="00965F77" w:rsidRDefault="0067253D" w:rsidP="0067253D">
            <w:pPr>
              <w:ind w:right="-31"/>
              <w:jc w:val="center"/>
              <w:rPr>
                <w:sz w:val="22"/>
                <w:szCs w:val="22"/>
              </w:rPr>
            </w:pPr>
          </w:p>
        </w:tc>
        <w:tc>
          <w:tcPr>
            <w:tcW w:w="709" w:type="dxa"/>
            <w:vMerge/>
          </w:tcPr>
          <w:p w:rsidR="0067253D" w:rsidRPr="00965F77" w:rsidRDefault="0067253D" w:rsidP="0067253D">
            <w:pPr>
              <w:ind w:right="-31"/>
              <w:jc w:val="center"/>
              <w:rPr>
                <w:sz w:val="22"/>
                <w:szCs w:val="22"/>
              </w:rPr>
            </w:pPr>
          </w:p>
        </w:tc>
        <w:tc>
          <w:tcPr>
            <w:tcW w:w="709" w:type="dxa"/>
            <w:vMerge/>
          </w:tcPr>
          <w:p w:rsidR="0067253D" w:rsidRPr="00965F77" w:rsidRDefault="0067253D" w:rsidP="0067253D">
            <w:pPr>
              <w:ind w:right="-31"/>
              <w:jc w:val="center"/>
              <w:rPr>
                <w:sz w:val="22"/>
                <w:szCs w:val="22"/>
              </w:rPr>
            </w:pPr>
          </w:p>
        </w:tc>
        <w:tc>
          <w:tcPr>
            <w:tcW w:w="2374" w:type="dxa"/>
            <w:vMerge/>
          </w:tcPr>
          <w:p w:rsidR="0067253D" w:rsidRPr="00965F77" w:rsidRDefault="0067253D" w:rsidP="0067253D">
            <w:pPr>
              <w:rPr>
                <w:sz w:val="22"/>
                <w:szCs w:val="22"/>
              </w:rPr>
            </w:pPr>
          </w:p>
        </w:tc>
      </w:tr>
      <w:tr w:rsidR="0067253D" w:rsidRPr="00965F77" w:rsidTr="00372ADB">
        <w:trPr>
          <w:gridAfter w:val="1"/>
          <w:wAfter w:w="14" w:type="dxa"/>
        </w:trPr>
        <w:tc>
          <w:tcPr>
            <w:tcW w:w="540" w:type="dxa"/>
          </w:tcPr>
          <w:p w:rsidR="0067253D" w:rsidRPr="00965F77" w:rsidRDefault="002955F4" w:rsidP="00E82B07">
            <w:pPr>
              <w:ind w:right="-31"/>
              <w:jc w:val="center"/>
              <w:rPr>
                <w:sz w:val="22"/>
                <w:szCs w:val="22"/>
              </w:rPr>
            </w:pPr>
            <w:r>
              <w:rPr>
                <w:sz w:val="22"/>
                <w:szCs w:val="22"/>
              </w:rPr>
              <w:t>2</w:t>
            </w:r>
            <w:r w:rsidR="0067253D" w:rsidRPr="00965F77">
              <w:rPr>
                <w:sz w:val="22"/>
                <w:szCs w:val="22"/>
              </w:rPr>
              <w:t>.</w:t>
            </w:r>
            <w:r w:rsidR="00E82B07">
              <w:rPr>
                <w:sz w:val="22"/>
                <w:szCs w:val="22"/>
              </w:rPr>
              <w:t>3</w:t>
            </w:r>
            <w:r w:rsidR="0067253D" w:rsidRPr="00965F77">
              <w:rPr>
                <w:sz w:val="22"/>
                <w:szCs w:val="22"/>
              </w:rPr>
              <w:t>.</w:t>
            </w:r>
          </w:p>
        </w:tc>
        <w:tc>
          <w:tcPr>
            <w:tcW w:w="2607" w:type="dxa"/>
          </w:tcPr>
          <w:p w:rsidR="0067253D" w:rsidRPr="00965F77" w:rsidRDefault="0067253D" w:rsidP="00E82B07">
            <w:pPr>
              <w:jc w:val="both"/>
              <w:rPr>
                <w:sz w:val="22"/>
                <w:szCs w:val="22"/>
              </w:rPr>
            </w:pPr>
            <w:r>
              <w:rPr>
                <w:sz w:val="22"/>
                <w:szCs w:val="22"/>
              </w:rPr>
              <w:t>Информирование потребителей о возможностях получения дополнительного образования за счет в</w:t>
            </w:r>
            <w:r w:rsidR="009F68BE">
              <w:rPr>
                <w:sz w:val="22"/>
                <w:szCs w:val="22"/>
              </w:rPr>
              <w:t xml:space="preserve">едения </w:t>
            </w:r>
            <w:r w:rsidRPr="00965F77">
              <w:rPr>
                <w:sz w:val="22"/>
                <w:szCs w:val="22"/>
              </w:rPr>
              <w:t>навигатора</w:t>
            </w:r>
            <w:r>
              <w:rPr>
                <w:sz w:val="22"/>
                <w:szCs w:val="22"/>
              </w:rPr>
              <w:t xml:space="preserve"> </w:t>
            </w:r>
            <w:r w:rsidR="00500E63" w:rsidRPr="00965F77">
              <w:rPr>
                <w:sz w:val="22"/>
                <w:szCs w:val="22"/>
              </w:rPr>
              <w:t>по дополнительным общеобразовательным программам</w:t>
            </w:r>
            <w:r w:rsidR="00500E63">
              <w:rPr>
                <w:sz w:val="22"/>
                <w:szCs w:val="22"/>
              </w:rPr>
              <w:t xml:space="preserve"> </w:t>
            </w:r>
            <w:r>
              <w:rPr>
                <w:sz w:val="22"/>
                <w:szCs w:val="22"/>
              </w:rPr>
              <w:t xml:space="preserve">в </w:t>
            </w:r>
            <w:r w:rsidR="00500E63">
              <w:rPr>
                <w:sz w:val="22"/>
                <w:szCs w:val="22"/>
              </w:rPr>
              <w:t>информационно-телекоммуникационной сети «</w:t>
            </w:r>
            <w:r>
              <w:rPr>
                <w:sz w:val="22"/>
                <w:szCs w:val="22"/>
              </w:rPr>
              <w:t>Интернет</w:t>
            </w:r>
            <w:r w:rsidR="00500E63">
              <w:rPr>
                <w:sz w:val="22"/>
                <w:szCs w:val="22"/>
              </w:rPr>
              <w:t xml:space="preserve">» (далее – </w:t>
            </w:r>
            <w:r w:rsidR="00500E63">
              <w:rPr>
                <w:sz w:val="22"/>
                <w:szCs w:val="22"/>
              </w:rPr>
              <w:lastRenderedPageBreak/>
              <w:t>сеть «Интернет»)</w:t>
            </w:r>
            <w:r>
              <w:rPr>
                <w:sz w:val="22"/>
                <w:szCs w:val="22"/>
              </w:rPr>
              <w:t xml:space="preserve"> </w:t>
            </w:r>
          </w:p>
        </w:tc>
        <w:tc>
          <w:tcPr>
            <w:tcW w:w="1668" w:type="dxa"/>
            <w:vMerge/>
          </w:tcPr>
          <w:p w:rsidR="0067253D" w:rsidRPr="00965F77" w:rsidRDefault="0067253D" w:rsidP="0067253D">
            <w:pPr>
              <w:ind w:right="-31"/>
              <w:jc w:val="both"/>
              <w:rPr>
                <w:sz w:val="22"/>
                <w:szCs w:val="22"/>
              </w:rPr>
            </w:pPr>
          </w:p>
        </w:tc>
        <w:tc>
          <w:tcPr>
            <w:tcW w:w="1417" w:type="dxa"/>
          </w:tcPr>
          <w:p w:rsidR="0067253D" w:rsidRPr="00965F77" w:rsidRDefault="0067253D" w:rsidP="0067253D">
            <w:pPr>
              <w:ind w:right="-31"/>
              <w:jc w:val="center"/>
              <w:rPr>
                <w:sz w:val="22"/>
                <w:szCs w:val="22"/>
              </w:rPr>
            </w:pPr>
            <w:r w:rsidRPr="00965F77">
              <w:rPr>
                <w:sz w:val="22"/>
                <w:szCs w:val="22"/>
              </w:rPr>
              <w:t>2019-2022</w:t>
            </w:r>
          </w:p>
        </w:tc>
        <w:tc>
          <w:tcPr>
            <w:tcW w:w="2227" w:type="dxa"/>
          </w:tcPr>
          <w:p w:rsidR="0067253D" w:rsidRPr="00965F77" w:rsidRDefault="0067253D" w:rsidP="0067253D">
            <w:pPr>
              <w:ind w:right="-31"/>
              <w:jc w:val="both"/>
              <w:rPr>
                <w:sz w:val="22"/>
                <w:szCs w:val="22"/>
              </w:rPr>
            </w:pPr>
            <w:r w:rsidRPr="00965F77">
              <w:rPr>
                <w:sz w:val="22"/>
                <w:szCs w:val="22"/>
              </w:rPr>
              <w:t xml:space="preserve">навигатор по дополнительным общеобразовательным программам, наличие </w:t>
            </w:r>
          </w:p>
        </w:tc>
        <w:tc>
          <w:tcPr>
            <w:tcW w:w="721" w:type="dxa"/>
          </w:tcPr>
          <w:p w:rsidR="0067253D" w:rsidRPr="00965F77" w:rsidRDefault="0067253D" w:rsidP="0067253D">
            <w:pPr>
              <w:ind w:right="-31"/>
              <w:jc w:val="center"/>
              <w:rPr>
                <w:sz w:val="22"/>
                <w:szCs w:val="22"/>
              </w:rPr>
            </w:pPr>
            <w:r w:rsidRPr="00965F77">
              <w:rPr>
                <w:sz w:val="22"/>
                <w:szCs w:val="22"/>
              </w:rPr>
              <w:t>1</w:t>
            </w:r>
          </w:p>
        </w:tc>
        <w:tc>
          <w:tcPr>
            <w:tcW w:w="879" w:type="dxa"/>
          </w:tcPr>
          <w:p w:rsidR="0067253D" w:rsidRPr="00965F77" w:rsidRDefault="0067253D" w:rsidP="0067253D">
            <w:pPr>
              <w:ind w:right="-31"/>
              <w:jc w:val="center"/>
              <w:rPr>
                <w:sz w:val="22"/>
                <w:szCs w:val="22"/>
              </w:rPr>
            </w:pPr>
            <w:r w:rsidRPr="00965F77">
              <w:rPr>
                <w:sz w:val="22"/>
                <w:szCs w:val="22"/>
              </w:rPr>
              <w:t>1</w:t>
            </w:r>
          </w:p>
        </w:tc>
        <w:tc>
          <w:tcPr>
            <w:tcW w:w="850" w:type="dxa"/>
          </w:tcPr>
          <w:p w:rsidR="0067253D" w:rsidRPr="00965F77" w:rsidRDefault="0067253D" w:rsidP="0067253D">
            <w:pPr>
              <w:ind w:right="-31"/>
              <w:jc w:val="center"/>
              <w:rPr>
                <w:sz w:val="22"/>
                <w:szCs w:val="22"/>
              </w:rPr>
            </w:pPr>
            <w:r w:rsidRPr="00965F77">
              <w:rPr>
                <w:sz w:val="22"/>
                <w:szCs w:val="22"/>
              </w:rPr>
              <w:t>1</w:t>
            </w:r>
          </w:p>
        </w:tc>
        <w:tc>
          <w:tcPr>
            <w:tcW w:w="709" w:type="dxa"/>
          </w:tcPr>
          <w:p w:rsidR="0067253D" w:rsidRPr="00965F77" w:rsidRDefault="0067253D" w:rsidP="0067253D">
            <w:pPr>
              <w:ind w:right="-31"/>
              <w:jc w:val="center"/>
              <w:rPr>
                <w:sz w:val="22"/>
                <w:szCs w:val="22"/>
              </w:rPr>
            </w:pPr>
            <w:r w:rsidRPr="00965F77">
              <w:rPr>
                <w:sz w:val="22"/>
                <w:szCs w:val="22"/>
              </w:rPr>
              <w:t>1</w:t>
            </w:r>
          </w:p>
        </w:tc>
        <w:tc>
          <w:tcPr>
            <w:tcW w:w="709" w:type="dxa"/>
          </w:tcPr>
          <w:p w:rsidR="0067253D" w:rsidRPr="00965F77" w:rsidRDefault="0067253D" w:rsidP="0067253D">
            <w:pPr>
              <w:ind w:right="-31"/>
              <w:jc w:val="center"/>
              <w:rPr>
                <w:sz w:val="22"/>
                <w:szCs w:val="22"/>
              </w:rPr>
            </w:pPr>
            <w:r w:rsidRPr="00965F77">
              <w:rPr>
                <w:sz w:val="22"/>
                <w:szCs w:val="22"/>
              </w:rPr>
              <w:t>1</w:t>
            </w:r>
          </w:p>
        </w:tc>
        <w:tc>
          <w:tcPr>
            <w:tcW w:w="2374" w:type="dxa"/>
          </w:tcPr>
          <w:p w:rsidR="0067253D" w:rsidRPr="00965F77" w:rsidRDefault="006B1AC8" w:rsidP="0067253D">
            <w:pPr>
              <w:rPr>
                <w:sz w:val="22"/>
                <w:szCs w:val="22"/>
              </w:rPr>
            </w:pPr>
            <w:r>
              <w:rPr>
                <w:sz w:val="22"/>
                <w:szCs w:val="22"/>
              </w:rPr>
              <w:t>УО</w:t>
            </w:r>
          </w:p>
        </w:tc>
      </w:tr>
      <w:tr w:rsidR="0067253D" w:rsidRPr="00965F77" w:rsidTr="00E02966">
        <w:tc>
          <w:tcPr>
            <w:tcW w:w="14715" w:type="dxa"/>
            <w:gridSpan w:val="12"/>
          </w:tcPr>
          <w:p w:rsidR="0067253D" w:rsidRPr="00965F77" w:rsidRDefault="0067253D" w:rsidP="0067253D">
            <w:pPr>
              <w:pStyle w:val="a4"/>
              <w:numPr>
                <w:ilvl w:val="0"/>
                <w:numId w:val="5"/>
              </w:numPr>
              <w:jc w:val="center"/>
              <w:rPr>
                <w:sz w:val="22"/>
                <w:szCs w:val="22"/>
              </w:rPr>
            </w:pPr>
            <w:r w:rsidRPr="00965F77">
              <w:rPr>
                <w:sz w:val="22"/>
                <w:szCs w:val="22"/>
              </w:rPr>
              <w:lastRenderedPageBreak/>
              <w:t>Рынок услуг детского отдыха и оздоровления</w:t>
            </w:r>
          </w:p>
        </w:tc>
      </w:tr>
      <w:tr w:rsidR="0067253D" w:rsidRPr="00965F77" w:rsidTr="00E02966">
        <w:tc>
          <w:tcPr>
            <w:tcW w:w="14715" w:type="dxa"/>
            <w:gridSpan w:val="12"/>
          </w:tcPr>
          <w:p w:rsidR="0067253D" w:rsidRPr="00965F77" w:rsidRDefault="00DD0F44" w:rsidP="00865657">
            <w:pPr>
              <w:spacing w:line="0" w:lineRule="atLeast"/>
              <w:jc w:val="both"/>
              <w:rPr>
                <w:sz w:val="22"/>
                <w:szCs w:val="22"/>
              </w:rPr>
            </w:pPr>
            <w:r>
              <w:rPr>
                <w:sz w:val="20"/>
                <w:szCs w:val="20"/>
              </w:rPr>
              <w:t>В</w:t>
            </w:r>
            <w:r w:rsidRPr="00F827E3">
              <w:rPr>
                <w:sz w:val="20"/>
                <w:szCs w:val="20"/>
              </w:rPr>
              <w:t xml:space="preserve"> 201</w:t>
            </w:r>
            <w:r>
              <w:rPr>
                <w:sz w:val="20"/>
                <w:szCs w:val="20"/>
              </w:rPr>
              <w:t>8</w:t>
            </w:r>
            <w:r w:rsidRPr="00F827E3">
              <w:rPr>
                <w:sz w:val="20"/>
                <w:szCs w:val="20"/>
              </w:rPr>
              <w:t xml:space="preserve"> год</w:t>
            </w:r>
            <w:r>
              <w:rPr>
                <w:sz w:val="20"/>
                <w:szCs w:val="20"/>
              </w:rPr>
              <w:t>у</w:t>
            </w:r>
            <w:r w:rsidRPr="00F827E3">
              <w:rPr>
                <w:sz w:val="20"/>
                <w:szCs w:val="20"/>
              </w:rPr>
              <w:t xml:space="preserve"> управлением социальной защиты населения министерства социального развития и семейной политики Краснодарского края в Апшеронском районе организован отдых 3</w:t>
            </w:r>
            <w:r>
              <w:rPr>
                <w:sz w:val="20"/>
                <w:szCs w:val="20"/>
              </w:rPr>
              <w:t>8</w:t>
            </w:r>
            <w:r w:rsidRPr="00F827E3">
              <w:rPr>
                <w:sz w:val="20"/>
                <w:szCs w:val="20"/>
              </w:rPr>
              <w:t>0 детей в загородных стационарных летних оздоровительных ла</w:t>
            </w:r>
            <w:r>
              <w:rPr>
                <w:sz w:val="20"/>
                <w:szCs w:val="20"/>
              </w:rPr>
              <w:t>герях,</w:t>
            </w:r>
            <w:r w:rsidRPr="00F827E3">
              <w:rPr>
                <w:sz w:val="20"/>
                <w:szCs w:val="20"/>
              </w:rPr>
              <w:t xml:space="preserve"> путевками в летние оздоровительные лагеря обеспечено 100 детей-сирот и детей, оставшихся без попечения родителей, находящихся под опекой (попечительством).</w:t>
            </w:r>
            <w:r w:rsidR="00865657">
              <w:rPr>
                <w:sz w:val="20"/>
                <w:szCs w:val="20"/>
              </w:rPr>
              <w:t xml:space="preserve"> </w:t>
            </w:r>
            <w:r w:rsidRPr="00F827E3">
              <w:rPr>
                <w:sz w:val="20"/>
                <w:szCs w:val="20"/>
              </w:rPr>
              <w:t>В лагерях с дневным пребыванием на базе образовательных учреждений, а также в лагерях труда и отдыха оздоровление получили 1</w:t>
            </w:r>
            <w:r>
              <w:rPr>
                <w:sz w:val="20"/>
                <w:szCs w:val="20"/>
              </w:rPr>
              <w:t>801</w:t>
            </w:r>
            <w:r w:rsidRPr="00F827E3">
              <w:rPr>
                <w:sz w:val="20"/>
                <w:szCs w:val="20"/>
              </w:rPr>
              <w:t xml:space="preserve"> детей и 1</w:t>
            </w:r>
            <w:r>
              <w:rPr>
                <w:sz w:val="20"/>
                <w:szCs w:val="20"/>
              </w:rPr>
              <w:t>25</w:t>
            </w:r>
            <w:r w:rsidRPr="00F827E3">
              <w:rPr>
                <w:sz w:val="20"/>
                <w:szCs w:val="20"/>
              </w:rPr>
              <w:t xml:space="preserve"> детей соответственно. Кроме того, в многодневных походах (не менее 5 дней) было задействовано 29</w:t>
            </w:r>
            <w:r>
              <w:rPr>
                <w:sz w:val="20"/>
                <w:szCs w:val="20"/>
              </w:rPr>
              <w:t>87</w:t>
            </w:r>
            <w:r w:rsidRPr="00F827E3">
              <w:rPr>
                <w:sz w:val="20"/>
                <w:szCs w:val="20"/>
              </w:rPr>
              <w:t xml:space="preserve"> детей, в палаточных лагерях 1</w:t>
            </w:r>
            <w:r>
              <w:rPr>
                <w:sz w:val="20"/>
                <w:szCs w:val="20"/>
              </w:rPr>
              <w:t>3</w:t>
            </w:r>
            <w:r w:rsidRPr="00F827E3">
              <w:rPr>
                <w:sz w:val="20"/>
                <w:szCs w:val="20"/>
              </w:rPr>
              <w:t>08 детей.</w:t>
            </w:r>
            <w:r w:rsidR="00865657">
              <w:rPr>
                <w:sz w:val="20"/>
                <w:szCs w:val="20"/>
              </w:rPr>
              <w:t xml:space="preserve"> </w:t>
            </w:r>
            <w:r w:rsidRPr="00F827E3">
              <w:rPr>
                <w:sz w:val="20"/>
                <w:szCs w:val="20"/>
              </w:rPr>
              <w:t>Всего затратными формами оздоровления было охвачено 1</w:t>
            </w:r>
            <w:r>
              <w:rPr>
                <w:sz w:val="20"/>
                <w:szCs w:val="20"/>
              </w:rPr>
              <w:t>21</w:t>
            </w:r>
            <w:r w:rsidRPr="00F827E3">
              <w:rPr>
                <w:sz w:val="20"/>
                <w:szCs w:val="20"/>
              </w:rPr>
              <w:t>34 детей, в том числе 1</w:t>
            </w:r>
            <w:r>
              <w:rPr>
                <w:sz w:val="20"/>
                <w:szCs w:val="20"/>
              </w:rPr>
              <w:t>6</w:t>
            </w:r>
            <w:r w:rsidRPr="00F827E3">
              <w:rPr>
                <w:sz w:val="20"/>
                <w:szCs w:val="20"/>
              </w:rPr>
              <w:t>05 детей, находящихся в трудной жизненной ситуации и социально опасном положении, 3</w:t>
            </w:r>
            <w:r>
              <w:rPr>
                <w:sz w:val="20"/>
                <w:szCs w:val="20"/>
              </w:rPr>
              <w:t>741</w:t>
            </w:r>
            <w:r w:rsidRPr="00F827E3">
              <w:rPr>
                <w:sz w:val="20"/>
                <w:szCs w:val="20"/>
              </w:rPr>
              <w:t xml:space="preserve"> детей из многодетных семей и 8</w:t>
            </w:r>
            <w:r>
              <w:rPr>
                <w:sz w:val="20"/>
                <w:szCs w:val="20"/>
              </w:rPr>
              <w:t>5</w:t>
            </w:r>
            <w:r w:rsidRPr="00F827E3">
              <w:rPr>
                <w:sz w:val="20"/>
                <w:szCs w:val="20"/>
              </w:rPr>
              <w:t xml:space="preserve"> детей-инвалидов.</w:t>
            </w:r>
            <w:r w:rsidR="00865657">
              <w:rPr>
                <w:sz w:val="20"/>
                <w:szCs w:val="20"/>
              </w:rPr>
              <w:t xml:space="preserve"> </w:t>
            </w:r>
            <w:r w:rsidRPr="00F827E3">
              <w:rPr>
                <w:sz w:val="20"/>
                <w:szCs w:val="20"/>
              </w:rPr>
              <w:t>Количество детей по малозатратным формам отдыха и оздоровления (туристские слеты, однодневные экскурсии, площадки на базе организаций и т.д.) составило 2</w:t>
            </w:r>
            <w:r>
              <w:rPr>
                <w:sz w:val="20"/>
                <w:szCs w:val="20"/>
              </w:rPr>
              <w:t>17</w:t>
            </w:r>
            <w:r w:rsidRPr="00F827E3">
              <w:rPr>
                <w:sz w:val="20"/>
                <w:szCs w:val="20"/>
              </w:rPr>
              <w:t>4</w:t>
            </w:r>
            <w:r>
              <w:rPr>
                <w:sz w:val="20"/>
                <w:szCs w:val="20"/>
              </w:rPr>
              <w:t>1</w:t>
            </w:r>
            <w:r w:rsidRPr="00F827E3">
              <w:rPr>
                <w:sz w:val="20"/>
                <w:szCs w:val="20"/>
              </w:rPr>
              <w:t xml:space="preserve"> детей.</w:t>
            </w:r>
            <w:r>
              <w:rPr>
                <w:sz w:val="20"/>
                <w:szCs w:val="20"/>
              </w:rPr>
              <w:t xml:space="preserve"> Высокая степень влияния развития конкурентной среды на указанном рынке услуг на качество жизни населения района обусловила необходимость его включения в перечень социально значимых рынков Апшеронского района для содействия развитию конкуренции.</w:t>
            </w:r>
          </w:p>
        </w:tc>
      </w:tr>
      <w:tr w:rsidR="00DD0F44" w:rsidRPr="00EF1154" w:rsidTr="00372ADB">
        <w:trPr>
          <w:gridAfter w:val="1"/>
          <w:wAfter w:w="14" w:type="dxa"/>
        </w:trPr>
        <w:tc>
          <w:tcPr>
            <w:tcW w:w="540" w:type="dxa"/>
          </w:tcPr>
          <w:p w:rsidR="00DD0F44" w:rsidRPr="00EF1154" w:rsidRDefault="004209C1" w:rsidP="0067253D">
            <w:pPr>
              <w:ind w:right="-31"/>
              <w:jc w:val="center"/>
              <w:rPr>
                <w:sz w:val="22"/>
                <w:szCs w:val="22"/>
              </w:rPr>
            </w:pPr>
            <w:r w:rsidRPr="00EF1154">
              <w:rPr>
                <w:sz w:val="22"/>
                <w:szCs w:val="22"/>
              </w:rPr>
              <w:t>3</w:t>
            </w:r>
            <w:r w:rsidR="00DD0F44" w:rsidRPr="00EF1154">
              <w:rPr>
                <w:sz w:val="22"/>
                <w:szCs w:val="22"/>
              </w:rPr>
              <w:t>.1.</w:t>
            </w:r>
          </w:p>
        </w:tc>
        <w:tc>
          <w:tcPr>
            <w:tcW w:w="2607" w:type="dxa"/>
          </w:tcPr>
          <w:p w:rsidR="00DD0F44" w:rsidRPr="00EF1154" w:rsidRDefault="00DD0F44" w:rsidP="0067253D">
            <w:pPr>
              <w:ind w:right="-31"/>
              <w:jc w:val="both"/>
              <w:rPr>
                <w:sz w:val="22"/>
                <w:szCs w:val="22"/>
              </w:rPr>
            </w:pPr>
            <w:r w:rsidRPr="00EF1154">
              <w:rPr>
                <w:sz w:val="22"/>
                <w:szCs w:val="22"/>
              </w:rPr>
              <w:t xml:space="preserve">Поддержка и повышение заинтересованности организаций частной формы собственности в оказании услуг отдыха и оздоровления детей </w:t>
            </w:r>
          </w:p>
        </w:tc>
        <w:tc>
          <w:tcPr>
            <w:tcW w:w="1668" w:type="dxa"/>
          </w:tcPr>
          <w:p w:rsidR="00DD0F44" w:rsidRPr="00EF1154" w:rsidRDefault="00DD0F44" w:rsidP="0067253D">
            <w:pPr>
              <w:pStyle w:val="ConsPlusNormal"/>
              <w:jc w:val="both"/>
              <w:rPr>
                <w:rFonts w:ascii="Times New Roman" w:hAnsi="Times New Roman" w:cs="Times New Roman"/>
                <w:sz w:val="22"/>
                <w:szCs w:val="22"/>
              </w:rPr>
            </w:pPr>
            <w:r w:rsidRPr="00EF1154">
              <w:rPr>
                <w:rFonts w:ascii="Times New Roman" w:hAnsi="Times New Roman" w:cs="Times New Roman"/>
                <w:sz w:val="22"/>
                <w:szCs w:val="22"/>
              </w:rPr>
              <w:t>Повышение уровня информированности организаций и населения.</w:t>
            </w:r>
          </w:p>
          <w:p w:rsidR="00DD0F44" w:rsidRPr="00EF1154" w:rsidRDefault="00DD0F44" w:rsidP="00B55AB4">
            <w:pPr>
              <w:ind w:right="-31"/>
              <w:jc w:val="both"/>
              <w:rPr>
                <w:sz w:val="22"/>
                <w:szCs w:val="22"/>
              </w:rPr>
            </w:pPr>
            <w:r w:rsidRPr="00EF1154">
              <w:rPr>
                <w:sz w:val="22"/>
                <w:szCs w:val="22"/>
              </w:rPr>
              <w:t xml:space="preserve">Повышение доли численности детей, которым оказываются услуги отдыха и оздоровления в организациях частной формы собственности. </w:t>
            </w:r>
          </w:p>
        </w:tc>
        <w:tc>
          <w:tcPr>
            <w:tcW w:w="1417" w:type="dxa"/>
          </w:tcPr>
          <w:p w:rsidR="00DD0F44" w:rsidRPr="00EF1154" w:rsidRDefault="00DD0F44" w:rsidP="0067253D">
            <w:pPr>
              <w:rPr>
                <w:sz w:val="22"/>
                <w:szCs w:val="22"/>
              </w:rPr>
            </w:pPr>
            <w:r w:rsidRPr="00EF1154">
              <w:rPr>
                <w:sz w:val="22"/>
                <w:szCs w:val="22"/>
              </w:rPr>
              <w:t>2019-2022</w:t>
            </w:r>
          </w:p>
        </w:tc>
        <w:tc>
          <w:tcPr>
            <w:tcW w:w="2227" w:type="dxa"/>
          </w:tcPr>
          <w:p w:rsidR="00DD0F44" w:rsidRPr="00EF1154" w:rsidRDefault="00DD0F44" w:rsidP="0067253D">
            <w:pPr>
              <w:rPr>
                <w:sz w:val="22"/>
                <w:szCs w:val="22"/>
              </w:rPr>
            </w:pPr>
            <w:r w:rsidRPr="00EF1154">
              <w:rPr>
                <w:sz w:val="22"/>
                <w:szCs w:val="22"/>
              </w:rPr>
              <w:t>доля организаций отдыха и оздоровления детей частной формы собственности, процентов</w:t>
            </w:r>
          </w:p>
        </w:tc>
        <w:tc>
          <w:tcPr>
            <w:tcW w:w="721" w:type="dxa"/>
          </w:tcPr>
          <w:p w:rsidR="00DD0F44" w:rsidRPr="00EF1154" w:rsidRDefault="00DD0F44" w:rsidP="000D420A">
            <w:pPr>
              <w:jc w:val="center"/>
              <w:rPr>
                <w:sz w:val="22"/>
                <w:szCs w:val="22"/>
              </w:rPr>
            </w:pPr>
            <w:r w:rsidRPr="00EF1154">
              <w:rPr>
                <w:sz w:val="22"/>
                <w:szCs w:val="22"/>
              </w:rPr>
              <w:t>15</w:t>
            </w:r>
          </w:p>
        </w:tc>
        <w:tc>
          <w:tcPr>
            <w:tcW w:w="879" w:type="dxa"/>
          </w:tcPr>
          <w:p w:rsidR="00DD0F44" w:rsidRPr="00EF1154" w:rsidRDefault="00DD0F44" w:rsidP="000D420A">
            <w:pPr>
              <w:jc w:val="center"/>
              <w:rPr>
                <w:sz w:val="22"/>
                <w:szCs w:val="22"/>
              </w:rPr>
            </w:pPr>
            <w:r w:rsidRPr="00EF1154">
              <w:rPr>
                <w:sz w:val="22"/>
                <w:szCs w:val="22"/>
              </w:rPr>
              <w:t>18</w:t>
            </w:r>
          </w:p>
        </w:tc>
        <w:tc>
          <w:tcPr>
            <w:tcW w:w="850" w:type="dxa"/>
          </w:tcPr>
          <w:p w:rsidR="00DD0F44" w:rsidRPr="00EF1154" w:rsidRDefault="00DD0F44" w:rsidP="000D420A">
            <w:pPr>
              <w:jc w:val="center"/>
              <w:rPr>
                <w:sz w:val="22"/>
                <w:szCs w:val="22"/>
              </w:rPr>
            </w:pPr>
            <w:r w:rsidRPr="00EF1154">
              <w:rPr>
                <w:sz w:val="22"/>
                <w:szCs w:val="22"/>
              </w:rPr>
              <w:t>20</w:t>
            </w:r>
          </w:p>
        </w:tc>
        <w:tc>
          <w:tcPr>
            <w:tcW w:w="709" w:type="dxa"/>
          </w:tcPr>
          <w:p w:rsidR="00DD0F44" w:rsidRPr="00EF1154" w:rsidRDefault="00DD0F44" w:rsidP="000D420A">
            <w:pPr>
              <w:jc w:val="center"/>
              <w:rPr>
                <w:sz w:val="22"/>
                <w:szCs w:val="22"/>
              </w:rPr>
            </w:pPr>
            <w:r w:rsidRPr="00EF1154">
              <w:rPr>
                <w:sz w:val="22"/>
                <w:szCs w:val="22"/>
              </w:rPr>
              <w:t>25</w:t>
            </w:r>
          </w:p>
        </w:tc>
        <w:tc>
          <w:tcPr>
            <w:tcW w:w="709" w:type="dxa"/>
          </w:tcPr>
          <w:p w:rsidR="00DD0F44" w:rsidRPr="00EF1154" w:rsidRDefault="00DD0F44" w:rsidP="000D420A">
            <w:pPr>
              <w:jc w:val="center"/>
              <w:rPr>
                <w:sz w:val="22"/>
                <w:szCs w:val="22"/>
              </w:rPr>
            </w:pPr>
            <w:r w:rsidRPr="00EF1154">
              <w:rPr>
                <w:sz w:val="22"/>
                <w:szCs w:val="22"/>
              </w:rPr>
              <w:t>15</w:t>
            </w:r>
          </w:p>
        </w:tc>
        <w:tc>
          <w:tcPr>
            <w:tcW w:w="2374" w:type="dxa"/>
          </w:tcPr>
          <w:p w:rsidR="00DD0F44" w:rsidRPr="00EF1154" w:rsidRDefault="00DD0F44" w:rsidP="00DD0F44">
            <w:pPr>
              <w:snapToGrid w:val="0"/>
              <w:rPr>
                <w:sz w:val="22"/>
                <w:szCs w:val="22"/>
              </w:rPr>
            </w:pPr>
            <w:r w:rsidRPr="00EF1154">
              <w:rPr>
                <w:sz w:val="22"/>
                <w:szCs w:val="22"/>
              </w:rPr>
              <w:t>управлением социальной защиты населения министерства социального развития и семейной политики Краснодарского края в Апшеронском районе, отдел по вопросам семьи и детства администрации муниципального образования Апшеронский район</w:t>
            </w:r>
          </w:p>
          <w:p w:rsidR="00DD0F44" w:rsidRPr="00EF1154" w:rsidRDefault="00DD0F44" w:rsidP="0067253D">
            <w:pPr>
              <w:rPr>
                <w:sz w:val="22"/>
                <w:szCs w:val="22"/>
              </w:rPr>
            </w:pPr>
          </w:p>
        </w:tc>
      </w:tr>
      <w:tr w:rsidR="00B55AB4" w:rsidRPr="00965F77" w:rsidTr="00372ADB">
        <w:trPr>
          <w:gridAfter w:val="1"/>
          <w:wAfter w:w="14" w:type="dxa"/>
        </w:trPr>
        <w:tc>
          <w:tcPr>
            <w:tcW w:w="540" w:type="dxa"/>
          </w:tcPr>
          <w:p w:rsidR="00B55AB4" w:rsidRPr="00965F77" w:rsidRDefault="00B55AB4" w:rsidP="002E2333">
            <w:pPr>
              <w:ind w:right="-31"/>
              <w:jc w:val="center"/>
              <w:rPr>
                <w:sz w:val="22"/>
                <w:szCs w:val="22"/>
              </w:rPr>
            </w:pPr>
            <w:r>
              <w:rPr>
                <w:sz w:val="22"/>
                <w:szCs w:val="22"/>
              </w:rPr>
              <w:t>3</w:t>
            </w:r>
            <w:r w:rsidRPr="00965F77">
              <w:rPr>
                <w:sz w:val="22"/>
                <w:szCs w:val="22"/>
              </w:rPr>
              <w:t>.</w:t>
            </w:r>
            <w:r>
              <w:rPr>
                <w:sz w:val="22"/>
                <w:szCs w:val="22"/>
              </w:rPr>
              <w:t>2</w:t>
            </w:r>
            <w:r w:rsidRPr="00965F77">
              <w:rPr>
                <w:sz w:val="22"/>
                <w:szCs w:val="22"/>
              </w:rPr>
              <w:t>.</w:t>
            </w:r>
          </w:p>
        </w:tc>
        <w:tc>
          <w:tcPr>
            <w:tcW w:w="2607" w:type="dxa"/>
          </w:tcPr>
          <w:p w:rsidR="00B55AB4" w:rsidRPr="00965F77" w:rsidRDefault="00B55AB4" w:rsidP="002E2333">
            <w:pPr>
              <w:pStyle w:val="Default"/>
              <w:jc w:val="both"/>
              <w:rPr>
                <w:rFonts w:ascii="Times New Roman" w:hAnsi="Times New Roman" w:cs="Times New Roman"/>
                <w:sz w:val="22"/>
                <w:szCs w:val="22"/>
              </w:rPr>
            </w:pPr>
            <w:r>
              <w:rPr>
                <w:rFonts w:ascii="Times New Roman" w:hAnsi="Times New Roman" w:cs="Times New Roman"/>
                <w:sz w:val="22"/>
                <w:szCs w:val="22"/>
              </w:rPr>
              <w:t xml:space="preserve">Ведение </w:t>
            </w:r>
            <w:r w:rsidRPr="00965F77">
              <w:rPr>
                <w:rFonts w:ascii="Times New Roman" w:hAnsi="Times New Roman" w:cs="Times New Roman"/>
                <w:sz w:val="22"/>
                <w:szCs w:val="22"/>
              </w:rPr>
              <w:t xml:space="preserve">реестра организаций отдыха детей и </w:t>
            </w:r>
            <w:r>
              <w:rPr>
                <w:rFonts w:ascii="Times New Roman" w:hAnsi="Times New Roman" w:cs="Times New Roman"/>
                <w:sz w:val="22"/>
                <w:szCs w:val="22"/>
              </w:rPr>
              <w:t xml:space="preserve">их </w:t>
            </w:r>
            <w:r w:rsidRPr="00965F77">
              <w:rPr>
                <w:rFonts w:ascii="Times New Roman" w:hAnsi="Times New Roman" w:cs="Times New Roman"/>
                <w:sz w:val="22"/>
                <w:szCs w:val="22"/>
              </w:rPr>
              <w:t xml:space="preserve">оздоровления и размещение его в </w:t>
            </w:r>
            <w:r w:rsidRPr="00965F77">
              <w:rPr>
                <w:rFonts w:ascii="Times New Roman" w:hAnsi="Times New Roman" w:cs="Times New Roman"/>
                <w:sz w:val="22"/>
                <w:szCs w:val="22"/>
              </w:rPr>
              <w:lastRenderedPageBreak/>
              <w:t xml:space="preserve">открытом доступе </w:t>
            </w:r>
          </w:p>
        </w:tc>
        <w:tc>
          <w:tcPr>
            <w:tcW w:w="1668" w:type="dxa"/>
          </w:tcPr>
          <w:p w:rsidR="00B55AB4" w:rsidRPr="00965F77" w:rsidRDefault="00B55AB4" w:rsidP="0067253D">
            <w:pPr>
              <w:jc w:val="both"/>
              <w:rPr>
                <w:sz w:val="22"/>
                <w:szCs w:val="22"/>
              </w:rPr>
            </w:pPr>
            <w:r w:rsidRPr="00965F77">
              <w:rPr>
                <w:sz w:val="22"/>
                <w:szCs w:val="22"/>
              </w:rPr>
              <w:lastRenderedPageBreak/>
              <w:t xml:space="preserve">Повышение уровня информированности </w:t>
            </w:r>
            <w:r w:rsidRPr="00965F77">
              <w:rPr>
                <w:sz w:val="22"/>
                <w:szCs w:val="22"/>
              </w:rPr>
              <w:lastRenderedPageBreak/>
              <w:t>организаций и населения.</w:t>
            </w:r>
          </w:p>
          <w:p w:rsidR="00B55AB4" w:rsidRPr="00965F77" w:rsidRDefault="00B55AB4" w:rsidP="00B55AB4">
            <w:pPr>
              <w:jc w:val="both"/>
              <w:rPr>
                <w:sz w:val="22"/>
                <w:szCs w:val="22"/>
              </w:rPr>
            </w:pPr>
            <w:r w:rsidRPr="00965F77">
              <w:rPr>
                <w:sz w:val="22"/>
                <w:szCs w:val="22"/>
              </w:rPr>
              <w:t>Размещение информации на</w:t>
            </w:r>
            <w:r>
              <w:rPr>
                <w:sz w:val="22"/>
                <w:szCs w:val="22"/>
              </w:rPr>
              <w:t xml:space="preserve"> официальном</w:t>
            </w:r>
            <w:r w:rsidRPr="00965F77">
              <w:rPr>
                <w:sz w:val="22"/>
                <w:szCs w:val="22"/>
              </w:rPr>
              <w:t xml:space="preserve"> сайте </w:t>
            </w:r>
            <w:r>
              <w:rPr>
                <w:sz w:val="22"/>
                <w:szCs w:val="22"/>
              </w:rPr>
              <w:t xml:space="preserve">администрации </w:t>
            </w:r>
            <w:r w:rsidRPr="00965F77">
              <w:rPr>
                <w:sz w:val="22"/>
                <w:szCs w:val="22"/>
              </w:rPr>
              <w:t xml:space="preserve"> </w:t>
            </w:r>
          </w:p>
        </w:tc>
        <w:tc>
          <w:tcPr>
            <w:tcW w:w="1417" w:type="dxa"/>
          </w:tcPr>
          <w:p w:rsidR="00B55AB4" w:rsidRPr="00965F77" w:rsidRDefault="00B55AB4" w:rsidP="0067253D">
            <w:pPr>
              <w:ind w:right="-31"/>
              <w:jc w:val="center"/>
              <w:rPr>
                <w:sz w:val="22"/>
                <w:szCs w:val="22"/>
              </w:rPr>
            </w:pPr>
            <w:r w:rsidRPr="00965F77">
              <w:rPr>
                <w:sz w:val="22"/>
                <w:szCs w:val="22"/>
              </w:rPr>
              <w:lastRenderedPageBreak/>
              <w:t>2019-2022</w:t>
            </w:r>
          </w:p>
        </w:tc>
        <w:tc>
          <w:tcPr>
            <w:tcW w:w="2227" w:type="dxa"/>
          </w:tcPr>
          <w:p w:rsidR="00B55AB4" w:rsidRPr="00965F77" w:rsidRDefault="00B55AB4" w:rsidP="00B55AB4">
            <w:pPr>
              <w:ind w:right="-31"/>
              <w:jc w:val="both"/>
              <w:rPr>
                <w:sz w:val="22"/>
                <w:szCs w:val="22"/>
              </w:rPr>
            </w:pPr>
            <w:r w:rsidRPr="00965F77">
              <w:rPr>
                <w:sz w:val="22"/>
                <w:szCs w:val="22"/>
              </w:rPr>
              <w:t>размещение информации на официальном сайте</w:t>
            </w:r>
            <w:r>
              <w:rPr>
                <w:sz w:val="22"/>
                <w:szCs w:val="22"/>
              </w:rPr>
              <w:t xml:space="preserve"> </w:t>
            </w:r>
          </w:p>
        </w:tc>
        <w:tc>
          <w:tcPr>
            <w:tcW w:w="721" w:type="dxa"/>
          </w:tcPr>
          <w:p w:rsidR="00B55AB4" w:rsidRPr="00965F77" w:rsidRDefault="00B55AB4" w:rsidP="0067253D">
            <w:pPr>
              <w:ind w:right="-31"/>
              <w:jc w:val="center"/>
              <w:rPr>
                <w:sz w:val="22"/>
                <w:szCs w:val="22"/>
              </w:rPr>
            </w:pPr>
            <w:r w:rsidRPr="00965F77">
              <w:rPr>
                <w:sz w:val="22"/>
                <w:szCs w:val="22"/>
              </w:rPr>
              <w:t>1</w:t>
            </w:r>
          </w:p>
        </w:tc>
        <w:tc>
          <w:tcPr>
            <w:tcW w:w="879" w:type="dxa"/>
          </w:tcPr>
          <w:p w:rsidR="00B55AB4" w:rsidRPr="00965F77" w:rsidRDefault="00B55AB4" w:rsidP="0067253D">
            <w:pPr>
              <w:ind w:right="-31"/>
              <w:jc w:val="center"/>
              <w:rPr>
                <w:sz w:val="22"/>
                <w:szCs w:val="22"/>
              </w:rPr>
            </w:pPr>
            <w:r w:rsidRPr="00965F77">
              <w:rPr>
                <w:sz w:val="22"/>
                <w:szCs w:val="22"/>
              </w:rPr>
              <w:t>1</w:t>
            </w:r>
          </w:p>
        </w:tc>
        <w:tc>
          <w:tcPr>
            <w:tcW w:w="850" w:type="dxa"/>
          </w:tcPr>
          <w:p w:rsidR="00B55AB4" w:rsidRPr="00965F77" w:rsidRDefault="00B55AB4" w:rsidP="0067253D">
            <w:pPr>
              <w:ind w:right="-31"/>
              <w:jc w:val="center"/>
              <w:rPr>
                <w:sz w:val="22"/>
                <w:szCs w:val="22"/>
              </w:rPr>
            </w:pPr>
            <w:r w:rsidRPr="00965F77">
              <w:rPr>
                <w:sz w:val="22"/>
                <w:szCs w:val="22"/>
              </w:rPr>
              <w:t>1</w:t>
            </w:r>
          </w:p>
        </w:tc>
        <w:tc>
          <w:tcPr>
            <w:tcW w:w="709" w:type="dxa"/>
          </w:tcPr>
          <w:p w:rsidR="00B55AB4" w:rsidRPr="00965F77" w:rsidRDefault="00B55AB4" w:rsidP="0067253D">
            <w:pPr>
              <w:ind w:right="-31"/>
              <w:jc w:val="center"/>
              <w:rPr>
                <w:sz w:val="22"/>
                <w:szCs w:val="22"/>
              </w:rPr>
            </w:pPr>
            <w:r w:rsidRPr="00965F77">
              <w:rPr>
                <w:sz w:val="22"/>
                <w:szCs w:val="22"/>
              </w:rPr>
              <w:t>1</w:t>
            </w:r>
          </w:p>
        </w:tc>
        <w:tc>
          <w:tcPr>
            <w:tcW w:w="709" w:type="dxa"/>
          </w:tcPr>
          <w:p w:rsidR="00B55AB4" w:rsidRPr="00965F77" w:rsidRDefault="00B55AB4" w:rsidP="0067253D">
            <w:pPr>
              <w:ind w:right="-31"/>
              <w:jc w:val="center"/>
              <w:rPr>
                <w:sz w:val="22"/>
                <w:szCs w:val="22"/>
              </w:rPr>
            </w:pPr>
            <w:r w:rsidRPr="00965F77">
              <w:rPr>
                <w:sz w:val="22"/>
                <w:szCs w:val="22"/>
              </w:rPr>
              <w:t>1</w:t>
            </w:r>
          </w:p>
        </w:tc>
        <w:tc>
          <w:tcPr>
            <w:tcW w:w="2374" w:type="dxa"/>
          </w:tcPr>
          <w:p w:rsidR="00B55AB4" w:rsidRPr="00B24157" w:rsidRDefault="00B55AB4" w:rsidP="000D420A">
            <w:pPr>
              <w:snapToGrid w:val="0"/>
              <w:rPr>
                <w:sz w:val="22"/>
                <w:szCs w:val="22"/>
              </w:rPr>
            </w:pPr>
            <w:r w:rsidRPr="00B24157">
              <w:rPr>
                <w:sz w:val="22"/>
                <w:szCs w:val="22"/>
              </w:rPr>
              <w:t xml:space="preserve">управлением социальной защиты населения министерства </w:t>
            </w:r>
            <w:r w:rsidRPr="00B24157">
              <w:rPr>
                <w:sz w:val="22"/>
                <w:szCs w:val="22"/>
              </w:rPr>
              <w:lastRenderedPageBreak/>
              <w:t>социального развития и семейной политики Краснодарского края в Апшеронском районе, отдел по вопросам семьи и детства администрации муниципального образования Апшеронский район</w:t>
            </w:r>
          </w:p>
          <w:p w:rsidR="00B55AB4" w:rsidRPr="00965F77" w:rsidRDefault="00B55AB4" w:rsidP="000D420A">
            <w:pPr>
              <w:rPr>
                <w:sz w:val="22"/>
                <w:szCs w:val="22"/>
              </w:rPr>
            </w:pPr>
          </w:p>
        </w:tc>
      </w:tr>
      <w:tr w:rsidR="0067253D" w:rsidRPr="00965F77" w:rsidTr="00E02966">
        <w:tc>
          <w:tcPr>
            <w:tcW w:w="14715" w:type="dxa"/>
            <w:gridSpan w:val="12"/>
          </w:tcPr>
          <w:p w:rsidR="0067253D" w:rsidRPr="00965F77" w:rsidRDefault="0067253D" w:rsidP="0067253D">
            <w:pPr>
              <w:pStyle w:val="a4"/>
              <w:numPr>
                <w:ilvl w:val="0"/>
                <w:numId w:val="5"/>
              </w:numPr>
              <w:autoSpaceDE w:val="0"/>
              <w:autoSpaceDN w:val="0"/>
              <w:adjustRightInd w:val="0"/>
              <w:jc w:val="center"/>
              <w:rPr>
                <w:sz w:val="22"/>
                <w:szCs w:val="22"/>
              </w:rPr>
            </w:pPr>
            <w:r w:rsidRPr="00965F77">
              <w:rPr>
                <w:sz w:val="22"/>
                <w:szCs w:val="22"/>
              </w:rPr>
              <w:lastRenderedPageBreak/>
              <w:t>Рынок ритуальных услуг</w:t>
            </w:r>
          </w:p>
        </w:tc>
      </w:tr>
      <w:tr w:rsidR="0067253D" w:rsidRPr="00965F77" w:rsidTr="00E02966">
        <w:tc>
          <w:tcPr>
            <w:tcW w:w="14715" w:type="dxa"/>
            <w:gridSpan w:val="12"/>
          </w:tcPr>
          <w:p w:rsidR="0067253D" w:rsidRPr="00965F77" w:rsidRDefault="0067253D" w:rsidP="0067253D">
            <w:pPr>
              <w:autoSpaceDE w:val="0"/>
              <w:autoSpaceDN w:val="0"/>
              <w:adjustRightInd w:val="0"/>
              <w:ind w:firstLine="589"/>
              <w:jc w:val="both"/>
              <w:rPr>
                <w:sz w:val="22"/>
                <w:szCs w:val="22"/>
              </w:rPr>
            </w:pPr>
            <w:r w:rsidRPr="00965F77">
              <w:rPr>
                <w:sz w:val="22"/>
                <w:szCs w:val="22"/>
              </w:rPr>
              <w:t>Согласно Федеральному закону от 6 октября 2003 г.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w:t>
            </w:r>
          </w:p>
          <w:p w:rsidR="0067253D" w:rsidRPr="00965F77" w:rsidRDefault="0067253D" w:rsidP="002837D5">
            <w:pPr>
              <w:autoSpaceDE w:val="0"/>
              <w:autoSpaceDN w:val="0"/>
              <w:adjustRightInd w:val="0"/>
              <w:ind w:firstLine="589"/>
              <w:jc w:val="both"/>
              <w:rPr>
                <w:sz w:val="22"/>
                <w:szCs w:val="22"/>
              </w:rPr>
            </w:pPr>
            <w:r w:rsidRPr="00965F77">
              <w:rPr>
                <w:sz w:val="22"/>
                <w:szCs w:val="22"/>
              </w:rPr>
              <w:t xml:space="preserve">На территории </w:t>
            </w:r>
            <w:r w:rsidR="002837D5">
              <w:rPr>
                <w:sz w:val="22"/>
                <w:szCs w:val="22"/>
              </w:rPr>
              <w:t>района</w:t>
            </w:r>
            <w:r w:rsidRPr="00965F77">
              <w:rPr>
                <w:sz w:val="22"/>
                <w:szCs w:val="22"/>
              </w:rPr>
              <w:t xml:space="preserve"> ритуальные услуги оказывают </w:t>
            </w:r>
            <w:r w:rsidR="002837D5">
              <w:rPr>
                <w:sz w:val="22"/>
                <w:szCs w:val="22"/>
              </w:rPr>
              <w:t>8</w:t>
            </w:r>
            <w:r w:rsidRPr="00965F77">
              <w:rPr>
                <w:sz w:val="22"/>
                <w:szCs w:val="22"/>
              </w:rPr>
              <w:t xml:space="preserve"> </w:t>
            </w:r>
            <w:r w:rsidR="00433712">
              <w:rPr>
                <w:sz w:val="22"/>
                <w:szCs w:val="22"/>
              </w:rPr>
              <w:t>хозяйствующих субъектов</w:t>
            </w:r>
            <w:r w:rsidRPr="00965F77">
              <w:rPr>
                <w:sz w:val="22"/>
                <w:szCs w:val="22"/>
              </w:rPr>
              <w:t xml:space="preserve">, из которых </w:t>
            </w:r>
            <w:r w:rsidR="002837D5">
              <w:rPr>
                <w:sz w:val="22"/>
                <w:szCs w:val="22"/>
              </w:rPr>
              <w:t>5</w:t>
            </w:r>
            <w:r w:rsidRPr="00965F77">
              <w:rPr>
                <w:sz w:val="22"/>
                <w:szCs w:val="22"/>
              </w:rPr>
              <w:t xml:space="preserve"> индивидуальных предпринимателя и </w:t>
            </w:r>
            <w:r w:rsidR="002837D5">
              <w:rPr>
                <w:sz w:val="22"/>
                <w:szCs w:val="22"/>
              </w:rPr>
              <w:t>2</w:t>
            </w:r>
            <w:r w:rsidRPr="00965F77">
              <w:rPr>
                <w:sz w:val="22"/>
                <w:szCs w:val="22"/>
              </w:rPr>
              <w:t xml:space="preserve"> муниципальных </w:t>
            </w:r>
            <w:r>
              <w:rPr>
                <w:sz w:val="22"/>
                <w:szCs w:val="22"/>
              </w:rPr>
              <w:t>о</w:t>
            </w:r>
            <w:r w:rsidRPr="00965F77">
              <w:rPr>
                <w:sz w:val="22"/>
                <w:szCs w:val="22"/>
              </w:rPr>
              <w:t>рганизаций.</w:t>
            </w:r>
            <w:r w:rsidR="002837D5">
              <w:rPr>
                <w:sz w:val="22"/>
                <w:szCs w:val="22"/>
              </w:rPr>
              <w:t xml:space="preserve"> </w:t>
            </w:r>
            <w:r w:rsidRPr="00965F77">
              <w:rPr>
                <w:sz w:val="22"/>
                <w:szCs w:val="22"/>
              </w:rPr>
              <w:t xml:space="preserve">Предприятиями оказывается широкий спектр услуг, который зависит от выбора и уровня обеспеченности клиента. Доля организаций частной формы собственности в сфере ритуальных услуг составляет </w:t>
            </w:r>
            <w:r w:rsidR="002837D5">
              <w:rPr>
                <w:sz w:val="22"/>
                <w:szCs w:val="22"/>
              </w:rPr>
              <w:t>100</w:t>
            </w:r>
            <w:r w:rsidRPr="00965F77">
              <w:rPr>
                <w:sz w:val="22"/>
                <w:szCs w:val="22"/>
              </w:rPr>
              <w:t xml:space="preserve">%. Основными задачами по содействию развитию конкуренции на рынке являются дальнейшее развитие добросовестной конкуренции. </w:t>
            </w:r>
          </w:p>
        </w:tc>
      </w:tr>
      <w:tr w:rsidR="0067253D" w:rsidRPr="00965F77" w:rsidTr="00372ADB">
        <w:trPr>
          <w:gridAfter w:val="1"/>
          <w:wAfter w:w="14" w:type="dxa"/>
        </w:trPr>
        <w:tc>
          <w:tcPr>
            <w:tcW w:w="540" w:type="dxa"/>
          </w:tcPr>
          <w:p w:rsidR="0067253D" w:rsidRPr="00965F77" w:rsidRDefault="002955F4" w:rsidP="00CE4550">
            <w:pPr>
              <w:ind w:left="-120" w:right="-31"/>
              <w:jc w:val="center"/>
              <w:rPr>
                <w:sz w:val="22"/>
                <w:szCs w:val="22"/>
              </w:rPr>
            </w:pPr>
            <w:r>
              <w:rPr>
                <w:sz w:val="22"/>
                <w:szCs w:val="22"/>
              </w:rPr>
              <w:t>4</w:t>
            </w:r>
            <w:r w:rsidR="0067253D" w:rsidRPr="00965F77">
              <w:rPr>
                <w:sz w:val="22"/>
                <w:szCs w:val="22"/>
              </w:rPr>
              <w:t>.1.</w:t>
            </w:r>
          </w:p>
        </w:tc>
        <w:tc>
          <w:tcPr>
            <w:tcW w:w="2607" w:type="dxa"/>
          </w:tcPr>
          <w:p w:rsidR="0067253D" w:rsidRPr="00965F77" w:rsidRDefault="0067253D" w:rsidP="0067253D">
            <w:pPr>
              <w:ind w:right="-31"/>
              <w:jc w:val="both"/>
              <w:rPr>
                <w:sz w:val="22"/>
                <w:szCs w:val="22"/>
              </w:rPr>
            </w:pPr>
            <w:r w:rsidRPr="00965F77">
              <w:rPr>
                <w:sz w:val="22"/>
                <w:szCs w:val="22"/>
              </w:rPr>
              <w:t xml:space="preserve">Сбор и анализ актуальной информации о состоянии конкурентной среды на рынке ритуальных услуг  </w:t>
            </w:r>
          </w:p>
        </w:tc>
        <w:tc>
          <w:tcPr>
            <w:tcW w:w="1668" w:type="dxa"/>
          </w:tcPr>
          <w:p w:rsidR="0067253D" w:rsidRPr="00965F77" w:rsidRDefault="0067253D" w:rsidP="00F23A67">
            <w:pPr>
              <w:ind w:right="-31"/>
              <w:jc w:val="both"/>
              <w:rPr>
                <w:sz w:val="22"/>
                <w:szCs w:val="22"/>
              </w:rPr>
            </w:pPr>
            <w:r w:rsidRPr="00965F77">
              <w:rPr>
                <w:sz w:val="22"/>
                <w:szCs w:val="22"/>
              </w:rPr>
              <w:t>Обеспечение максимальной доступности информации и прозрачности условий работы на товарном рынке.</w:t>
            </w:r>
          </w:p>
        </w:tc>
        <w:tc>
          <w:tcPr>
            <w:tcW w:w="1417" w:type="dxa"/>
          </w:tcPr>
          <w:p w:rsidR="0067253D" w:rsidRPr="00965F77" w:rsidRDefault="0067253D" w:rsidP="0067253D">
            <w:pPr>
              <w:ind w:right="-31"/>
              <w:jc w:val="center"/>
              <w:rPr>
                <w:sz w:val="22"/>
                <w:szCs w:val="22"/>
              </w:rPr>
            </w:pPr>
            <w:r w:rsidRPr="00965F77">
              <w:rPr>
                <w:sz w:val="22"/>
                <w:szCs w:val="22"/>
              </w:rPr>
              <w:t>2019-2022</w:t>
            </w:r>
          </w:p>
        </w:tc>
        <w:tc>
          <w:tcPr>
            <w:tcW w:w="2227" w:type="dxa"/>
          </w:tcPr>
          <w:p w:rsidR="0067253D" w:rsidRPr="00965F77" w:rsidRDefault="0067253D" w:rsidP="0067253D">
            <w:pPr>
              <w:ind w:right="-31"/>
              <w:jc w:val="both"/>
              <w:rPr>
                <w:sz w:val="22"/>
                <w:szCs w:val="22"/>
              </w:rPr>
            </w:pPr>
            <w:r w:rsidRPr="00965F77">
              <w:rPr>
                <w:sz w:val="22"/>
                <w:szCs w:val="22"/>
              </w:rPr>
              <w:t>доля организаций частной формы собственности в сфере ритуальных услуг, процентов</w:t>
            </w:r>
          </w:p>
        </w:tc>
        <w:tc>
          <w:tcPr>
            <w:tcW w:w="721" w:type="dxa"/>
          </w:tcPr>
          <w:p w:rsidR="0067253D" w:rsidRPr="00965F77" w:rsidRDefault="002837D5" w:rsidP="00F23A67">
            <w:pPr>
              <w:jc w:val="center"/>
              <w:rPr>
                <w:sz w:val="22"/>
                <w:szCs w:val="22"/>
              </w:rPr>
            </w:pPr>
            <w:r>
              <w:rPr>
                <w:sz w:val="22"/>
                <w:szCs w:val="22"/>
              </w:rPr>
              <w:t>100</w:t>
            </w:r>
          </w:p>
        </w:tc>
        <w:tc>
          <w:tcPr>
            <w:tcW w:w="879" w:type="dxa"/>
          </w:tcPr>
          <w:p w:rsidR="0067253D" w:rsidRPr="00965F77" w:rsidRDefault="002837D5" w:rsidP="00F23A67">
            <w:pPr>
              <w:jc w:val="center"/>
              <w:rPr>
                <w:sz w:val="22"/>
                <w:szCs w:val="22"/>
              </w:rPr>
            </w:pPr>
            <w:r>
              <w:rPr>
                <w:sz w:val="22"/>
                <w:szCs w:val="22"/>
              </w:rPr>
              <w:t>100</w:t>
            </w:r>
          </w:p>
        </w:tc>
        <w:tc>
          <w:tcPr>
            <w:tcW w:w="850" w:type="dxa"/>
          </w:tcPr>
          <w:p w:rsidR="0067253D" w:rsidRPr="00965F77" w:rsidRDefault="002837D5" w:rsidP="00F23A67">
            <w:pPr>
              <w:jc w:val="center"/>
              <w:rPr>
                <w:sz w:val="22"/>
                <w:szCs w:val="22"/>
              </w:rPr>
            </w:pPr>
            <w:r>
              <w:rPr>
                <w:sz w:val="22"/>
                <w:szCs w:val="22"/>
              </w:rPr>
              <w:t>100</w:t>
            </w:r>
          </w:p>
        </w:tc>
        <w:tc>
          <w:tcPr>
            <w:tcW w:w="709" w:type="dxa"/>
          </w:tcPr>
          <w:p w:rsidR="0067253D" w:rsidRPr="00965F77" w:rsidRDefault="002837D5" w:rsidP="00F23A67">
            <w:pPr>
              <w:jc w:val="center"/>
              <w:rPr>
                <w:sz w:val="22"/>
                <w:szCs w:val="22"/>
              </w:rPr>
            </w:pPr>
            <w:r>
              <w:rPr>
                <w:sz w:val="22"/>
                <w:szCs w:val="22"/>
              </w:rPr>
              <w:t>100</w:t>
            </w:r>
          </w:p>
        </w:tc>
        <w:tc>
          <w:tcPr>
            <w:tcW w:w="709" w:type="dxa"/>
          </w:tcPr>
          <w:p w:rsidR="0067253D" w:rsidRPr="00965F77" w:rsidRDefault="002837D5" w:rsidP="00F23A67">
            <w:pPr>
              <w:jc w:val="center"/>
              <w:rPr>
                <w:sz w:val="22"/>
                <w:szCs w:val="22"/>
              </w:rPr>
            </w:pPr>
            <w:r>
              <w:rPr>
                <w:sz w:val="22"/>
                <w:szCs w:val="22"/>
              </w:rPr>
              <w:t>100</w:t>
            </w:r>
          </w:p>
        </w:tc>
        <w:tc>
          <w:tcPr>
            <w:tcW w:w="2374" w:type="dxa"/>
          </w:tcPr>
          <w:p w:rsidR="0067253D" w:rsidRPr="00965F77" w:rsidRDefault="00CE4550" w:rsidP="002837D5">
            <w:pPr>
              <w:rPr>
                <w:sz w:val="22"/>
                <w:szCs w:val="22"/>
              </w:rPr>
            </w:pPr>
            <w:r>
              <w:rPr>
                <w:sz w:val="22"/>
                <w:szCs w:val="22"/>
              </w:rPr>
              <w:t>о</w:t>
            </w:r>
            <w:r w:rsidR="00F23A67">
              <w:rPr>
                <w:sz w:val="22"/>
                <w:szCs w:val="22"/>
              </w:rPr>
              <w:t xml:space="preserve">тдел развития сельского хозяйства и потребительской сферы администрации муниципального образования Апшеронский район (далее – </w:t>
            </w:r>
            <w:r w:rsidR="002837D5">
              <w:rPr>
                <w:sz w:val="22"/>
                <w:szCs w:val="22"/>
              </w:rPr>
              <w:t xml:space="preserve">отдел </w:t>
            </w:r>
            <w:r w:rsidR="00F23A67">
              <w:rPr>
                <w:sz w:val="22"/>
                <w:szCs w:val="22"/>
              </w:rPr>
              <w:t xml:space="preserve">РСХ и ПС), администрации городских и сельских поселений муниципального </w:t>
            </w:r>
            <w:r w:rsidR="00F23A67">
              <w:rPr>
                <w:sz w:val="22"/>
                <w:szCs w:val="22"/>
              </w:rPr>
              <w:lastRenderedPageBreak/>
              <w:t xml:space="preserve">образования Апшеронский район </w:t>
            </w:r>
            <w:r w:rsidR="0067253D" w:rsidRPr="00965F77">
              <w:rPr>
                <w:sz w:val="22"/>
                <w:szCs w:val="22"/>
              </w:rPr>
              <w:t>(по согласованию)</w:t>
            </w:r>
          </w:p>
        </w:tc>
      </w:tr>
      <w:tr w:rsidR="0067253D" w:rsidRPr="00965F77" w:rsidTr="00E02966">
        <w:tc>
          <w:tcPr>
            <w:tcW w:w="14715" w:type="dxa"/>
            <w:gridSpan w:val="12"/>
          </w:tcPr>
          <w:p w:rsidR="0067253D" w:rsidRPr="00965F77" w:rsidRDefault="0067253D" w:rsidP="0067253D">
            <w:pPr>
              <w:pStyle w:val="a4"/>
              <w:numPr>
                <w:ilvl w:val="0"/>
                <w:numId w:val="5"/>
              </w:numPr>
              <w:jc w:val="center"/>
              <w:rPr>
                <w:sz w:val="22"/>
                <w:szCs w:val="22"/>
              </w:rPr>
            </w:pPr>
            <w:r w:rsidRPr="00965F77">
              <w:rPr>
                <w:sz w:val="22"/>
                <w:szCs w:val="22"/>
              </w:rPr>
              <w:lastRenderedPageBreak/>
              <w:t>Рынок услуг по сбору и транспортированию твердых коммунальных отходов</w:t>
            </w:r>
          </w:p>
        </w:tc>
      </w:tr>
      <w:tr w:rsidR="0067253D" w:rsidRPr="00965F77" w:rsidTr="00E02966">
        <w:tc>
          <w:tcPr>
            <w:tcW w:w="14715" w:type="dxa"/>
            <w:gridSpan w:val="12"/>
          </w:tcPr>
          <w:p w:rsidR="0067253D" w:rsidRPr="00965F77" w:rsidRDefault="00DB59B1" w:rsidP="0067253D">
            <w:pPr>
              <w:suppressAutoHyphens/>
              <w:ind w:firstLine="709"/>
              <w:jc w:val="both"/>
              <w:rPr>
                <w:sz w:val="22"/>
                <w:szCs w:val="22"/>
              </w:rPr>
            </w:pPr>
            <w:r w:rsidRPr="00DB59B1">
              <w:rPr>
                <w:sz w:val="22"/>
                <w:szCs w:val="22"/>
              </w:rPr>
              <w:t>Сбор и вывоз ТБО организован муниципальными предприятиями МП «Апшеронск» и МП «Хадыженск».</w:t>
            </w:r>
            <w:r w:rsidRPr="00DD2B1D">
              <w:rPr>
                <w:sz w:val="28"/>
                <w:szCs w:val="28"/>
              </w:rPr>
              <w:t xml:space="preserve"> </w:t>
            </w:r>
            <w:r w:rsidR="0067253D" w:rsidRPr="00965F77">
              <w:rPr>
                <w:color w:val="000000"/>
                <w:sz w:val="22"/>
                <w:szCs w:val="22"/>
              </w:rPr>
              <w:t>Вместе с тем, определение подрядных организаций будет проводиться региональными операторами в соответствии с положениями Постановления Правительства Российской Федерации от 3 ноября 2016 г. №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 Участие в указанных торгах смогут принимать как частные, так и муниципальные организации.</w:t>
            </w:r>
          </w:p>
        </w:tc>
      </w:tr>
      <w:tr w:rsidR="005441B0" w:rsidRPr="00965F77" w:rsidTr="005441B0">
        <w:trPr>
          <w:gridAfter w:val="1"/>
          <w:wAfter w:w="14" w:type="dxa"/>
          <w:trHeight w:val="3356"/>
        </w:trPr>
        <w:tc>
          <w:tcPr>
            <w:tcW w:w="540" w:type="dxa"/>
          </w:tcPr>
          <w:p w:rsidR="005441B0" w:rsidRPr="00965F77" w:rsidRDefault="002955F4" w:rsidP="0067253D">
            <w:pPr>
              <w:ind w:left="-120" w:right="-31"/>
              <w:jc w:val="center"/>
              <w:rPr>
                <w:sz w:val="22"/>
                <w:szCs w:val="22"/>
              </w:rPr>
            </w:pPr>
            <w:r>
              <w:rPr>
                <w:sz w:val="22"/>
                <w:szCs w:val="22"/>
              </w:rPr>
              <w:t>5</w:t>
            </w:r>
            <w:r w:rsidR="005441B0" w:rsidRPr="00965F77">
              <w:rPr>
                <w:sz w:val="22"/>
                <w:szCs w:val="22"/>
              </w:rPr>
              <w:t>.1.</w:t>
            </w:r>
          </w:p>
          <w:p w:rsidR="005441B0" w:rsidRPr="00965F77" w:rsidRDefault="005441B0" w:rsidP="0067253D">
            <w:pPr>
              <w:ind w:left="-120" w:right="-31"/>
              <w:jc w:val="center"/>
              <w:rPr>
                <w:sz w:val="22"/>
                <w:szCs w:val="22"/>
              </w:rPr>
            </w:pPr>
          </w:p>
        </w:tc>
        <w:tc>
          <w:tcPr>
            <w:tcW w:w="2607" w:type="dxa"/>
          </w:tcPr>
          <w:p w:rsidR="005441B0" w:rsidRPr="00965F77" w:rsidRDefault="005441B0" w:rsidP="00FA2B84">
            <w:pPr>
              <w:ind w:right="-31"/>
              <w:jc w:val="both"/>
              <w:rPr>
                <w:sz w:val="22"/>
                <w:szCs w:val="22"/>
              </w:rPr>
            </w:pPr>
            <w:r>
              <w:rPr>
                <w:sz w:val="22"/>
                <w:szCs w:val="22"/>
              </w:rPr>
              <w:t xml:space="preserve">Привлечение на конкурсной основе </w:t>
            </w:r>
            <w:r w:rsidRPr="00965F77">
              <w:rPr>
                <w:sz w:val="22"/>
                <w:szCs w:val="22"/>
              </w:rPr>
              <w:t>региональных операторов</w:t>
            </w:r>
            <w:r>
              <w:rPr>
                <w:sz w:val="22"/>
                <w:szCs w:val="22"/>
              </w:rPr>
              <w:t xml:space="preserve"> по обращению с ТКО </w:t>
            </w:r>
          </w:p>
        </w:tc>
        <w:tc>
          <w:tcPr>
            <w:tcW w:w="1668" w:type="dxa"/>
          </w:tcPr>
          <w:p w:rsidR="005441B0" w:rsidRPr="00965F77" w:rsidRDefault="005441B0" w:rsidP="005441B0">
            <w:pPr>
              <w:ind w:right="-110"/>
              <w:jc w:val="both"/>
              <w:rPr>
                <w:sz w:val="22"/>
                <w:szCs w:val="22"/>
              </w:rPr>
            </w:pPr>
            <w:r w:rsidRPr="00965F77">
              <w:rPr>
                <w:sz w:val="22"/>
                <w:szCs w:val="22"/>
              </w:rPr>
              <w:t>Повышение экономической эффективности и конкурентоспособности хозяйствующих субъектов на рынке транспортирования твердых коммунальных отходов.</w:t>
            </w:r>
          </w:p>
        </w:tc>
        <w:tc>
          <w:tcPr>
            <w:tcW w:w="1417" w:type="dxa"/>
          </w:tcPr>
          <w:p w:rsidR="005441B0" w:rsidRPr="00965F77" w:rsidRDefault="005441B0" w:rsidP="0067253D">
            <w:pPr>
              <w:ind w:right="-31"/>
              <w:jc w:val="both"/>
              <w:rPr>
                <w:sz w:val="22"/>
                <w:szCs w:val="22"/>
              </w:rPr>
            </w:pPr>
            <w:r w:rsidRPr="00965F77">
              <w:rPr>
                <w:sz w:val="22"/>
                <w:szCs w:val="22"/>
              </w:rPr>
              <w:t xml:space="preserve">2019-2022 </w:t>
            </w:r>
          </w:p>
        </w:tc>
        <w:tc>
          <w:tcPr>
            <w:tcW w:w="2227" w:type="dxa"/>
          </w:tcPr>
          <w:p w:rsidR="005441B0" w:rsidRPr="00965F77" w:rsidRDefault="005441B0" w:rsidP="0067253D">
            <w:pPr>
              <w:ind w:right="-31"/>
              <w:jc w:val="both"/>
              <w:rPr>
                <w:sz w:val="22"/>
                <w:szCs w:val="22"/>
              </w:rPr>
            </w:pPr>
            <w:r w:rsidRPr="00965F77">
              <w:rPr>
                <w:sz w:val="22"/>
                <w:szCs w:val="22"/>
              </w:rPr>
              <w:t>доля организаций частной формы собственности в сфере услуг по сбору и транспортированию твердых коммунальных отходов, процентов</w:t>
            </w:r>
          </w:p>
        </w:tc>
        <w:tc>
          <w:tcPr>
            <w:tcW w:w="721" w:type="dxa"/>
          </w:tcPr>
          <w:p w:rsidR="005441B0" w:rsidRPr="00965F77" w:rsidRDefault="00DB59B1" w:rsidP="0067253D">
            <w:pPr>
              <w:ind w:right="-31"/>
              <w:jc w:val="center"/>
              <w:rPr>
                <w:sz w:val="22"/>
                <w:szCs w:val="22"/>
              </w:rPr>
            </w:pPr>
            <w:r>
              <w:rPr>
                <w:sz w:val="22"/>
                <w:szCs w:val="22"/>
              </w:rPr>
              <w:t>100</w:t>
            </w:r>
          </w:p>
        </w:tc>
        <w:tc>
          <w:tcPr>
            <w:tcW w:w="879" w:type="dxa"/>
          </w:tcPr>
          <w:p w:rsidR="005441B0" w:rsidRPr="00965F77" w:rsidRDefault="00DB59B1" w:rsidP="0067253D">
            <w:pPr>
              <w:ind w:right="-31"/>
              <w:jc w:val="center"/>
              <w:rPr>
                <w:sz w:val="22"/>
                <w:szCs w:val="22"/>
              </w:rPr>
            </w:pPr>
            <w:r>
              <w:rPr>
                <w:sz w:val="22"/>
                <w:szCs w:val="22"/>
              </w:rPr>
              <w:t>100</w:t>
            </w:r>
          </w:p>
        </w:tc>
        <w:tc>
          <w:tcPr>
            <w:tcW w:w="850" w:type="dxa"/>
          </w:tcPr>
          <w:p w:rsidR="005441B0" w:rsidRPr="00965F77" w:rsidRDefault="005441B0" w:rsidP="0067253D">
            <w:pPr>
              <w:ind w:right="-31"/>
              <w:jc w:val="center"/>
              <w:rPr>
                <w:sz w:val="22"/>
                <w:szCs w:val="22"/>
              </w:rPr>
            </w:pPr>
            <w:r w:rsidRPr="00965F77">
              <w:rPr>
                <w:sz w:val="22"/>
                <w:szCs w:val="22"/>
              </w:rPr>
              <w:t>100</w:t>
            </w:r>
          </w:p>
        </w:tc>
        <w:tc>
          <w:tcPr>
            <w:tcW w:w="709" w:type="dxa"/>
          </w:tcPr>
          <w:p w:rsidR="005441B0" w:rsidRPr="00965F77" w:rsidRDefault="005441B0" w:rsidP="0067253D">
            <w:pPr>
              <w:ind w:right="-31"/>
              <w:jc w:val="center"/>
              <w:rPr>
                <w:sz w:val="22"/>
                <w:szCs w:val="22"/>
              </w:rPr>
            </w:pPr>
            <w:r w:rsidRPr="00965F77">
              <w:rPr>
                <w:sz w:val="22"/>
                <w:szCs w:val="22"/>
              </w:rPr>
              <w:t>100</w:t>
            </w:r>
          </w:p>
        </w:tc>
        <w:tc>
          <w:tcPr>
            <w:tcW w:w="709" w:type="dxa"/>
          </w:tcPr>
          <w:p w:rsidR="005441B0" w:rsidRPr="00965F77" w:rsidRDefault="005441B0" w:rsidP="0067253D">
            <w:pPr>
              <w:ind w:right="-31"/>
              <w:jc w:val="center"/>
              <w:rPr>
                <w:sz w:val="22"/>
                <w:szCs w:val="22"/>
              </w:rPr>
            </w:pPr>
            <w:r w:rsidRPr="00965F77">
              <w:rPr>
                <w:sz w:val="22"/>
                <w:szCs w:val="22"/>
              </w:rPr>
              <w:t>100</w:t>
            </w:r>
          </w:p>
        </w:tc>
        <w:tc>
          <w:tcPr>
            <w:tcW w:w="2374" w:type="dxa"/>
          </w:tcPr>
          <w:p w:rsidR="005441B0" w:rsidRPr="00965F77" w:rsidRDefault="005845AA" w:rsidP="0067253D">
            <w:pPr>
              <w:ind w:right="-31"/>
              <w:jc w:val="both"/>
              <w:rPr>
                <w:sz w:val="22"/>
                <w:szCs w:val="22"/>
              </w:rPr>
            </w:pPr>
            <w:r>
              <w:rPr>
                <w:sz w:val="22"/>
                <w:szCs w:val="22"/>
              </w:rPr>
              <w:t xml:space="preserve">отдел ЖКХ и ТЭК, администрации городских и сельских поселений муниципального образования Апшеронский район </w:t>
            </w:r>
            <w:r w:rsidRPr="00965F77">
              <w:rPr>
                <w:sz w:val="22"/>
                <w:szCs w:val="22"/>
              </w:rPr>
              <w:t>(по согласованию)</w:t>
            </w:r>
          </w:p>
        </w:tc>
      </w:tr>
      <w:tr w:rsidR="0067253D" w:rsidRPr="00965F77" w:rsidTr="00E02966">
        <w:tc>
          <w:tcPr>
            <w:tcW w:w="14715" w:type="dxa"/>
            <w:gridSpan w:val="12"/>
          </w:tcPr>
          <w:p w:rsidR="0067253D" w:rsidRPr="00965F77" w:rsidRDefault="0067253D" w:rsidP="0067253D">
            <w:pPr>
              <w:pStyle w:val="a4"/>
              <w:numPr>
                <w:ilvl w:val="0"/>
                <w:numId w:val="5"/>
              </w:numPr>
              <w:jc w:val="center"/>
              <w:rPr>
                <w:sz w:val="22"/>
                <w:szCs w:val="22"/>
              </w:rPr>
            </w:pPr>
            <w:r w:rsidRPr="00965F77">
              <w:rPr>
                <w:sz w:val="22"/>
                <w:szCs w:val="22"/>
              </w:rPr>
              <w:t>Рынок выполнения работ по благоустройству городской среды</w:t>
            </w:r>
          </w:p>
        </w:tc>
      </w:tr>
      <w:tr w:rsidR="0067253D" w:rsidRPr="00965F77" w:rsidTr="00E02966">
        <w:tc>
          <w:tcPr>
            <w:tcW w:w="14715" w:type="dxa"/>
            <w:gridSpan w:val="12"/>
          </w:tcPr>
          <w:p w:rsidR="005B6652" w:rsidRPr="005B6652" w:rsidRDefault="005B6652" w:rsidP="005B6652">
            <w:pPr>
              <w:ind w:firstLine="708"/>
              <w:jc w:val="both"/>
              <w:rPr>
                <w:color w:val="000000"/>
                <w:sz w:val="22"/>
                <w:szCs w:val="22"/>
              </w:rPr>
            </w:pPr>
            <w:r w:rsidRPr="005B6652">
              <w:rPr>
                <w:color w:val="000000"/>
                <w:sz w:val="22"/>
                <w:szCs w:val="22"/>
              </w:rPr>
              <w:t>В 2018 году в программе «Формирование комфортной городской среды» участвовали Апшеронское и Хадыженское городские поселения.</w:t>
            </w:r>
          </w:p>
          <w:p w:rsidR="0067253D" w:rsidRPr="00965F77" w:rsidRDefault="005B6652" w:rsidP="005B6652">
            <w:pPr>
              <w:ind w:firstLine="709"/>
              <w:jc w:val="both"/>
              <w:rPr>
                <w:sz w:val="22"/>
                <w:szCs w:val="22"/>
              </w:rPr>
            </w:pPr>
            <w:r w:rsidRPr="005B6652">
              <w:rPr>
                <w:sz w:val="22"/>
                <w:szCs w:val="22"/>
              </w:rPr>
              <w:t xml:space="preserve">Выполнены работы по обустройству </w:t>
            </w:r>
            <w:r w:rsidRPr="005B6652">
              <w:rPr>
                <w:color w:val="000000"/>
                <w:sz w:val="22"/>
                <w:szCs w:val="22"/>
              </w:rPr>
              <w:t xml:space="preserve">сквера 60- летия Победы с установкой освещения и укладкой тротуарной плитки, с установкой лавочек и урн, с обустройством клумб и посадкой деревьев. В сквере установлены две детские и спортивная площадки. Выполнено обустройство прилегающей территории – уложена тротуарная плитка по ул. Ленина от ул. Клубной до ул. Кооперативной, </w:t>
            </w:r>
            <w:r w:rsidRPr="005B6652">
              <w:rPr>
                <w:sz w:val="22"/>
                <w:szCs w:val="22"/>
              </w:rPr>
              <w:t>по ул. Кооперативной, ул. Гагарина, ул. Клубная  (от ул. Ленина до ул.Ворошилова), ул. Ворошилова (от  ул. Гагарина до ул. Клубной). Кроме того, обустроен студенческий сквер по ул. Ворошилова с установкой освещения,  лавочек и урн.</w:t>
            </w:r>
            <w:r w:rsidR="00865657">
              <w:rPr>
                <w:sz w:val="22"/>
                <w:szCs w:val="22"/>
              </w:rPr>
              <w:t xml:space="preserve"> </w:t>
            </w:r>
            <w:r w:rsidRPr="005B6652">
              <w:rPr>
                <w:sz w:val="22"/>
                <w:szCs w:val="22"/>
              </w:rPr>
              <w:t>Второй этап предусматривает установку каруселей, детских площадок, фонтанов, ратонды и других архитектурных форм.</w:t>
            </w:r>
          </w:p>
        </w:tc>
      </w:tr>
      <w:tr w:rsidR="00D101E6" w:rsidRPr="00965F77" w:rsidTr="00DF362D">
        <w:trPr>
          <w:gridAfter w:val="1"/>
          <w:wAfter w:w="14" w:type="dxa"/>
          <w:trHeight w:val="2024"/>
        </w:trPr>
        <w:tc>
          <w:tcPr>
            <w:tcW w:w="540" w:type="dxa"/>
          </w:tcPr>
          <w:p w:rsidR="00D101E6" w:rsidRPr="00965F77" w:rsidRDefault="002955F4" w:rsidP="0067253D">
            <w:pPr>
              <w:ind w:left="-120" w:right="-31"/>
              <w:jc w:val="center"/>
              <w:rPr>
                <w:sz w:val="22"/>
                <w:szCs w:val="22"/>
              </w:rPr>
            </w:pPr>
            <w:r>
              <w:rPr>
                <w:sz w:val="22"/>
                <w:szCs w:val="22"/>
              </w:rPr>
              <w:lastRenderedPageBreak/>
              <w:t>6</w:t>
            </w:r>
            <w:r w:rsidR="00D101E6" w:rsidRPr="00965F77">
              <w:rPr>
                <w:sz w:val="22"/>
                <w:szCs w:val="22"/>
              </w:rPr>
              <w:t>.1</w:t>
            </w:r>
          </w:p>
          <w:p w:rsidR="00D101E6" w:rsidRPr="00965F77" w:rsidRDefault="00D101E6" w:rsidP="0067253D">
            <w:pPr>
              <w:ind w:left="-120" w:right="-31"/>
              <w:jc w:val="center"/>
              <w:rPr>
                <w:sz w:val="22"/>
                <w:szCs w:val="22"/>
              </w:rPr>
            </w:pPr>
          </w:p>
        </w:tc>
        <w:tc>
          <w:tcPr>
            <w:tcW w:w="2607" w:type="dxa"/>
          </w:tcPr>
          <w:p w:rsidR="00D101E6" w:rsidRPr="00965F77" w:rsidRDefault="00D101E6" w:rsidP="0067253D">
            <w:pPr>
              <w:jc w:val="both"/>
              <w:rPr>
                <w:sz w:val="22"/>
                <w:szCs w:val="22"/>
              </w:rPr>
            </w:pPr>
            <w:r>
              <w:rPr>
                <w:sz w:val="22"/>
                <w:szCs w:val="22"/>
              </w:rPr>
              <w:t>Привлечение на конкурсной основе подрядных организаций для проведения работ по благоустройству территорий</w:t>
            </w:r>
          </w:p>
        </w:tc>
        <w:tc>
          <w:tcPr>
            <w:tcW w:w="1668" w:type="dxa"/>
          </w:tcPr>
          <w:p w:rsidR="00D101E6" w:rsidRPr="00965F77" w:rsidRDefault="00D101E6" w:rsidP="00D101E6">
            <w:pPr>
              <w:jc w:val="both"/>
              <w:rPr>
                <w:sz w:val="22"/>
                <w:szCs w:val="22"/>
              </w:rPr>
            </w:pPr>
            <w:r>
              <w:rPr>
                <w:sz w:val="22"/>
                <w:szCs w:val="22"/>
              </w:rPr>
              <w:t>Обеспечение равного доступа на участие в торгах субъектов предпринимательства</w:t>
            </w:r>
          </w:p>
        </w:tc>
        <w:tc>
          <w:tcPr>
            <w:tcW w:w="1417" w:type="dxa"/>
          </w:tcPr>
          <w:p w:rsidR="00D101E6" w:rsidRPr="00965F77" w:rsidRDefault="00D101E6" w:rsidP="0067253D">
            <w:pPr>
              <w:ind w:right="-31"/>
              <w:jc w:val="both"/>
              <w:rPr>
                <w:sz w:val="22"/>
                <w:szCs w:val="22"/>
              </w:rPr>
            </w:pPr>
            <w:r w:rsidRPr="00965F77">
              <w:rPr>
                <w:sz w:val="22"/>
                <w:szCs w:val="22"/>
              </w:rPr>
              <w:t>2019-2022</w:t>
            </w:r>
          </w:p>
        </w:tc>
        <w:tc>
          <w:tcPr>
            <w:tcW w:w="2227" w:type="dxa"/>
          </w:tcPr>
          <w:p w:rsidR="00D101E6" w:rsidRPr="00965F77" w:rsidRDefault="00D101E6" w:rsidP="0067253D">
            <w:pPr>
              <w:ind w:right="-31"/>
              <w:jc w:val="both"/>
              <w:rPr>
                <w:sz w:val="22"/>
                <w:szCs w:val="22"/>
              </w:rPr>
            </w:pPr>
            <w:r w:rsidRPr="00965F77">
              <w:rPr>
                <w:sz w:val="22"/>
                <w:szCs w:val="22"/>
              </w:rPr>
              <w:t>доля организаций частной формы собственности в сфере выполнения работ по благоустройству городской среды, процентов</w:t>
            </w:r>
          </w:p>
        </w:tc>
        <w:tc>
          <w:tcPr>
            <w:tcW w:w="721" w:type="dxa"/>
          </w:tcPr>
          <w:p w:rsidR="00D101E6" w:rsidRPr="00965F77" w:rsidRDefault="005B6652" w:rsidP="0067253D">
            <w:pPr>
              <w:jc w:val="center"/>
              <w:rPr>
                <w:sz w:val="22"/>
                <w:szCs w:val="22"/>
              </w:rPr>
            </w:pPr>
            <w:r>
              <w:rPr>
                <w:sz w:val="22"/>
                <w:szCs w:val="22"/>
              </w:rPr>
              <w:t>98</w:t>
            </w:r>
            <w:r w:rsidR="00D101E6" w:rsidRPr="00965F77">
              <w:rPr>
                <w:sz w:val="22"/>
                <w:szCs w:val="22"/>
              </w:rPr>
              <w:t>,7</w:t>
            </w:r>
          </w:p>
        </w:tc>
        <w:tc>
          <w:tcPr>
            <w:tcW w:w="879" w:type="dxa"/>
          </w:tcPr>
          <w:p w:rsidR="00D101E6" w:rsidRPr="00965F77" w:rsidRDefault="005B6652" w:rsidP="0067253D">
            <w:pPr>
              <w:jc w:val="center"/>
              <w:rPr>
                <w:sz w:val="22"/>
                <w:szCs w:val="22"/>
              </w:rPr>
            </w:pPr>
            <w:r>
              <w:rPr>
                <w:sz w:val="22"/>
                <w:szCs w:val="22"/>
              </w:rPr>
              <w:t>98</w:t>
            </w:r>
            <w:r w:rsidR="00D101E6" w:rsidRPr="00965F77">
              <w:rPr>
                <w:sz w:val="22"/>
                <w:szCs w:val="22"/>
              </w:rPr>
              <w:t>,8</w:t>
            </w:r>
          </w:p>
        </w:tc>
        <w:tc>
          <w:tcPr>
            <w:tcW w:w="850" w:type="dxa"/>
          </w:tcPr>
          <w:p w:rsidR="00D101E6" w:rsidRPr="00965F77" w:rsidRDefault="005B6652" w:rsidP="0067253D">
            <w:pPr>
              <w:jc w:val="center"/>
              <w:rPr>
                <w:sz w:val="22"/>
                <w:szCs w:val="22"/>
              </w:rPr>
            </w:pPr>
            <w:r>
              <w:rPr>
                <w:sz w:val="22"/>
                <w:szCs w:val="22"/>
              </w:rPr>
              <w:t>98</w:t>
            </w:r>
            <w:r w:rsidR="00D101E6" w:rsidRPr="00965F77">
              <w:rPr>
                <w:sz w:val="22"/>
                <w:szCs w:val="22"/>
              </w:rPr>
              <w:t>,9</w:t>
            </w:r>
          </w:p>
        </w:tc>
        <w:tc>
          <w:tcPr>
            <w:tcW w:w="709" w:type="dxa"/>
          </w:tcPr>
          <w:p w:rsidR="00D101E6" w:rsidRPr="00965F77" w:rsidRDefault="005B6652" w:rsidP="0067253D">
            <w:pPr>
              <w:jc w:val="center"/>
              <w:rPr>
                <w:sz w:val="22"/>
                <w:szCs w:val="22"/>
              </w:rPr>
            </w:pPr>
            <w:r>
              <w:rPr>
                <w:sz w:val="22"/>
                <w:szCs w:val="22"/>
              </w:rPr>
              <w:t>99</w:t>
            </w:r>
          </w:p>
        </w:tc>
        <w:tc>
          <w:tcPr>
            <w:tcW w:w="709" w:type="dxa"/>
          </w:tcPr>
          <w:p w:rsidR="00D101E6" w:rsidRPr="00965F77" w:rsidRDefault="005B6652" w:rsidP="0067253D">
            <w:pPr>
              <w:jc w:val="center"/>
              <w:rPr>
                <w:sz w:val="22"/>
                <w:szCs w:val="22"/>
              </w:rPr>
            </w:pPr>
            <w:r>
              <w:rPr>
                <w:sz w:val="22"/>
                <w:szCs w:val="22"/>
              </w:rPr>
              <w:t>99</w:t>
            </w:r>
          </w:p>
        </w:tc>
        <w:tc>
          <w:tcPr>
            <w:tcW w:w="2374" w:type="dxa"/>
          </w:tcPr>
          <w:p w:rsidR="00D101E6" w:rsidRPr="00965F77" w:rsidRDefault="005845AA" w:rsidP="0067253D">
            <w:pPr>
              <w:rPr>
                <w:sz w:val="22"/>
                <w:szCs w:val="22"/>
              </w:rPr>
            </w:pPr>
            <w:r>
              <w:rPr>
                <w:sz w:val="22"/>
                <w:szCs w:val="22"/>
              </w:rPr>
              <w:t xml:space="preserve">отдел ЖКХ и ТЭК, администрации городских и сельских поселений муниципального образования Апшеронский район </w:t>
            </w:r>
            <w:r w:rsidRPr="00965F77">
              <w:rPr>
                <w:sz w:val="22"/>
                <w:szCs w:val="22"/>
              </w:rPr>
              <w:t>(по согласованию)</w:t>
            </w:r>
          </w:p>
        </w:tc>
      </w:tr>
      <w:tr w:rsidR="0067253D" w:rsidRPr="00965F77" w:rsidTr="00372ADB">
        <w:trPr>
          <w:gridAfter w:val="1"/>
          <w:wAfter w:w="14" w:type="dxa"/>
        </w:trPr>
        <w:tc>
          <w:tcPr>
            <w:tcW w:w="540" w:type="dxa"/>
          </w:tcPr>
          <w:p w:rsidR="0067253D" w:rsidRPr="00965F77" w:rsidRDefault="002955F4" w:rsidP="002955F4">
            <w:pPr>
              <w:ind w:left="-120" w:right="-31"/>
              <w:jc w:val="center"/>
              <w:rPr>
                <w:sz w:val="22"/>
                <w:szCs w:val="22"/>
              </w:rPr>
            </w:pPr>
            <w:r>
              <w:rPr>
                <w:sz w:val="22"/>
                <w:szCs w:val="22"/>
              </w:rPr>
              <w:t>6</w:t>
            </w:r>
            <w:r w:rsidR="0067253D">
              <w:rPr>
                <w:sz w:val="22"/>
                <w:szCs w:val="22"/>
              </w:rPr>
              <w:t>.</w:t>
            </w:r>
            <w:r w:rsidR="00D101E6">
              <w:rPr>
                <w:sz w:val="22"/>
                <w:szCs w:val="22"/>
              </w:rPr>
              <w:t>2</w:t>
            </w:r>
            <w:r w:rsidR="0067253D" w:rsidRPr="00965F77">
              <w:rPr>
                <w:sz w:val="22"/>
                <w:szCs w:val="22"/>
              </w:rPr>
              <w:t>.</w:t>
            </w:r>
          </w:p>
        </w:tc>
        <w:tc>
          <w:tcPr>
            <w:tcW w:w="2607" w:type="dxa"/>
          </w:tcPr>
          <w:p w:rsidR="0067253D" w:rsidRPr="00965F77" w:rsidRDefault="0067253D" w:rsidP="0067253D">
            <w:pPr>
              <w:jc w:val="both"/>
              <w:rPr>
                <w:sz w:val="22"/>
                <w:szCs w:val="22"/>
              </w:rPr>
            </w:pPr>
            <w:r w:rsidRPr="00965F77">
              <w:rPr>
                <w:sz w:val="22"/>
                <w:szCs w:val="22"/>
              </w:rPr>
              <w:t xml:space="preserve">Принятие решения о приватизации </w:t>
            </w:r>
            <w:r>
              <w:rPr>
                <w:sz w:val="22"/>
                <w:szCs w:val="22"/>
              </w:rPr>
              <w:t xml:space="preserve">неэффективных муниципальных </w:t>
            </w:r>
            <w:r w:rsidRPr="00965F77">
              <w:rPr>
                <w:sz w:val="22"/>
                <w:szCs w:val="22"/>
              </w:rPr>
              <w:t>предприятий</w:t>
            </w:r>
            <w:r>
              <w:rPr>
                <w:sz w:val="22"/>
                <w:szCs w:val="22"/>
              </w:rPr>
              <w:t>,</w:t>
            </w:r>
            <w:r w:rsidRPr="00965F77">
              <w:rPr>
                <w:sz w:val="22"/>
                <w:szCs w:val="22"/>
              </w:rPr>
              <w:t xml:space="preserve"> осуществляющих деятельность на рынке благоустройства городской среды.</w:t>
            </w:r>
          </w:p>
          <w:p w:rsidR="0067253D" w:rsidRPr="00965F77" w:rsidRDefault="0067253D" w:rsidP="0067253D">
            <w:pPr>
              <w:pStyle w:val="ConsPlusNormal"/>
              <w:jc w:val="both"/>
              <w:rPr>
                <w:rFonts w:ascii="Times New Roman" w:hAnsi="Times New Roman" w:cs="Times New Roman"/>
                <w:sz w:val="22"/>
                <w:szCs w:val="22"/>
              </w:rPr>
            </w:pPr>
          </w:p>
        </w:tc>
        <w:tc>
          <w:tcPr>
            <w:tcW w:w="1668" w:type="dxa"/>
          </w:tcPr>
          <w:p w:rsidR="0067253D" w:rsidRPr="00965F77" w:rsidRDefault="0067253D" w:rsidP="00AB2AF5">
            <w:pPr>
              <w:jc w:val="both"/>
              <w:rPr>
                <w:sz w:val="22"/>
                <w:szCs w:val="22"/>
              </w:rPr>
            </w:pPr>
            <w:r w:rsidRPr="00965F77">
              <w:rPr>
                <w:sz w:val="22"/>
                <w:szCs w:val="22"/>
              </w:rPr>
              <w:t xml:space="preserve">Снижение доли муниципального участия </w:t>
            </w:r>
            <w:r w:rsidR="00413BDA" w:rsidRPr="00965F77">
              <w:rPr>
                <w:sz w:val="22"/>
                <w:szCs w:val="22"/>
              </w:rPr>
              <w:t>на рынке благоустройства городской среды</w:t>
            </w:r>
            <w:r w:rsidR="00413BDA">
              <w:rPr>
                <w:sz w:val="22"/>
                <w:szCs w:val="22"/>
              </w:rPr>
              <w:t xml:space="preserve"> </w:t>
            </w:r>
            <w:r w:rsidRPr="00965F77">
              <w:rPr>
                <w:sz w:val="22"/>
                <w:szCs w:val="22"/>
              </w:rPr>
              <w:t xml:space="preserve">путем приватизации </w:t>
            </w:r>
            <w:r w:rsidR="00413BDA">
              <w:rPr>
                <w:sz w:val="22"/>
                <w:szCs w:val="22"/>
              </w:rPr>
              <w:t xml:space="preserve">муниципальных </w:t>
            </w:r>
            <w:r w:rsidRPr="00965F77">
              <w:rPr>
                <w:sz w:val="22"/>
                <w:szCs w:val="22"/>
              </w:rPr>
              <w:t xml:space="preserve">предприятий  </w:t>
            </w:r>
          </w:p>
        </w:tc>
        <w:tc>
          <w:tcPr>
            <w:tcW w:w="1417" w:type="dxa"/>
          </w:tcPr>
          <w:p w:rsidR="0067253D" w:rsidRPr="00965F77" w:rsidRDefault="0067253D" w:rsidP="0067253D">
            <w:pPr>
              <w:jc w:val="center"/>
              <w:rPr>
                <w:b/>
                <w:sz w:val="22"/>
                <w:szCs w:val="22"/>
              </w:rPr>
            </w:pPr>
            <w:r w:rsidRPr="00965F77">
              <w:rPr>
                <w:sz w:val="22"/>
                <w:szCs w:val="22"/>
              </w:rPr>
              <w:t>2019-2022</w:t>
            </w:r>
          </w:p>
        </w:tc>
        <w:tc>
          <w:tcPr>
            <w:tcW w:w="2227" w:type="dxa"/>
          </w:tcPr>
          <w:p w:rsidR="009C56D5" w:rsidRPr="00965F77" w:rsidRDefault="009C56D5" w:rsidP="009C56D5">
            <w:pPr>
              <w:jc w:val="both"/>
              <w:rPr>
                <w:sz w:val="22"/>
                <w:szCs w:val="22"/>
              </w:rPr>
            </w:pPr>
            <w:r>
              <w:rPr>
                <w:sz w:val="22"/>
                <w:szCs w:val="22"/>
              </w:rPr>
              <w:t>д</w:t>
            </w:r>
            <w:r w:rsidR="001B7ADE">
              <w:rPr>
                <w:sz w:val="22"/>
                <w:szCs w:val="22"/>
              </w:rPr>
              <w:t xml:space="preserve">оля </w:t>
            </w:r>
            <w:r>
              <w:rPr>
                <w:sz w:val="22"/>
                <w:szCs w:val="22"/>
              </w:rPr>
              <w:t xml:space="preserve">муниципальных </w:t>
            </w:r>
            <w:r w:rsidRPr="00965F77">
              <w:rPr>
                <w:sz w:val="22"/>
                <w:szCs w:val="22"/>
              </w:rPr>
              <w:t>предприятий</w:t>
            </w:r>
            <w:r>
              <w:rPr>
                <w:sz w:val="22"/>
                <w:szCs w:val="22"/>
              </w:rPr>
              <w:t>,</w:t>
            </w:r>
            <w:r w:rsidRPr="00965F77">
              <w:rPr>
                <w:sz w:val="22"/>
                <w:szCs w:val="22"/>
              </w:rPr>
              <w:t xml:space="preserve"> осуществляющих деятельность на рынке благоустройства городской среды</w:t>
            </w:r>
            <w:r>
              <w:rPr>
                <w:sz w:val="22"/>
                <w:szCs w:val="22"/>
              </w:rPr>
              <w:t>, процентов</w:t>
            </w:r>
            <w:r w:rsidRPr="00965F77">
              <w:rPr>
                <w:sz w:val="22"/>
                <w:szCs w:val="22"/>
              </w:rPr>
              <w:t>.</w:t>
            </w:r>
          </w:p>
          <w:p w:rsidR="0067253D" w:rsidRPr="00965F77" w:rsidRDefault="0067253D" w:rsidP="0067253D">
            <w:pPr>
              <w:ind w:right="-31"/>
              <w:jc w:val="both"/>
              <w:rPr>
                <w:sz w:val="22"/>
                <w:szCs w:val="22"/>
              </w:rPr>
            </w:pPr>
          </w:p>
        </w:tc>
        <w:tc>
          <w:tcPr>
            <w:tcW w:w="721" w:type="dxa"/>
          </w:tcPr>
          <w:p w:rsidR="0067253D" w:rsidRPr="00965F77" w:rsidRDefault="005B6652" w:rsidP="0067253D">
            <w:pPr>
              <w:ind w:right="-31"/>
              <w:jc w:val="center"/>
              <w:rPr>
                <w:sz w:val="22"/>
                <w:szCs w:val="22"/>
              </w:rPr>
            </w:pPr>
            <w:r>
              <w:rPr>
                <w:sz w:val="22"/>
                <w:szCs w:val="22"/>
              </w:rPr>
              <w:t>25</w:t>
            </w:r>
            <w:r w:rsidR="009C56D5">
              <w:rPr>
                <w:sz w:val="22"/>
                <w:szCs w:val="22"/>
              </w:rPr>
              <w:t>,3</w:t>
            </w:r>
          </w:p>
        </w:tc>
        <w:tc>
          <w:tcPr>
            <w:tcW w:w="879" w:type="dxa"/>
          </w:tcPr>
          <w:p w:rsidR="0067253D" w:rsidRPr="00965F77" w:rsidRDefault="005B6652" w:rsidP="0067253D">
            <w:pPr>
              <w:ind w:right="-31"/>
              <w:jc w:val="center"/>
              <w:rPr>
                <w:sz w:val="22"/>
                <w:szCs w:val="22"/>
              </w:rPr>
            </w:pPr>
            <w:r>
              <w:rPr>
                <w:sz w:val="22"/>
                <w:szCs w:val="22"/>
              </w:rPr>
              <w:t>25</w:t>
            </w:r>
            <w:r w:rsidR="009C56D5">
              <w:rPr>
                <w:sz w:val="22"/>
                <w:szCs w:val="22"/>
              </w:rPr>
              <w:t>,2</w:t>
            </w:r>
          </w:p>
        </w:tc>
        <w:tc>
          <w:tcPr>
            <w:tcW w:w="850" w:type="dxa"/>
          </w:tcPr>
          <w:p w:rsidR="0067253D" w:rsidRPr="00965F77" w:rsidRDefault="005B6652" w:rsidP="0067253D">
            <w:pPr>
              <w:ind w:right="-31"/>
              <w:jc w:val="center"/>
              <w:rPr>
                <w:sz w:val="22"/>
                <w:szCs w:val="22"/>
              </w:rPr>
            </w:pPr>
            <w:r>
              <w:rPr>
                <w:sz w:val="22"/>
                <w:szCs w:val="22"/>
              </w:rPr>
              <w:t>25</w:t>
            </w:r>
            <w:r w:rsidR="009C56D5">
              <w:rPr>
                <w:sz w:val="22"/>
                <w:szCs w:val="22"/>
              </w:rPr>
              <w:t>,1</w:t>
            </w:r>
          </w:p>
        </w:tc>
        <w:tc>
          <w:tcPr>
            <w:tcW w:w="709" w:type="dxa"/>
          </w:tcPr>
          <w:p w:rsidR="0067253D" w:rsidRPr="00965F77" w:rsidRDefault="005B6652" w:rsidP="005B6652">
            <w:pPr>
              <w:ind w:right="-31"/>
              <w:jc w:val="center"/>
              <w:rPr>
                <w:sz w:val="22"/>
                <w:szCs w:val="22"/>
              </w:rPr>
            </w:pPr>
            <w:r>
              <w:rPr>
                <w:sz w:val="22"/>
                <w:szCs w:val="22"/>
              </w:rPr>
              <w:t>25</w:t>
            </w:r>
          </w:p>
        </w:tc>
        <w:tc>
          <w:tcPr>
            <w:tcW w:w="709" w:type="dxa"/>
          </w:tcPr>
          <w:p w:rsidR="0067253D" w:rsidRPr="00965F77" w:rsidRDefault="005B6652" w:rsidP="0067253D">
            <w:pPr>
              <w:ind w:right="-31"/>
              <w:jc w:val="center"/>
              <w:rPr>
                <w:sz w:val="22"/>
                <w:szCs w:val="22"/>
              </w:rPr>
            </w:pPr>
            <w:r>
              <w:rPr>
                <w:sz w:val="22"/>
                <w:szCs w:val="22"/>
              </w:rPr>
              <w:t>24,5</w:t>
            </w:r>
          </w:p>
        </w:tc>
        <w:tc>
          <w:tcPr>
            <w:tcW w:w="2374" w:type="dxa"/>
          </w:tcPr>
          <w:p w:rsidR="0067253D" w:rsidRPr="00965F77" w:rsidRDefault="005845AA" w:rsidP="0067253D">
            <w:pPr>
              <w:rPr>
                <w:sz w:val="22"/>
                <w:szCs w:val="22"/>
              </w:rPr>
            </w:pPr>
            <w:r>
              <w:rPr>
                <w:sz w:val="22"/>
                <w:szCs w:val="22"/>
              </w:rPr>
              <w:t xml:space="preserve">отдел ЖКХ и ТЭК, администрации городских и сельских поселений муниципального образования Апшеронский район </w:t>
            </w:r>
            <w:r w:rsidRPr="00965F77">
              <w:rPr>
                <w:sz w:val="22"/>
                <w:szCs w:val="22"/>
              </w:rPr>
              <w:t>(по согласованию)</w:t>
            </w:r>
          </w:p>
        </w:tc>
      </w:tr>
      <w:tr w:rsidR="0067253D" w:rsidRPr="00965F77" w:rsidTr="00E02966">
        <w:tc>
          <w:tcPr>
            <w:tcW w:w="14715" w:type="dxa"/>
            <w:gridSpan w:val="12"/>
          </w:tcPr>
          <w:p w:rsidR="0067253D" w:rsidRPr="00965F77" w:rsidRDefault="0067253D" w:rsidP="0067253D">
            <w:pPr>
              <w:pStyle w:val="a4"/>
              <w:numPr>
                <w:ilvl w:val="0"/>
                <w:numId w:val="5"/>
              </w:numPr>
              <w:jc w:val="center"/>
              <w:rPr>
                <w:sz w:val="22"/>
                <w:szCs w:val="22"/>
              </w:rPr>
            </w:pPr>
            <w:r w:rsidRPr="00965F77">
              <w:rPr>
                <w:sz w:val="22"/>
                <w:szCs w:val="22"/>
              </w:rPr>
              <w:t xml:space="preserve">Рынок выполнения работ по содержанию и текущему ремонту общего имущества собственников помещений </w:t>
            </w:r>
            <w:r w:rsidRPr="00965F77">
              <w:rPr>
                <w:sz w:val="22"/>
                <w:szCs w:val="22"/>
              </w:rPr>
              <w:br/>
              <w:t>в многоквартирном доме</w:t>
            </w:r>
          </w:p>
        </w:tc>
      </w:tr>
      <w:tr w:rsidR="0067253D" w:rsidRPr="00965F77" w:rsidTr="00E02966">
        <w:tc>
          <w:tcPr>
            <w:tcW w:w="14715" w:type="dxa"/>
            <w:gridSpan w:val="12"/>
          </w:tcPr>
          <w:p w:rsidR="00CD5E70" w:rsidRDefault="00CD5E70" w:rsidP="00CD5E70">
            <w:pPr>
              <w:ind w:firstLine="708"/>
              <w:jc w:val="both"/>
              <w:rPr>
                <w:b/>
                <w:sz w:val="28"/>
                <w:szCs w:val="28"/>
              </w:rPr>
            </w:pPr>
            <w:r w:rsidRPr="00CD5E70">
              <w:rPr>
                <w:sz w:val="22"/>
                <w:szCs w:val="22"/>
              </w:rPr>
              <w:t>В региональный краткосрочный план капитального ремонта многоквартирных домов  2018 г.  вошли 12 многоквартирных домов, расположенных на территории Апшеронского  и Хадыженского городских поселений</w:t>
            </w:r>
            <w:r>
              <w:rPr>
                <w:sz w:val="22"/>
                <w:szCs w:val="22"/>
              </w:rPr>
              <w:t xml:space="preserve">. </w:t>
            </w:r>
          </w:p>
          <w:p w:rsidR="00CD5E70" w:rsidRPr="00CD5E70" w:rsidRDefault="00CD5E70" w:rsidP="00CD5E70">
            <w:pPr>
              <w:ind w:firstLine="708"/>
              <w:jc w:val="both"/>
              <w:rPr>
                <w:sz w:val="22"/>
                <w:szCs w:val="22"/>
              </w:rPr>
            </w:pPr>
            <w:r w:rsidRPr="005B6652">
              <w:rPr>
                <w:sz w:val="22"/>
                <w:szCs w:val="22"/>
              </w:rPr>
              <w:t>В 2018 году</w:t>
            </w:r>
            <w:r w:rsidRPr="00CD5E70">
              <w:rPr>
                <w:b/>
                <w:sz w:val="22"/>
                <w:szCs w:val="22"/>
              </w:rPr>
              <w:t xml:space="preserve"> </w:t>
            </w:r>
            <w:r w:rsidRPr="00CD5E70">
              <w:rPr>
                <w:sz w:val="22"/>
                <w:szCs w:val="22"/>
              </w:rPr>
              <w:t xml:space="preserve">в рамках программы капитального ремонта многоквартирных домов изготовлена сметная документация на выполнение работ. </w:t>
            </w:r>
          </w:p>
          <w:p w:rsidR="00CD5E70" w:rsidRPr="00CD5E70" w:rsidRDefault="00CD5E70" w:rsidP="00CD5E70">
            <w:pPr>
              <w:ind w:firstLine="708"/>
              <w:jc w:val="both"/>
              <w:rPr>
                <w:sz w:val="22"/>
                <w:szCs w:val="22"/>
              </w:rPr>
            </w:pPr>
            <w:r w:rsidRPr="00CD5E70">
              <w:rPr>
                <w:sz w:val="22"/>
                <w:szCs w:val="22"/>
              </w:rPr>
              <w:t>Администрацией Хадыженского городского поселения торги на отбор подрядной организации на выполнение работ по капитальному ремонту крыш многоквартирных домов (г. Хадыженск, ул.Кирова, 142, 167) и системы холодного водоснабжения (г.Хадыженск, ул.Промысловая, 32а) объявлялись трижды. Трижды –не состоялись из-за отсутствия заявок.  Аукцион будет объявляться повторно в 2019 году.</w:t>
            </w:r>
          </w:p>
          <w:p w:rsidR="0067253D" w:rsidRPr="00CD5E70" w:rsidRDefault="00CD5E70" w:rsidP="00CD5E70">
            <w:pPr>
              <w:ind w:firstLine="708"/>
              <w:jc w:val="both"/>
              <w:rPr>
                <w:sz w:val="22"/>
                <w:szCs w:val="22"/>
              </w:rPr>
            </w:pPr>
            <w:r w:rsidRPr="00CD5E70">
              <w:rPr>
                <w:sz w:val="22"/>
                <w:szCs w:val="22"/>
              </w:rPr>
              <w:t xml:space="preserve">Администрацией  Апшеронского городского поселения в октябре 2018 года  заключен  договор  с подрядной  организацией  на выполнение                       капитального ремонта крыш в 9-ти многоквартирных домах   (г. Апшеронск, п. ГРЭС, 3,4,6, ул. Королева 151, ул. Вокзальная, 23,25,  пер. Транспортный, 13,17,ул.Клубная,16).   Кроме того, в 2018 году в рамках исполнения регионального краткосрочного плана капитального ремонта многоквартирных </w:t>
            </w:r>
            <w:r w:rsidRPr="00CD5E70">
              <w:rPr>
                <w:sz w:val="22"/>
                <w:szCs w:val="22"/>
              </w:rPr>
              <w:lastRenderedPageBreak/>
              <w:t>домов 2017 года,  были завершены работы по капитальному ремонту многоквартирных домов, расположенных  по адресам   г. Апшеронск, ул.Полевая, 2,  ул.Кирова, 24, ул.Ленина, 31, ул. Комарова, 105,  г.Хадыженск, ул.Первомайская, 204, ул.Школьная, 36.  Общая стоимость работ составила – 8,2 млн. рублей.</w:t>
            </w:r>
          </w:p>
        </w:tc>
      </w:tr>
      <w:tr w:rsidR="0067253D" w:rsidRPr="00965F77" w:rsidTr="00372ADB">
        <w:trPr>
          <w:gridAfter w:val="1"/>
          <w:wAfter w:w="14" w:type="dxa"/>
        </w:trPr>
        <w:tc>
          <w:tcPr>
            <w:tcW w:w="540" w:type="dxa"/>
          </w:tcPr>
          <w:p w:rsidR="0067253D" w:rsidRPr="00965F77" w:rsidRDefault="002955F4" w:rsidP="0067253D">
            <w:pPr>
              <w:ind w:left="-120" w:right="-31"/>
              <w:jc w:val="center"/>
              <w:rPr>
                <w:sz w:val="22"/>
                <w:szCs w:val="22"/>
              </w:rPr>
            </w:pPr>
            <w:r>
              <w:rPr>
                <w:sz w:val="22"/>
                <w:szCs w:val="22"/>
              </w:rPr>
              <w:lastRenderedPageBreak/>
              <w:t>7</w:t>
            </w:r>
            <w:r w:rsidR="0067253D" w:rsidRPr="00965F77">
              <w:rPr>
                <w:sz w:val="22"/>
                <w:szCs w:val="22"/>
              </w:rPr>
              <w:t>.1</w:t>
            </w:r>
          </w:p>
        </w:tc>
        <w:tc>
          <w:tcPr>
            <w:tcW w:w="2607" w:type="dxa"/>
          </w:tcPr>
          <w:p w:rsidR="0067253D" w:rsidRPr="00965F77" w:rsidRDefault="0067253D" w:rsidP="0067253D">
            <w:pPr>
              <w:autoSpaceDE w:val="0"/>
              <w:autoSpaceDN w:val="0"/>
              <w:adjustRightInd w:val="0"/>
              <w:rPr>
                <w:sz w:val="22"/>
                <w:szCs w:val="22"/>
              </w:rPr>
            </w:pPr>
            <w:r w:rsidRPr="00E70581">
              <w:rPr>
                <w:sz w:val="22"/>
                <w:szCs w:val="22"/>
              </w:rPr>
              <w:t xml:space="preserve">Проведение открытых конкурсов по отбору управляющих организаций для управления многоквартирными домами  </w:t>
            </w:r>
          </w:p>
        </w:tc>
        <w:tc>
          <w:tcPr>
            <w:tcW w:w="1668" w:type="dxa"/>
          </w:tcPr>
          <w:p w:rsidR="0067253D" w:rsidRPr="00965F77" w:rsidRDefault="0067253D" w:rsidP="0067253D">
            <w:pPr>
              <w:ind w:right="-31"/>
              <w:jc w:val="both"/>
              <w:rPr>
                <w:rFonts w:eastAsia="TimesNewRomanPSMT"/>
                <w:sz w:val="22"/>
                <w:szCs w:val="22"/>
              </w:rPr>
            </w:pPr>
            <w:r w:rsidRPr="00965F77">
              <w:rPr>
                <w:rFonts w:eastAsia="TimesNewRomanPSMT"/>
                <w:sz w:val="22"/>
                <w:szCs w:val="22"/>
              </w:rPr>
              <w:t>Обеспечение для хозяйствующих субъектов всех форм собственности равных условий деятельности на товарном рынке</w:t>
            </w:r>
          </w:p>
          <w:p w:rsidR="0067253D" w:rsidRPr="00965F77" w:rsidRDefault="0067253D" w:rsidP="0067253D">
            <w:pPr>
              <w:jc w:val="both"/>
              <w:rPr>
                <w:sz w:val="22"/>
                <w:szCs w:val="22"/>
              </w:rPr>
            </w:pPr>
            <w:r w:rsidRPr="00965F77">
              <w:rPr>
                <w:sz w:val="22"/>
                <w:szCs w:val="22"/>
              </w:rPr>
              <w:t xml:space="preserve">Проведение информационно-разъяснительной работы с ответственными за организацию и проведение конкурсов </w:t>
            </w:r>
            <w:r>
              <w:rPr>
                <w:sz w:val="22"/>
                <w:szCs w:val="22"/>
              </w:rPr>
              <w:t xml:space="preserve">работниками </w:t>
            </w:r>
            <w:r w:rsidRPr="00965F77">
              <w:rPr>
                <w:sz w:val="22"/>
                <w:szCs w:val="22"/>
              </w:rPr>
              <w:t>органов местного самоуправления</w:t>
            </w:r>
          </w:p>
        </w:tc>
        <w:tc>
          <w:tcPr>
            <w:tcW w:w="1417" w:type="dxa"/>
          </w:tcPr>
          <w:p w:rsidR="0067253D" w:rsidRPr="00965F77" w:rsidRDefault="0067253D" w:rsidP="0067253D">
            <w:pPr>
              <w:ind w:right="-31"/>
              <w:jc w:val="center"/>
              <w:rPr>
                <w:sz w:val="22"/>
                <w:szCs w:val="22"/>
              </w:rPr>
            </w:pPr>
            <w:r w:rsidRPr="00965F77">
              <w:rPr>
                <w:sz w:val="22"/>
                <w:szCs w:val="22"/>
              </w:rPr>
              <w:t>2019-2022</w:t>
            </w:r>
          </w:p>
        </w:tc>
        <w:tc>
          <w:tcPr>
            <w:tcW w:w="2227" w:type="dxa"/>
          </w:tcPr>
          <w:p w:rsidR="0067253D" w:rsidRPr="00965F77" w:rsidRDefault="0067253D" w:rsidP="0067253D">
            <w:pPr>
              <w:ind w:right="-31"/>
              <w:jc w:val="both"/>
              <w:rPr>
                <w:sz w:val="22"/>
                <w:szCs w:val="22"/>
              </w:rPr>
            </w:pPr>
            <w:r w:rsidRPr="00965F77">
              <w:rPr>
                <w:sz w:val="22"/>
                <w:szCs w:val="22"/>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721" w:type="dxa"/>
          </w:tcPr>
          <w:p w:rsidR="0067253D" w:rsidRPr="00965F77" w:rsidRDefault="0067253D" w:rsidP="0067253D">
            <w:pPr>
              <w:jc w:val="center"/>
              <w:rPr>
                <w:sz w:val="22"/>
                <w:szCs w:val="22"/>
              </w:rPr>
            </w:pPr>
            <w:r w:rsidRPr="00965F77">
              <w:rPr>
                <w:sz w:val="22"/>
                <w:szCs w:val="22"/>
              </w:rPr>
              <w:t>90,9</w:t>
            </w:r>
          </w:p>
        </w:tc>
        <w:tc>
          <w:tcPr>
            <w:tcW w:w="879" w:type="dxa"/>
          </w:tcPr>
          <w:p w:rsidR="0067253D" w:rsidRPr="00965F77" w:rsidRDefault="0067253D" w:rsidP="0067253D">
            <w:pPr>
              <w:jc w:val="center"/>
              <w:rPr>
                <w:sz w:val="22"/>
                <w:szCs w:val="22"/>
              </w:rPr>
            </w:pPr>
            <w:r w:rsidRPr="00965F77">
              <w:rPr>
                <w:sz w:val="22"/>
                <w:szCs w:val="22"/>
              </w:rPr>
              <w:t>91</w:t>
            </w:r>
          </w:p>
        </w:tc>
        <w:tc>
          <w:tcPr>
            <w:tcW w:w="850" w:type="dxa"/>
          </w:tcPr>
          <w:p w:rsidR="0067253D" w:rsidRPr="00965F77" w:rsidRDefault="0067253D" w:rsidP="0067253D">
            <w:pPr>
              <w:jc w:val="center"/>
              <w:rPr>
                <w:sz w:val="22"/>
                <w:szCs w:val="22"/>
              </w:rPr>
            </w:pPr>
            <w:r w:rsidRPr="00965F77">
              <w:rPr>
                <w:sz w:val="22"/>
                <w:szCs w:val="22"/>
              </w:rPr>
              <w:t>91,2</w:t>
            </w:r>
          </w:p>
        </w:tc>
        <w:tc>
          <w:tcPr>
            <w:tcW w:w="709" w:type="dxa"/>
          </w:tcPr>
          <w:p w:rsidR="0067253D" w:rsidRPr="00965F77" w:rsidRDefault="0067253D" w:rsidP="0067253D">
            <w:pPr>
              <w:jc w:val="center"/>
              <w:rPr>
                <w:sz w:val="22"/>
                <w:szCs w:val="22"/>
              </w:rPr>
            </w:pPr>
            <w:r w:rsidRPr="00965F77">
              <w:rPr>
                <w:sz w:val="22"/>
                <w:szCs w:val="22"/>
              </w:rPr>
              <w:t>91,4</w:t>
            </w:r>
          </w:p>
        </w:tc>
        <w:tc>
          <w:tcPr>
            <w:tcW w:w="709" w:type="dxa"/>
          </w:tcPr>
          <w:p w:rsidR="0067253D" w:rsidRPr="00965F77" w:rsidRDefault="0067253D" w:rsidP="0067253D">
            <w:pPr>
              <w:jc w:val="center"/>
              <w:rPr>
                <w:sz w:val="22"/>
                <w:szCs w:val="22"/>
              </w:rPr>
            </w:pPr>
            <w:r w:rsidRPr="00965F77">
              <w:rPr>
                <w:sz w:val="22"/>
                <w:szCs w:val="22"/>
              </w:rPr>
              <w:t>91,5</w:t>
            </w:r>
          </w:p>
        </w:tc>
        <w:tc>
          <w:tcPr>
            <w:tcW w:w="2374" w:type="dxa"/>
          </w:tcPr>
          <w:p w:rsidR="0067253D" w:rsidRPr="00965F77" w:rsidRDefault="0071158B" w:rsidP="0071158B">
            <w:pPr>
              <w:rPr>
                <w:sz w:val="22"/>
                <w:szCs w:val="22"/>
              </w:rPr>
            </w:pPr>
            <w:r>
              <w:rPr>
                <w:sz w:val="22"/>
                <w:szCs w:val="22"/>
              </w:rPr>
              <w:t xml:space="preserve">отдел ЖКХ и ТЭК, администрации городских поселений муниципального образования Апшеронский район </w:t>
            </w:r>
            <w:r w:rsidRPr="00965F77">
              <w:rPr>
                <w:sz w:val="22"/>
                <w:szCs w:val="22"/>
              </w:rPr>
              <w:t>(по согласованию)</w:t>
            </w:r>
          </w:p>
        </w:tc>
      </w:tr>
      <w:tr w:rsidR="0067253D" w:rsidRPr="00965F77" w:rsidTr="00372ADB">
        <w:trPr>
          <w:gridAfter w:val="1"/>
          <w:wAfter w:w="14" w:type="dxa"/>
        </w:trPr>
        <w:tc>
          <w:tcPr>
            <w:tcW w:w="540" w:type="dxa"/>
          </w:tcPr>
          <w:p w:rsidR="0067253D" w:rsidRPr="00965F77" w:rsidRDefault="002955F4" w:rsidP="002955F4">
            <w:pPr>
              <w:ind w:left="-120" w:right="-31"/>
              <w:jc w:val="center"/>
              <w:rPr>
                <w:sz w:val="22"/>
                <w:szCs w:val="22"/>
              </w:rPr>
            </w:pPr>
            <w:r>
              <w:rPr>
                <w:sz w:val="22"/>
                <w:szCs w:val="22"/>
              </w:rPr>
              <w:t>7</w:t>
            </w:r>
            <w:r w:rsidR="0067253D" w:rsidRPr="00965F77">
              <w:rPr>
                <w:sz w:val="22"/>
                <w:szCs w:val="22"/>
              </w:rPr>
              <w:t>.2.</w:t>
            </w:r>
          </w:p>
        </w:tc>
        <w:tc>
          <w:tcPr>
            <w:tcW w:w="2607" w:type="dxa"/>
          </w:tcPr>
          <w:p w:rsidR="00EB5437" w:rsidRDefault="00EB5437" w:rsidP="00EB5437">
            <w:pPr>
              <w:autoSpaceDE w:val="0"/>
              <w:autoSpaceDN w:val="0"/>
              <w:adjustRightInd w:val="0"/>
              <w:jc w:val="both"/>
              <w:rPr>
                <w:sz w:val="22"/>
                <w:szCs w:val="22"/>
              </w:rPr>
            </w:pPr>
            <w:r>
              <w:rPr>
                <w:sz w:val="22"/>
                <w:szCs w:val="22"/>
              </w:rPr>
              <w:t xml:space="preserve">Размещение в </w:t>
            </w:r>
            <w:r>
              <w:rPr>
                <w:sz w:val="22"/>
                <w:szCs w:val="22"/>
              </w:rPr>
              <w:lastRenderedPageBreak/>
              <w:t>установленном порядке извещения о проведении открытого конкурса по отбору управляющей организации на официальном сайте в сети "Интернет" в течение двадцати дней со дня выдачи разрешения на ввод в эксплуатацию многоквартирного дома</w:t>
            </w:r>
          </w:p>
          <w:p w:rsidR="00EB5437" w:rsidRDefault="00EB5437" w:rsidP="00EB5437">
            <w:pPr>
              <w:autoSpaceDE w:val="0"/>
              <w:autoSpaceDN w:val="0"/>
              <w:adjustRightInd w:val="0"/>
              <w:jc w:val="both"/>
              <w:rPr>
                <w:sz w:val="22"/>
                <w:szCs w:val="22"/>
              </w:rPr>
            </w:pPr>
          </w:p>
          <w:p w:rsidR="0067253D" w:rsidRPr="00965F77" w:rsidRDefault="00EB5437" w:rsidP="00EB5437">
            <w:pPr>
              <w:autoSpaceDE w:val="0"/>
              <w:autoSpaceDN w:val="0"/>
              <w:adjustRightInd w:val="0"/>
              <w:jc w:val="both"/>
              <w:rPr>
                <w:sz w:val="22"/>
                <w:szCs w:val="22"/>
              </w:rPr>
            </w:pPr>
            <w:r>
              <w:rPr>
                <w:sz w:val="22"/>
                <w:szCs w:val="22"/>
              </w:rPr>
              <w:t xml:space="preserve"> </w:t>
            </w:r>
          </w:p>
        </w:tc>
        <w:tc>
          <w:tcPr>
            <w:tcW w:w="1668" w:type="dxa"/>
          </w:tcPr>
          <w:p w:rsidR="0067253D" w:rsidRPr="00965F77" w:rsidRDefault="00BB3E75" w:rsidP="00D05980">
            <w:pPr>
              <w:ind w:right="-31"/>
              <w:jc w:val="both"/>
              <w:rPr>
                <w:sz w:val="22"/>
                <w:szCs w:val="22"/>
              </w:rPr>
            </w:pPr>
            <w:r>
              <w:rPr>
                <w:sz w:val="22"/>
                <w:szCs w:val="22"/>
              </w:rPr>
              <w:lastRenderedPageBreak/>
              <w:t xml:space="preserve">Размещение </w:t>
            </w:r>
            <w:r>
              <w:rPr>
                <w:sz w:val="22"/>
                <w:szCs w:val="22"/>
              </w:rPr>
              <w:lastRenderedPageBreak/>
              <w:t>информации</w:t>
            </w:r>
            <w:r w:rsidR="00D05980">
              <w:rPr>
                <w:sz w:val="22"/>
                <w:szCs w:val="22"/>
              </w:rPr>
              <w:t xml:space="preserve"> </w:t>
            </w:r>
            <w:r w:rsidR="00D05980" w:rsidRPr="00965F77">
              <w:rPr>
                <w:sz w:val="22"/>
                <w:szCs w:val="22"/>
              </w:rPr>
              <w:t>на официальном сайте муниципального образовани</w:t>
            </w:r>
            <w:r w:rsidR="00D05980">
              <w:rPr>
                <w:sz w:val="22"/>
                <w:szCs w:val="22"/>
              </w:rPr>
              <w:t>я</w:t>
            </w:r>
            <w:r w:rsidR="0067253D" w:rsidRPr="00965F77">
              <w:rPr>
                <w:sz w:val="22"/>
                <w:szCs w:val="22"/>
              </w:rPr>
              <w:t xml:space="preserve">, обеспечение общественного контроля за соблюдение органами власти сроков объявления </w:t>
            </w:r>
            <w:r w:rsidR="0067253D">
              <w:rPr>
                <w:sz w:val="22"/>
                <w:szCs w:val="22"/>
              </w:rPr>
              <w:t>конкурсов</w:t>
            </w:r>
            <w:r w:rsidR="0067253D" w:rsidRPr="00965F77">
              <w:rPr>
                <w:sz w:val="22"/>
                <w:szCs w:val="22"/>
              </w:rPr>
              <w:t xml:space="preserve"> по выбору управляющих организаций</w:t>
            </w:r>
          </w:p>
        </w:tc>
        <w:tc>
          <w:tcPr>
            <w:tcW w:w="1417" w:type="dxa"/>
          </w:tcPr>
          <w:p w:rsidR="0067253D" w:rsidRPr="00965F77" w:rsidRDefault="0067253D" w:rsidP="0067253D">
            <w:pPr>
              <w:ind w:right="-31"/>
              <w:jc w:val="center"/>
              <w:rPr>
                <w:sz w:val="22"/>
                <w:szCs w:val="22"/>
              </w:rPr>
            </w:pPr>
            <w:r w:rsidRPr="00965F77">
              <w:rPr>
                <w:sz w:val="22"/>
                <w:szCs w:val="22"/>
              </w:rPr>
              <w:lastRenderedPageBreak/>
              <w:t>2019-2022</w:t>
            </w:r>
          </w:p>
        </w:tc>
        <w:tc>
          <w:tcPr>
            <w:tcW w:w="2227" w:type="dxa"/>
          </w:tcPr>
          <w:p w:rsidR="0067253D" w:rsidRPr="00965F77" w:rsidRDefault="0067253D" w:rsidP="00E0433C">
            <w:pPr>
              <w:ind w:right="-31"/>
              <w:jc w:val="both"/>
              <w:rPr>
                <w:sz w:val="22"/>
                <w:szCs w:val="22"/>
              </w:rPr>
            </w:pPr>
            <w:r w:rsidRPr="00965F77">
              <w:rPr>
                <w:sz w:val="22"/>
                <w:szCs w:val="22"/>
              </w:rPr>
              <w:t xml:space="preserve">информация на </w:t>
            </w:r>
            <w:r w:rsidRPr="00965F77">
              <w:rPr>
                <w:sz w:val="22"/>
                <w:szCs w:val="22"/>
              </w:rPr>
              <w:lastRenderedPageBreak/>
              <w:t xml:space="preserve">официальном сайте </w:t>
            </w:r>
            <w:r w:rsidR="00E0433C">
              <w:rPr>
                <w:sz w:val="22"/>
                <w:szCs w:val="22"/>
              </w:rPr>
              <w:t>администрации</w:t>
            </w:r>
            <w:r w:rsidRPr="00965F77">
              <w:rPr>
                <w:sz w:val="22"/>
                <w:szCs w:val="22"/>
              </w:rPr>
              <w:t xml:space="preserve">, наличие </w:t>
            </w:r>
          </w:p>
        </w:tc>
        <w:tc>
          <w:tcPr>
            <w:tcW w:w="721" w:type="dxa"/>
          </w:tcPr>
          <w:p w:rsidR="0067253D" w:rsidRPr="00965F77" w:rsidRDefault="0067253D" w:rsidP="0067253D">
            <w:pPr>
              <w:ind w:right="-31"/>
              <w:jc w:val="center"/>
              <w:rPr>
                <w:sz w:val="22"/>
                <w:szCs w:val="22"/>
              </w:rPr>
            </w:pPr>
            <w:r w:rsidRPr="00965F77">
              <w:rPr>
                <w:sz w:val="22"/>
                <w:szCs w:val="22"/>
              </w:rPr>
              <w:lastRenderedPageBreak/>
              <w:t>1</w:t>
            </w:r>
          </w:p>
        </w:tc>
        <w:tc>
          <w:tcPr>
            <w:tcW w:w="879" w:type="dxa"/>
          </w:tcPr>
          <w:p w:rsidR="0067253D" w:rsidRPr="00965F77" w:rsidRDefault="0067253D" w:rsidP="0067253D">
            <w:pPr>
              <w:ind w:right="-31"/>
              <w:jc w:val="center"/>
              <w:rPr>
                <w:sz w:val="22"/>
                <w:szCs w:val="22"/>
              </w:rPr>
            </w:pPr>
            <w:r w:rsidRPr="00965F77">
              <w:rPr>
                <w:sz w:val="22"/>
                <w:szCs w:val="22"/>
              </w:rPr>
              <w:t>1</w:t>
            </w:r>
          </w:p>
        </w:tc>
        <w:tc>
          <w:tcPr>
            <w:tcW w:w="850" w:type="dxa"/>
          </w:tcPr>
          <w:p w:rsidR="0067253D" w:rsidRPr="00965F77" w:rsidRDefault="0067253D" w:rsidP="0067253D">
            <w:pPr>
              <w:ind w:right="-31"/>
              <w:jc w:val="center"/>
              <w:rPr>
                <w:sz w:val="22"/>
                <w:szCs w:val="22"/>
              </w:rPr>
            </w:pPr>
            <w:r w:rsidRPr="00965F77">
              <w:rPr>
                <w:sz w:val="22"/>
                <w:szCs w:val="22"/>
              </w:rPr>
              <w:t>1</w:t>
            </w:r>
          </w:p>
        </w:tc>
        <w:tc>
          <w:tcPr>
            <w:tcW w:w="709" w:type="dxa"/>
          </w:tcPr>
          <w:p w:rsidR="0067253D" w:rsidRPr="00965F77" w:rsidRDefault="0067253D" w:rsidP="0067253D">
            <w:pPr>
              <w:ind w:right="-31"/>
              <w:jc w:val="center"/>
              <w:rPr>
                <w:sz w:val="22"/>
                <w:szCs w:val="22"/>
              </w:rPr>
            </w:pPr>
            <w:r w:rsidRPr="00965F77">
              <w:rPr>
                <w:sz w:val="22"/>
                <w:szCs w:val="22"/>
              </w:rPr>
              <w:t>1</w:t>
            </w:r>
          </w:p>
        </w:tc>
        <w:tc>
          <w:tcPr>
            <w:tcW w:w="709" w:type="dxa"/>
          </w:tcPr>
          <w:p w:rsidR="0067253D" w:rsidRPr="00965F77" w:rsidRDefault="0067253D" w:rsidP="0067253D">
            <w:pPr>
              <w:ind w:right="-31"/>
              <w:jc w:val="center"/>
              <w:rPr>
                <w:sz w:val="22"/>
                <w:szCs w:val="22"/>
              </w:rPr>
            </w:pPr>
            <w:r w:rsidRPr="00965F77">
              <w:rPr>
                <w:sz w:val="22"/>
                <w:szCs w:val="22"/>
              </w:rPr>
              <w:t>1</w:t>
            </w:r>
          </w:p>
        </w:tc>
        <w:tc>
          <w:tcPr>
            <w:tcW w:w="2374" w:type="dxa"/>
          </w:tcPr>
          <w:p w:rsidR="0067253D" w:rsidRPr="00965F77" w:rsidRDefault="0071158B" w:rsidP="0067253D">
            <w:pPr>
              <w:rPr>
                <w:sz w:val="22"/>
                <w:szCs w:val="22"/>
              </w:rPr>
            </w:pPr>
            <w:r>
              <w:rPr>
                <w:sz w:val="22"/>
                <w:szCs w:val="22"/>
              </w:rPr>
              <w:t xml:space="preserve">отдел ЖКХ и ТЭК, </w:t>
            </w:r>
            <w:r>
              <w:rPr>
                <w:sz w:val="22"/>
                <w:szCs w:val="22"/>
              </w:rPr>
              <w:lastRenderedPageBreak/>
              <w:t xml:space="preserve">администрации городских поселений муниципального образования Апшеронский район </w:t>
            </w:r>
            <w:r w:rsidRPr="00965F77">
              <w:rPr>
                <w:sz w:val="22"/>
                <w:szCs w:val="22"/>
              </w:rPr>
              <w:t>(по согласованию)</w:t>
            </w:r>
          </w:p>
        </w:tc>
      </w:tr>
      <w:tr w:rsidR="0067253D" w:rsidRPr="00965F77" w:rsidTr="00E02966">
        <w:tc>
          <w:tcPr>
            <w:tcW w:w="14715" w:type="dxa"/>
            <w:gridSpan w:val="12"/>
          </w:tcPr>
          <w:p w:rsidR="0067253D" w:rsidRPr="00965F77" w:rsidRDefault="0067253D" w:rsidP="0067253D">
            <w:pPr>
              <w:pStyle w:val="a4"/>
              <w:numPr>
                <w:ilvl w:val="0"/>
                <w:numId w:val="5"/>
              </w:numPr>
              <w:jc w:val="center"/>
              <w:rPr>
                <w:sz w:val="22"/>
                <w:szCs w:val="22"/>
              </w:rPr>
            </w:pPr>
            <w:r w:rsidRPr="00965F77">
              <w:rPr>
                <w:sz w:val="22"/>
                <w:szCs w:val="22"/>
              </w:rPr>
              <w:lastRenderedPageBreak/>
              <w:t xml:space="preserve">Рынок поставки сжиженного газа в баллонах </w:t>
            </w:r>
          </w:p>
        </w:tc>
      </w:tr>
      <w:tr w:rsidR="0067253D" w:rsidRPr="00965F77" w:rsidTr="00E02966">
        <w:tc>
          <w:tcPr>
            <w:tcW w:w="14715" w:type="dxa"/>
            <w:gridSpan w:val="12"/>
          </w:tcPr>
          <w:p w:rsidR="00E205E7" w:rsidRPr="00E205E7" w:rsidRDefault="0067253D" w:rsidP="00E205E7">
            <w:pPr>
              <w:jc w:val="both"/>
              <w:rPr>
                <w:sz w:val="22"/>
                <w:szCs w:val="22"/>
              </w:rPr>
            </w:pPr>
            <w:r w:rsidRPr="00965F77">
              <w:rPr>
                <w:sz w:val="22"/>
                <w:szCs w:val="22"/>
              </w:rPr>
              <w:t xml:space="preserve">Потребление сжиженного углеводородного газа снижается, что связано с реализацией на территории </w:t>
            </w:r>
            <w:r w:rsidR="00CA6E0F">
              <w:rPr>
                <w:sz w:val="22"/>
                <w:szCs w:val="22"/>
              </w:rPr>
              <w:t>Апшеронского района</w:t>
            </w:r>
            <w:r w:rsidRPr="00965F77">
              <w:rPr>
                <w:sz w:val="22"/>
                <w:szCs w:val="22"/>
              </w:rPr>
              <w:t xml:space="preserve"> программы газификации природным газом. Общий уровень газификации </w:t>
            </w:r>
            <w:r w:rsidR="00CA6E0F">
              <w:rPr>
                <w:sz w:val="22"/>
                <w:szCs w:val="22"/>
              </w:rPr>
              <w:t>района</w:t>
            </w:r>
            <w:r w:rsidRPr="00965F77">
              <w:rPr>
                <w:sz w:val="22"/>
                <w:szCs w:val="22"/>
              </w:rPr>
              <w:t xml:space="preserve"> превысил </w:t>
            </w:r>
            <w:r w:rsidR="00CA6E0F">
              <w:rPr>
                <w:sz w:val="22"/>
                <w:szCs w:val="22"/>
              </w:rPr>
              <w:t>6</w:t>
            </w:r>
            <w:r w:rsidRPr="00965F77">
              <w:rPr>
                <w:sz w:val="22"/>
                <w:szCs w:val="22"/>
              </w:rPr>
              <w:t>2</w:t>
            </w:r>
            <w:r w:rsidR="00CA6E0F">
              <w:rPr>
                <w:sz w:val="22"/>
                <w:szCs w:val="22"/>
              </w:rPr>
              <w:t>,</w:t>
            </w:r>
            <w:r w:rsidRPr="00965F77">
              <w:rPr>
                <w:sz w:val="22"/>
                <w:szCs w:val="22"/>
              </w:rPr>
              <w:t xml:space="preserve">8%, что значительно </w:t>
            </w:r>
            <w:r w:rsidR="00CA6E0F">
              <w:rPr>
                <w:sz w:val="22"/>
                <w:szCs w:val="22"/>
              </w:rPr>
              <w:t>ниже среднекраевого</w:t>
            </w:r>
            <w:r w:rsidRPr="00965F77">
              <w:rPr>
                <w:sz w:val="22"/>
                <w:szCs w:val="22"/>
              </w:rPr>
              <w:t xml:space="preserve">. </w:t>
            </w:r>
            <w:r w:rsidR="00E205E7">
              <w:rPr>
                <w:sz w:val="22"/>
                <w:szCs w:val="22"/>
              </w:rPr>
              <w:t>В</w:t>
            </w:r>
            <w:r w:rsidR="00E205E7" w:rsidRPr="00E205E7">
              <w:rPr>
                <w:sz w:val="22"/>
                <w:szCs w:val="22"/>
              </w:rPr>
              <w:t xml:space="preserve"> Программу газификации регионов Российской Федерации на 2016-2020 годы включены следующие объекты, которые будут построены за счет инвестиций Газпрома:  </w:t>
            </w:r>
            <w:r w:rsidR="00E205E7" w:rsidRPr="00E205E7">
              <w:rPr>
                <w:sz w:val="22"/>
                <w:szCs w:val="22"/>
              </w:rPr>
              <w:tab/>
              <w:t xml:space="preserve">- межпоселковый газопровод высокого давления г. Апшеронск - х.Калинин - с.Вперед - с.Ерик - ст.Кубанская- ст.Тверская;- межпоселковый газопровод от Апшеронской ГРС до пос. Нефтегорск, пос. Новый Городок Апшеронского района. </w:t>
            </w:r>
          </w:p>
          <w:p w:rsidR="0067253D" w:rsidRPr="00965F77" w:rsidRDefault="0067253D" w:rsidP="00E205E7">
            <w:pPr>
              <w:ind w:firstLine="731"/>
              <w:jc w:val="both"/>
              <w:rPr>
                <w:sz w:val="22"/>
                <w:szCs w:val="22"/>
              </w:rPr>
            </w:pPr>
            <w:r w:rsidRPr="00965F77">
              <w:rPr>
                <w:sz w:val="22"/>
                <w:szCs w:val="22"/>
              </w:rPr>
              <w:t xml:space="preserve">В настоящее время поставки сжиженного газа потребителям осуществляют только организации частной формы собственности и индивидуальные предприниматели, таким образом доля организаций частной формы собственности в сфере поставки сжиженного газа в баллонах составляет 100%. </w:t>
            </w:r>
          </w:p>
        </w:tc>
      </w:tr>
      <w:tr w:rsidR="0067253D" w:rsidRPr="00965F77" w:rsidTr="00372ADB">
        <w:trPr>
          <w:gridAfter w:val="1"/>
          <w:wAfter w:w="14" w:type="dxa"/>
        </w:trPr>
        <w:tc>
          <w:tcPr>
            <w:tcW w:w="540" w:type="dxa"/>
          </w:tcPr>
          <w:p w:rsidR="0067253D" w:rsidRPr="00965F77" w:rsidRDefault="002955F4" w:rsidP="002955F4">
            <w:pPr>
              <w:ind w:left="-120" w:right="-31"/>
              <w:jc w:val="center"/>
              <w:rPr>
                <w:sz w:val="22"/>
                <w:szCs w:val="22"/>
              </w:rPr>
            </w:pPr>
            <w:r>
              <w:rPr>
                <w:sz w:val="22"/>
                <w:szCs w:val="22"/>
              </w:rPr>
              <w:t>8</w:t>
            </w:r>
            <w:r w:rsidR="0067253D" w:rsidRPr="00965F77">
              <w:rPr>
                <w:sz w:val="22"/>
                <w:szCs w:val="22"/>
              </w:rPr>
              <w:t>.1.</w:t>
            </w:r>
          </w:p>
        </w:tc>
        <w:tc>
          <w:tcPr>
            <w:tcW w:w="2607" w:type="dxa"/>
          </w:tcPr>
          <w:p w:rsidR="0067253D" w:rsidRPr="00965F77" w:rsidRDefault="0067253D" w:rsidP="0067253D">
            <w:pPr>
              <w:ind w:right="-31"/>
              <w:jc w:val="both"/>
              <w:rPr>
                <w:sz w:val="22"/>
                <w:szCs w:val="22"/>
              </w:rPr>
            </w:pPr>
            <w:r w:rsidRPr="00965F77">
              <w:rPr>
                <w:sz w:val="22"/>
                <w:szCs w:val="22"/>
              </w:rPr>
              <w:t xml:space="preserve">Ежегодный анализ данных об объемах потребления сжиженного газа населением и реализации сжиженного </w:t>
            </w:r>
            <w:r w:rsidRPr="00965F77">
              <w:rPr>
                <w:sz w:val="22"/>
                <w:szCs w:val="22"/>
              </w:rPr>
              <w:lastRenderedPageBreak/>
              <w:t>газа населению газораспределительной организацией, уполномоченной на поставку сжиженного газа</w:t>
            </w:r>
          </w:p>
        </w:tc>
        <w:tc>
          <w:tcPr>
            <w:tcW w:w="1668" w:type="dxa"/>
          </w:tcPr>
          <w:p w:rsidR="0067253D" w:rsidRPr="00965F77" w:rsidRDefault="0067253D" w:rsidP="0067253D">
            <w:pPr>
              <w:ind w:right="-31"/>
              <w:jc w:val="both"/>
              <w:rPr>
                <w:sz w:val="22"/>
                <w:szCs w:val="22"/>
              </w:rPr>
            </w:pPr>
            <w:r w:rsidRPr="00965F77">
              <w:rPr>
                <w:sz w:val="22"/>
                <w:szCs w:val="22"/>
              </w:rPr>
              <w:lastRenderedPageBreak/>
              <w:t xml:space="preserve">Формирование данных о потреблении сжиженного газа </w:t>
            </w:r>
            <w:r w:rsidRPr="00965F77">
              <w:rPr>
                <w:sz w:val="22"/>
                <w:szCs w:val="22"/>
              </w:rPr>
              <w:lastRenderedPageBreak/>
              <w:t>населением и реализации (продаже) объемов сжиженного газа населению газораспределительной организацией для бытовых нужд.</w:t>
            </w:r>
          </w:p>
          <w:p w:rsidR="0067253D" w:rsidRPr="00965F77" w:rsidRDefault="0067253D" w:rsidP="0067253D">
            <w:pPr>
              <w:ind w:right="-31"/>
              <w:jc w:val="both"/>
              <w:rPr>
                <w:sz w:val="22"/>
                <w:szCs w:val="22"/>
              </w:rPr>
            </w:pPr>
            <w:r>
              <w:rPr>
                <w:sz w:val="22"/>
                <w:szCs w:val="22"/>
              </w:rPr>
              <w:t>Р</w:t>
            </w:r>
            <w:r w:rsidRPr="00965F77">
              <w:rPr>
                <w:sz w:val="22"/>
                <w:szCs w:val="22"/>
              </w:rPr>
              <w:t>азмещение информации на официальном сайте муниципального образования</w:t>
            </w:r>
          </w:p>
        </w:tc>
        <w:tc>
          <w:tcPr>
            <w:tcW w:w="1417" w:type="dxa"/>
          </w:tcPr>
          <w:p w:rsidR="0067253D" w:rsidRPr="00965F77" w:rsidRDefault="0067253D" w:rsidP="0067253D">
            <w:pPr>
              <w:ind w:right="-31"/>
              <w:jc w:val="both"/>
              <w:rPr>
                <w:sz w:val="22"/>
                <w:szCs w:val="22"/>
              </w:rPr>
            </w:pPr>
            <w:r w:rsidRPr="00965F77">
              <w:rPr>
                <w:sz w:val="22"/>
                <w:szCs w:val="22"/>
              </w:rPr>
              <w:lastRenderedPageBreak/>
              <w:t>2019-2022</w:t>
            </w:r>
          </w:p>
        </w:tc>
        <w:tc>
          <w:tcPr>
            <w:tcW w:w="2227" w:type="dxa"/>
          </w:tcPr>
          <w:p w:rsidR="0067253D" w:rsidRPr="00965F77" w:rsidRDefault="0067253D" w:rsidP="0067253D">
            <w:pPr>
              <w:ind w:right="-31"/>
              <w:jc w:val="both"/>
              <w:rPr>
                <w:sz w:val="22"/>
                <w:szCs w:val="22"/>
              </w:rPr>
            </w:pPr>
            <w:r w:rsidRPr="00965F77">
              <w:rPr>
                <w:sz w:val="22"/>
                <w:szCs w:val="22"/>
              </w:rPr>
              <w:t xml:space="preserve">доля организаций частной формы собственности в сфере поставки сжиженного газа в </w:t>
            </w:r>
            <w:r w:rsidRPr="00965F77">
              <w:rPr>
                <w:sz w:val="22"/>
                <w:szCs w:val="22"/>
              </w:rPr>
              <w:lastRenderedPageBreak/>
              <w:t>баллонах, процентов</w:t>
            </w:r>
          </w:p>
        </w:tc>
        <w:tc>
          <w:tcPr>
            <w:tcW w:w="721" w:type="dxa"/>
          </w:tcPr>
          <w:p w:rsidR="0067253D" w:rsidRPr="00965F77" w:rsidRDefault="0067253D" w:rsidP="0067253D">
            <w:pPr>
              <w:jc w:val="center"/>
              <w:rPr>
                <w:sz w:val="22"/>
                <w:szCs w:val="22"/>
              </w:rPr>
            </w:pPr>
            <w:r w:rsidRPr="00965F77">
              <w:rPr>
                <w:sz w:val="22"/>
                <w:szCs w:val="22"/>
              </w:rPr>
              <w:lastRenderedPageBreak/>
              <w:t>100</w:t>
            </w:r>
          </w:p>
        </w:tc>
        <w:tc>
          <w:tcPr>
            <w:tcW w:w="879" w:type="dxa"/>
          </w:tcPr>
          <w:p w:rsidR="0067253D" w:rsidRPr="00965F77" w:rsidRDefault="0067253D" w:rsidP="0067253D">
            <w:pPr>
              <w:jc w:val="center"/>
              <w:rPr>
                <w:sz w:val="22"/>
                <w:szCs w:val="22"/>
              </w:rPr>
            </w:pPr>
            <w:r w:rsidRPr="00965F77">
              <w:rPr>
                <w:sz w:val="22"/>
                <w:szCs w:val="22"/>
              </w:rPr>
              <w:t>100</w:t>
            </w:r>
          </w:p>
        </w:tc>
        <w:tc>
          <w:tcPr>
            <w:tcW w:w="850" w:type="dxa"/>
          </w:tcPr>
          <w:p w:rsidR="0067253D" w:rsidRPr="00965F77" w:rsidRDefault="0067253D" w:rsidP="0067253D">
            <w:pPr>
              <w:jc w:val="center"/>
              <w:rPr>
                <w:sz w:val="22"/>
                <w:szCs w:val="22"/>
              </w:rPr>
            </w:pPr>
            <w:r w:rsidRPr="00965F77">
              <w:rPr>
                <w:sz w:val="22"/>
                <w:szCs w:val="22"/>
              </w:rPr>
              <w:t>100</w:t>
            </w:r>
          </w:p>
        </w:tc>
        <w:tc>
          <w:tcPr>
            <w:tcW w:w="709" w:type="dxa"/>
          </w:tcPr>
          <w:p w:rsidR="0067253D" w:rsidRPr="00965F77" w:rsidRDefault="0067253D" w:rsidP="0067253D">
            <w:pPr>
              <w:jc w:val="center"/>
              <w:rPr>
                <w:sz w:val="22"/>
                <w:szCs w:val="22"/>
              </w:rPr>
            </w:pPr>
            <w:r w:rsidRPr="00965F77">
              <w:rPr>
                <w:sz w:val="22"/>
                <w:szCs w:val="22"/>
              </w:rPr>
              <w:t>100</w:t>
            </w:r>
          </w:p>
        </w:tc>
        <w:tc>
          <w:tcPr>
            <w:tcW w:w="709" w:type="dxa"/>
          </w:tcPr>
          <w:p w:rsidR="0067253D" w:rsidRPr="00965F77" w:rsidRDefault="0067253D" w:rsidP="0067253D">
            <w:pPr>
              <w:jc w:val="center"/>
              <w:rPr>
                <w:sz w:val="22"/>
                <w:szCs w:val="22"/>
              </w:rPr>
            </w:pPr>
            <w:r w:rsidRPr="00965F77">
              <w:rPr>
                <w:sz w:val="22"/>
                <w:szCs w:val="22"/>
              </w:rPr>
              <w:t>100</w:t>
            </w:r>
          </w:p>
        </w:tc>
        <w:tc>
          <w:tcPr>
            <w:tcW w:w="2374" w:type="dxa"/>
          </w:tcPr>
          <w:p w:rsidR="0067253D" w:rsidRPr="00965F77" w:rsidRDefault="0071158B" w:rsidP="0067253D">
            <w:pPr>
              <w:jc w:val="both"/>
              <w:rPr>
                <w:color w:val="000000"/>
                <w:sz w:val="22"/>
                <w:szCs w:val="22"/>
              </w:rPr>
            </w:pPr>
            <w:r>
              <w:rPr>
                <w:sz w:val="22"/>
                <w:szCs w:val="22"/>
              </w:rPr>
              <w:t xml:space="preserve">отдел ЖКХ и ТЭК, администрации городских и сельских поселений муниципального </w:t>
            </w:r>
            <w:r>
              <w:rPr>
                <w:sz w:val="22"/>
                <w:szCs w:val="22"/>
              </w:rPr>
              <w:lastRenderedPageBreak/>
              <w:t xml:space="preserve">образования Апшеронский район </w:t>
            </w:r>
            <w:r w:rsidRPr="00965F77">
              <w:rPr>
                <w:sz w:val="22"/>
                <w:szCs w:val="22"/>
              </w:rPr>
              <w:t>(по согласованию)</w:t>
            </w:r>
          </w:p>
        </w:tc>
      </w:tr>
      <w:tr w:rsidR="0067253D" w:rsidRPr="00965F77" w:rsidTr="00E02966">
        <w:tc>
          <w:tcPr>
            <w:tcW w:w="14715" w:type="dxa"/>
            <w:gridSpan w:val="12"/>
          </w:tcPr>
          <w:p w:rsidR="0067253D" w:rsidRPr="00965F77" w:rsidRDefault="0067253D" w:rsidP="0067253D">
            <w:pPr>
              <w:pStyle w:val="31"/>
              <w:numPr>
                <w:ilvl w:val="0"/>
                <w:numId w:val="5"/>
              </w:numPr>
              <w:spacing w:line="240" w:lineRule="auto"/>
              <w:ind w:right="-1"/>
              <w:rPr>
                <w:sz w:val="22"/>
                <w:szCs w:val="22"/>
              </w:rPr>
            </w:pPr>
            <w:r w:rsidRPr="00965F77">
              <w:rPr>
                <w:sz w:val="22"/>
                <w:szCs w:val="22"/>
              </w:rPr>
              <w:lastRenderedPageBreak/>
              <w:t>Рынок оказания услуг по перевозке пассажиров автомобильным транспортом по муниципальным маршрутам</w:t>
            </w:r>
            <w:r w:rsidRPr="00965F77">
              <w:rPr>
                <w:sz w:val="22"/>
                <w:szCs w:val="22"/>
              </w:rPr>
              <w:br/>
              <w:t xml:space="preserve"> регулярных перевозок</w:t>
            </w:r>
          </w:p>
        </w:tc>
      </w:tr>
      <w:tr w:rsidR="0067253D" w:rsidRPr="00965F77" w:rsidTr="00E02966">
        <w:tc>
          <w:tcPr>
            <w:tcW w:w="14715" w:type="dxa"/>
            <w:gridSpan w:val="12"/>
          </w:tcPr>
          <w:p w:rsidR="00CD5E70" w:rsidRPr="00CD5E70" w:rsidRDefault="00CD5E70" w:rsidP="00CD5E70">
            <w:pPr>
              <w:ind w:firstLine="709"/>
              <w:contextualSpacing/>
              <w:jc w:val="both"/>
              <w:rPr>
                <w:sz w:val="22"/>
                <w:szCs w:val="22"/>
              </w:rPr>
            </w:pPr>
            <w:r w:rsidRPr="00CD5E70">
              <w:rPr>
                <w:sz w:val="22"/>
                <w:szCs w:val="22"/>
              </w:rPr>
              <w:t>Существующая маршрутная сеть включает в себя 16 городских и 17 пригородных маршрутов регулярного сообщения, общей протяженностью 517,2 км. Ежедневно на линии работает 72 автобуса. На обслуживаемых городских и пригородных маршрутах обеспечивается перевозка льготных категорий пассажиров. Все населенные пункты района охвачены транспортным обслуживанием.</w:t>
            </w:r>
          </w:p>
          <w:p w:rsidR="00CD5E70" w:rsidRPr="00CD5E70" w:rsidRDefault="00CD5E70" w:rsidP="00CD5E70">
            <w:pPr>
              <w:ind w:firstLine="709"/>
              <w:contextualSpacing/>
              <w:jc w:val="both"/>
              <w:rPr>
                <w:sz w:val="22"/>
                <w:szCs w:val="22"/>
              </w:rPr>
            </w:pPr>
            <w:r w:rsidRPr="00CD5E70">
              <w:rPr>
                <w:sz w:val="22"/>
                <w:szCs w:val="22"/>
              </w:rPr>
              <w:t xml:space="preserve">По состоянию на 1 января 2019 года списочное количество подвижного состава у предприятий пассажирского транспорта насчитывало 86 единиц автобусов, средний возраст которых составляет 8 лет. </w:t>
            </w:r>
          </w:p>
          <w:p w:rsidR="00CD5E70" w:rsidRPr="00CD5E70" w:rsidRDefault="00CD5E70" w:rsidP="00CD5E70">
            <w:pPr>
              <w:ind w:firstLine="709"/>
              <w:contextualSpacing/>
              <w:jc w:val="both"/>
              <w:rPr>
                <w:sz w:val="22"/>
                <w:szCs w:val="22"/>
              </w:rPr>
            </w:pPr>
            <w:r w:rsidRPr="00CD5E70">
              <w:rPr>
                <w:sz w:val="22"/>
                <w:szCs w:val="22"/>
              </w:rPr>
              <w:t>В 2018 году перевозчиками района приобретен 1 автобус общей вместимостью 18 пассажиров, заменен 1 автобус особо малой вместимости (13-15 мест) на малую вместимость (16-20 мест).</w:t>
            </w:r>
          </w:p>
          <w:p w:rsidR="0067253D" w:rsidRPr="00965F77" w:rsidRDefault="00CD5E70" w:rsidP="00CD5E70">
            <w:pPr>
              <w:ind w:firstLine="709"/>
              <w:contextualSpacing/>
              <w:jc w:val="both"/>
              <w:rPr>
                <w:sz w:val="22"/>
                <w:szCs w:val="22"/>
              </w:rPr>
            </w:pPr>
            <w:r w:rsidRPr="00CD5E70">
              <w:rPr>
                <w:sz w:val="22"/>
                <w:szCs w:val="22"/>
              </w:rPr>
              <w:t>Пассажирские перевозки легковыми такси на территории муниципального образования Апшеронский район осуществляют 26 индивидуальных предпринимателя, которыми получены разрешения на 176 автомобиля.</w:t>
            </w:r>
          </w:p>
        </w:tc>
      </w:tr>
      <w:tr w:rsidR="0067253D" w:rsidRPr="00965F77" w:rsidTr="00372ADB">
        <w:trPr>
          <w:gridAfter w:val="1"/>
          <w:wAfter w:w="14" w:type="dxa"/>
        </w:trPr>
        <w:tc>
          <w:tcPr>
            <w:tcW w:w="540" w:type="dxa"/>
          </w:tcPr>
          <w:p w:rsidR="0067253D" w:rsidRPr="00965F77" w:rsidRDefault="002955F4" w:rsidP="0067253D">
            <w:pPr>
              <w:ind w:left="-120" w:right="-31"/>
              <w:jc w:val="center"/>
              <w:rPr>
                <w:sz w:val="22"/>
                <w:szCs w:val="22"/>
              </w:rPr>
            </w:pPr>
            <w:r>
              <w:rPr>
                <w:sz w:val="22"/>
                <w:szCs w:val="22"/>
              </w:rPr>
              <w:t>9</w:t>
            </w:r>
            <w:r w:rsidR="0067253D" w:rsidRPr="00965F77">
              <w:rPr>
                <w:sz w:val="22"/>
                <w:szCs w:val="22"/>
              </w:rPr>
              <w:t>.1.</w:t>
            </w:r>
          </w:p>
        </w:tc>
        <w:tc>
          <w:tcPr>
            <w:tcW w:w="2607" w:type="dxa"/>
          </w:tcPr>
          <w:p w:rsidR="0067253D" w:rsidRPr="00965F77" w:rsidRDefault="0067253D" w:rsidP="0067253D">
            <w:pPr>
              <w:pStyle w:val="ConsPlusNormal"/>
              <w:jc w:val="both"/>
              <w:rPr>
                <w:rFonts w:ascii="Times New Roman" w:hAnsi="Times New Roman" w:cs="Times New Roman"/>
                <w:b/>
                <w:sz w:val="22"/>
                <w:szCs w:val="22"/>
              </w:rPr>
            </w:pPr>
            <w:r w:rsidRPr="00965F77">
              <w:rPr>
                <w:rFonts w:ascii="Times New Roman" w:hAnsi="Times New Roman" w:cs="Times New Roman"/>
                <w:sz w:val="22"/>
                <w:szCs w:val="22"/>
              </w:rPr>
              <w:t xml:space="preserve">Размещение информации о критериях конкурсного </w:t>
            </w:r>
            <w:r w:rsidRPr="00965F77">
              <w:rPr>
                <w:rFonts w:ascii="Times New Roman" w:hAnsi="Times New Roman" w:cs="Times New Roman"/>
                <w:sz w:val="22"/>
                <w:szCs w:val="22"/>
              </w:rPr>
              <w:lastRenderedPageBreak/>
              <w:t>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1668" w:type="dxa"/>
          </w:tcPr>
          <w:p w:rsidR="0067253D" w:rsidRPr="00965F77" w:rsidRDefault="0067253D" w:rsidP="0067253D">
            <w:pPr>
              <w:ind w:right="-31"/>
              <w:jc w:val="both"/>
              <w:rPr>
                <w:sz w:val="22"/>
                <w:szCs w:val="22"/>
              </w:rPr>
            </w:pPr>
            <w:r w:rsidRPr="00965F77">
              <w:rPr>
                <w:sz w:val="22"/>
                <w:szCs w:val="22"/>
              </w:rPr>
              <w:lastRenderedPageBreak/>
              <w:t xml:space="preserve">Обеспечение максимальной </w:t>
            </w:r>
            <w:r w:rsidRPr="00965F77">
              <w:rPr>
                <w:sz w:val="22"/>
                <w:szCs w:val="22"/>
              </w:rPr>
              <w:lastRenderedPageBreak/>
              <w:t>доступности информации и прозрачности условий работы на рынке пассажирских перевозок наземным транспортом.</w:t>
            </w:r>
          </w:p>
          <w:p w:rsidR="0067253D" w:rsidRPr="00965F77" w:rsidRDefault="0067253D" w:rsidP="0067253D">
            <w:pPr>
              <w:ind w:right="-31"/>
              <w:jc w:val="both"/>
              <w:rPr>
                <w:sz w:val="22"/>
                <w:szCs w:val="22"/>
              </w:rPr>
            </w:pPr>
          </w:p>
        </w:tc>
        <w:tc>
          <w:tcPr>
            <w:tcW w:w="1417" w:type="dxa"/>
          </w:tcPr>
          <w:p w:rsidR="0067253D" w:rsidRPr="00965F77" w:rsidRDefault="0067253D" w:rsidP="0067253D">
            <w:pPr>
              <w:ind w:right="-31"/>
              <w:jc w:val="center"/>
              <w:rPr>
                <w:sz w:val="22"/>
                <w:szCs w:val="22"/>
              </w:rPr>
            </w:pPr>
            <w:r w:rsidRPr="00965F77">
              <w:rPr>
                <w:sz w:val="22"/>
                <w:szCs w:val="22"/>
              </w:rPr>
              <w:lastRenderedPageBreak/>
              <w:t>2019-2022</w:t>
            </w:r>
          </w:p>
        </w:tc>
        <w:tc>
          <w:tcPr>
            <w:tcW w:w="2227" w:type="dxa"/>
          </w:tcPr>
          <w:p w:rsidR="0067253D" w:rsidRPr="00965F77" w:rsidRDefault="0067253D" w:rsidP="0067253D">
            <w:pPr>
              <w:ind w:right="-31"/>
              <w:jc w:val="both"/>
              <w:rPr>
                <w:sz w:val="22"/>
                <w:szCs w:val="22"/>
              </w:rPr>
            </w:pPr>
            <w:r w:rsidRPr="00965F77">
              <w:rPr>
                <w:sz w:val="22"/>
                <w:szCs w:val="22"/>
              </w:rPr>
              <w:t xml:space="preserve">доля услуг (работ) по перевозке </w:t>
            </w:r>
            <w:r w:rsidRPr="00965F77">
              <w:rPr>
                <w:sz w:val="22"/>
                <w:szCs w:val="22"/>
              </w:rPr>
              <w:lastRenderedPageBreak/>
              <w:t>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721" w:type="dxa"/>
          </w:tcPr>
          <w:p w:rsidR="0067253D" w:rsidRPr="00965F77" w:rsidRDefault="0067253D" w:rsidP="0067253D">
            <w:pPr>
              <w:jc w:val="center"/>
              <w:rPr>
                <w:sz w:val="22"/>
                <w:szCs w:val="22"/>
              </w:rPr>
            </w:pPr>
            <w:r w:rsidRPr="00965F77">
              <w:rPr>
                <w:sz w:val="22"/>
                <w:szCs w:val="22"/>
              </w:rPr>
              <w:lastRenderedPageBreak/>
              <w:t>98</w:t>
            </w:r>
          </w:p>
        </w:tc>
        <w:tc>
          <w:tcPr>
            <w:tcW w:w="879" w:type="dxa"/>
          </w:tcPr>
          <w:p w:rsidR="0067253D" w:rsidRPr="00965F77" w:rsidRDefault="0067253D" w:rsidP="0067253D">
            <w:pPr>
              <w:jc w:val="center"/>
              <w:rPr>
                <w:sz w:val="22"/>
                <w:szCs w:val="22"/>
              </w:rPr>
            </w:pPr>
            <w:r w:rsidRPr="00965F77">
              <w:rPr>
                <w:sz w:val="22"/>
                <w:szCs w:val="22"/>
              </w:rPr>
              <w:t>98</w:t>
            </w:r>
          </w:p>
        </w:tc>
        <w:tc>
          <w:tcPr>
            <w:tcW w:w="850" w:type="dxa"/>
          </w:tcPr>
          <w:p w:rsidR="0067253D" w:rsidRPr="00965F77" w:rsidRDefault="0067253D" w:rsidP="0067253D">
            <w:pPr>
              <w:jc w:val="center"/>
              <w:rPr>
                <w:sz w:val="22"/>
                <w:szCs w:val="22"/>
              </w:rPr>
            </w:pPr>
            <w:r w:rsidRPr="00965F77">
              <w:rPr>
                <w:sz w:val="22"/>
                <w:szCs w:val="22"/>
              </w:rPr>
              <w:t>98,5</w:t>
            </w:r>
          </w:p>
        </w:tc>
        <w:tc>
          <w:tcPr>
            <w:tcW w:w="709" w:type="dxa"/>
          </w:tcPr>
          <w:p w:rsidR="0067253D" w:rsidRPr="00965F77" w:rsidRDefault="0067253D" w:rsidP="0067253D">
            <w:pPr>
              <w:jc w:val="center"/>
              <w:rPr>
                <w:sz w:val="22"/>
                <w:szCs w:val="22"/>
              </w:rPr>
            </w:pPr>
            <w:r w:rsidRPr="00965F77">
              <w:rPr>
                <w:sz w:val="22"/>
                <w:szCs w:val="22"/>
              </w:rPr>
              <w:t>98,7</w:t>
            </w:r>
          </w:p>
        </w:tc>
        <w:tc>
          <w:tcPr>
            <w:tcW w:w="709" w:type="dxa"/>
          </w:tcPr>
          <w:p w:rsidR="0067253D" w:rsidRPr="00965F77" w:rsidRDefault="0067253D" w:rsidP="0067253D">
            <w:pPr>
              <w:jc w:val="center"/>
              <w:rPr>
                <w:sz w:val="22"/>
                <w:szCs w:val="22"/>
              </w:rPr>
            </w:pPr>
            <w:r w:rsidRPr="00965F77">
              <w:rPr>
                <w:sz w:val="22"/>
                <w:szCs w:val="22"/>
              </w:rPr>
              <w:t>99</w:t>
            </w:r>
          </w:p>
        </w:tc>
        <w:tc>
          <w:tcPr>
            <w:tcW w:w="2374" w:type="dxa"/>
          </w:tcPr>
          <w:p w:rsidR="0067253D" w:rsidRPr="00965F77" w:rsidRDefault="0071158B" w:rsidP="0067253D">
            <w:pPr>
              <w:rPr>
                <w:sz w:val="22"/>
                <w:szCs w:val="22"/>
              </w:rPr>
            </w:pPr>
            <w:r>
              <w:rPr>
                <w:sz w:val="22"/>
                <w:szCs w:val="22"/>
              </w:rPr>
              <w:t xml:space="preserve">отдел ЖКХ и ТЭК, администрации </w:t>
            </w:r>
            <w:r>
              <w:rPr>
                <w:sz w:val="22"/>
                <w:szCs w:val="22"/>
              </w:rPr>
              <w:lastRenderedPageBreak/>
              <w:t xml:space="preserve">городских и сельских поселений муниципального образования Апшеронский район </w:t>
            </w:r>
            <w:r w:rsidRPr="00965F77">
              <w:rPr>
                <w:sz w:val="22"/>
                <w:szCs w:val="22"/>
              </w:rPr>
              <w:t>(по согласованию)</w:t>
            </w:r>
          </w:p>
        </w:tc>
      </w:tr>
      <w:tr w:rsidR="0067253D" w:rsidRPr="00965F77" w:rsidTr="00372ADB">
        <w:trPr>
          <w:gridAfter w:val="1"/>
          <w:wAfter w:w="14" w:type="dxa"/>
        </w:trPr>
        <w:tc>
          <w:tcPr>
            <w:tcW w:w="540" w:type="dxa"/>
          </w:tcPr>
          <w:p w:rsidR="0067253D" w:rsidRPr="00965F77" w:rsidRDefault="002955F4" w:rsidP="0067253D">
            <w:pPr>
              <w:ind w:left="-120" w:right="-31"/>
              <w:jc w:val="center"/>
              <w:rPr>
                <w:sz w:val="22"/>
                <w:szCs w:val="22"/>
              </w:rPr>
            </w:pPr>
            <w:r>
              <w:rPr>
                <w:sz w:val="22"/>
                <w:szCs w:val="22"/>
              </w:rPr>
              <w:lastRenderedPageBreak/>
              <w:t>9</w:t>
            </w:r>
            <w:r w:rsidR="0067253D" w:rsidRPr="00965F77">
              <w:rPr>
                <w:sz w:val="22"/>
                <w:szCs w:val="22"/>
              </w:rPr>
              <w:t>.2.</w:t>
            </w:r>
          </w:p>
        </w:tc>
        <w:tc>
          <w:tcPr>
            <w:tcW w:w="2607" w:type="dxa"/>
          </w:tcPr>
          <w:p w:rsidR="0067253D" w:rsidRPr="00D44C95" w:rsidRDefault="0067253D" w:rsidP="0067253D">
            <w:pPr>
              <w:pStyle w:val="ConsPlusNormal"/>
              <w:rPr>
                <w:rFonts w:ascii="Times New Roman" w:hAnsi="Times New Roman" w:cs="Times New Roman"/>
                <w:sz w:val="22"/>
                <w:szCs w:val="22"/>
              </w:rPr>
            </w:pPr>
            <w:r>
              <w:rPr>
                <w:rFonts w:ascii="Times New Roman" w:hAnsi="Times New Roman" w:cs="Times New Roman"/>
                <w:sz w:val="22"/>
                <w:szCs w:val="22"/>
              </w:rPr>
              <w:t xml:space="preserve">Информационное взаимодействие с заинтересованными организациями и уполномоченными </w:t>
            </w:r>
            <w:r w:rsidRPr="00D44C95">
              <w:rPr>
                <w:rFonts w:ascii="Times New Roman" w:hAnsi="Times New Roman" w:cs="Times New Roman"/>
                <w:sz w:val="22"/>
                <w:szCs w:val="22"/>
              </w:rPr>
              <w:t>контрольно-надзорными органами в сфере перевоз</w:t>
            </w:r>
            <w:r>
              <w:rPr>
                <w:rFonts w:ascii="Times New Roman" w:hAnsi="Times New Roman" w:cs="Times New Roman"/>
                <w:sz w:val="22"/>
                <w:szCs w:val="22"/>
              </w:rPr>
              <w:t>о</w:t>
            </w:r>
            <w:r w:rsidRPr="00D44C95">
              <w:rPr>
                <w:rFonts w:ascii="Times New Roman" w:hAnsi="Times New Roman" w:cs="Times New Roman"/>
                <w:sz w:val="22"/>
                <w:szCs w:val="22"/>
              </w:rPr>
              <w:t>к пассажиров автомобильным транспор</w:t>
            </w:r>
            <w:r>
              <w:rPr>
                <w:rFonts w:ascii="Times New Roman" w:hAnsi="Times New Roman" w:cs="Times New Roman"/>
                <w:sz w:val="22"/>
                <w:szCs w:val="22"/>
              </w:rPr>
              <w:t>том по муниципальным маршрутам</w:t>
            </w:r>
            <w:r>
              <w:rPr>
                <w:rFonts w:ascii="Times New Roman" w:hAnsi="Times New Roman" w:cs="Times New Roman"/>
                <w:sz w:val="22"/>
                <w:szCs w:val="22"/>
              </w:rPr>
              <w:br/>
            </w:r>
            <w:r w:rsidRPr="00D44C95">
              <w:rPr>
                <w:rFonts w:ascii="Times New Roman" w:hAnsi="Times New Roman" w:cs="Times New Roman"/>
                <w:sz w:val="22"/>
                <w:szCs w:val="22"/>
              </w:rPr>
              <w:t xml:space="preserve">регулярных перевозок </w:t>
            </w:r>
          </w:p>
          <w:p w:rsidR="0067253D" w:rsidRDefault="0067253D" w:rsidP="0067253D">
            <w:pPr>
              <w:pStyle w:val="ConsPlusNormal"/>
              <w:rPr>
                <w:rFonts w:ascii="Times New Roman" w:hAnsi="Times New Roman" w:cs="Times New Roman"/>
                <w:sz w:val="22"/>
                <w:szCs w:val="22"/>
              </w:rPr>
            </w:pPr>
          </w:p>
          <w:p w:rsidR="0067253D" w:rsidRPr="00965F77" w:rsidRDefault="0067253D" w:rsidP="0067253D">
            <w:pPr>
              <w:pStyle w:val="ConsPlusNormal"/>
              <w:rPr>
                <w:rFonts w:ascii="Times New Roman" w:hAnsi="Times New Roman" w:cs="Times New Roman"/>
                <w:sz w:val="22"/>
                <w:szCs w:val="22"/>
              </w:rPr>
            </w:pPr>
          </w:p>
        </w:tc>
        <w:tc>
          <w:tcPr>
            <w:tcW w:w="1668" w:type="dxa"/>
          </w:tcPr>
          <w:p w:rsidR="0067253D" w:rsidRDefault="0067253D" w:rsidP="0067253D">
            <w:pPr>
              <w:ind w:right="-31"/>
              <w:jc w:val="both"/>
              <w:rPr>
                <w:sz w:val="22"/>
                <w:szCs w:val="22"/>
              </w:rPr>
            </w:pPr>
            <w:r>
              <w:rPr>
                <w:sz w:val="22"/>
                <w:szCs w:val="22"/>
              </w:rPr>
              <w:t xml:space="preserve">Разработка и реализация комплекса мер, направленных на недопущение нарушений в сфере </w:t>
            </w:r>
            <w:r w:rsidRPr="00D44C95">
              <w:rPr>
                <w:sz w:val="22"/>
                <w:szCs w:val="22"/>
              </w:rPr>
              <w:t>перевоз</w:t>
            </w:r>
            <w:r>
              <w:rPr>
                <w:sz w:val="22"/>
                <w:szCs w:val="22"/>
              </w:rPr>
              <w:t>о</w:t>
            </w:r>
            <w:r w:rsidRPr="00D44C95">
              <w:rPr>
                <w:sz w:val="22"/>
                <w:szCs w:val="22"/>
              </w:rPr>
              <w:t xml:space="preserve">к пассажиров </w:t>
            </w:r>
          </w:p>
          <w:p w:rsidR="0067253D" w:rsidRPr="00965F77" w:rsidRDefault="0067253D" w:rsidP="0067253D">
            <w:pPr>
              <w:ind w:right="-31"/>
              <w:jc w:val="both"/>
              <w:rPr>
                <w:sz w:val="22"/>
                <w:szCs w:val="22"/>
              </w:rPr>
            </w:pPr>
            <w:r w:rsidRPr="00965F77">
              <w:rPr>
                <w:sz w:val="22"/>
                <w:szCs w:val="22"/>
              </w:rPr>
              <w:t xml:space="preserve">по муниципальным маршрутам </w:t>
            </w:r>
          </w:p>
        </w:tc>
        <w:tc>
          <w:tcPr>
            <w:tcW w:w="1417" w:type="dxa"/>
          </w:tcPr>
          <w:p w:rsidR="0067253D" w:rsidRPr="00965F77" w:rsidRDefault="0067253D" w:rsidP="0067253D">
            <w:pPr>
              <w:ind w:right="-31"/>
              <w:jc w:val="center"/>
              <w:rPr>
                <w:sz w:val="22"/>
                <w:szCs w:val="22"/>
              </w:rPr>
            </w:pPr>
            <w:r w:rsidRPr="00965F77">
              <w:rPr>
                <w:sz w:val="22"/>
                <w:szCs w:val="22"/>
              </w:rPr>
              <w:t>2019-2022</w:t>
            </w:r>
          </w:p>
        </w:tc>
        <w:tc>
          <w:tcPr>
            <w:tcW w:w="2227" w:type="dxa"/>
          </w:tcPr>
          <w:p w:rsidR="0067253D" w:rsidRPr="00965F77" w:rsidRDefault="0067253D" w:rsidP="0067253D">
            <w:pPr>
              <w:ind w:right="-31"/>
              <w:jc w:val="both"/>
              <w:rPr>
                <w:sz w:val="22"/>
                <w:szCs w:val="22"/>
              </w:rPr>
            </w:pPr>
            <w:r w:rsidRPr="00965F77">
              <w:rPr>
                <w:sz w:val="22"/>
                <w:szCs w:val="22"/>
              </w:rPr>
              <w:t xml:space="preserve">проведение мероприятий, предоставление информации в уполномоченный орган, наличие </w:t>
            </w:r>
          </w:p>
        </w:tc>
        <w:tc>
          <w:tcPr>
            <w:tcW w:w="721" w:type="dxa"/>
          </w:tcPr>
          <w:p w:rsidR="0067253D" w:rsidRPr="00965F77" w:rsidRDefault="0067253D" w:rsidP="0067253D">
            <w:pPr>
              <w:ind w:right="-31"/>
              <w:jc w:val="center"/>
              <w:rPr>
                <w:sz w:val="22"/>
                <w:szCs w:val="22"/>
              </w:rPr>
            </w:pPr>
            <w:r w:rsidRPr="00965F77">
              <w:rPr>
                <w:sz w:val="22"/>
                <w:szCs w:val="22"/>
              </w:rPr>
              <w:t>1</w:t>
            </w:r>
          </w:p>
        </w:tc>
        <w:tc>
          <w:tcPr>
            <w:tcW w:w="879" w:type="dxa"/>
          </w:tcPr>
          <w:p w:rsidR="0067253D" w:rsidRPr="00965F77" w:rsidRDefault="0067253D" w:rsidP="0067253D">
            <w:pPr>
              <w:ind w:right="-31"/>
              <w:jc w:val="center"/>
              <w:rPr>
                <w:sz w:val="22"/>
                <w:szCs w:val="22"/>
              </w:rPr>
            </w:pPr>
            <w:r w:rsidRPr="00965F77">
              <w:rPr>
                <w:sz w:val="22"/>
                <w:szCs w:val="22"/>
              </w:rPr>
              <w:t>1</w:t>
            </w:r>
          </w:p>
        </w:tc>
        <w:tc>
          <w:tcPr>
            <w:tcW w:w="850" w:type="dxa"/>
          </w:tcPr>
          <w:p w:rsidR="0067253D" w:rsidRPr="00965F77" w:rsidRDefault="0067253D" w:rsidP="0067253D">
            <w:pPr>
              <w:ind w:right="-31"/>
              <w:jc w:val="center"/>
              <w:rPr>
                <w:sz w:val="22"/>
                <w:szCs w:val="22"/>
              </w:rPr>
            </w:pPr>
            <w:r w:rsidRPr="00965F77">
              <w:rPr>
                <w:sz w:val="22"/>
                <w:szCs w:val="22"/>
              </w:rPr>
              <w:t>1</w:t>
            </w:r>
          </w:p>
        </w:tc>
        <w:tc>
          <w:tcPr>
            <w:tcW w:w="709" w:type="dxa"/>
          </w:tcPr>
          <w:p w:rsidR="0067253D" w:rsidRPr="00965F77" w:rsidRDefault="0067253D" w:rsidP="0067253D">
            <w:pPr>
              <w:ind w:right="-31"/>
              <w:jc w:val="center"/>
              <w:rPr>
                <w:sz w:val="22"/>
                <w:szCs w:val="22"/>
              </w:rPr>
            </w:pPr>
            <w:r w:rsidRPr="00965F77">
              <w:rPr>
                <w:sz w:val="22"/>
                <w:szCs w:val="22"/>
              </w:rPr>
              <w:t>1</w:t>
            </w:r>
          </w:p>
        </w:tc>
        <w:tc>
          <w:tcPr>
            <w:tcW w:w="709" w:type="dxa"/>
          </w:tcPr>
          <w:p w:rsidR="0067253D" w:rsidRPr="00965F77" w:rsidRDefault="0067253D" w:rsidP="0067253D">
            <w:pPr>
              <w:ind w:right="-31"/>
              <w:jc w:val="center"/>
              <w:rPr>
                <w:sz w:val="22"/>
                <w:szCs w:val="22"/>
              </w:rPr>
            </w:pPr>
            <w:r w:rsidRPr="00965F77">
              <w:rPr>
                <w:sz w:val="22"/>
                <w:szCs w:val="22"/>
              </w:rPr>
              <w:t>1</w:t>
            </w:r>
          </w:p>
        </w:tc>
        <w:tc>
          <w:tcPr>
            <w:tcW w:w="2374" w:type="dxa"/>
          </w:tcPr>
          <w:p w:rsidR="0067253D" w:rsidRPr="00965F77" w:rsidRDefault="0071158B" w:rsidP="0067253D">
            <w:pPr>
              <w:rPr>
                <w:sz w:val="22"/>
                <w:szCs w:val="22"/>
              </w:rPr>
            </w:pPr>
            <w:r>
              <w:rPr>
                <w:sz w:val="22"/>
                <w:szCs w:val="22"/>
              </w:rPr>
              <w:t xml:space="preserve">отдел ЖКХ и ТЭК, администрации городских и сельских поселений муниципального образования Апшеронский район </w:t>
            </w:r>
            <w:r w:rsidRPr="00965F77">
              <w:rPr>
                <w:sz w:val="22"/>
                <w:szCs w:val="22"/>
              </w:rPr>
              <w:t>(по согласованию)</w:t>
            </w:r>
          </w:p>
        </w:tc>
      </w:tr>
      <w:tr w:rsidR="0067253D" w:rsidRPr="00965F77" w:rsidTr="00E02966">
        <w:tc>
          <w:tcPr>
            <w:tcW w:w="14715" w:type="dxa"/>
            <w:gridSpan w:val="12"/>
          </w:tcPr>
          <w:p w:rsidR="0067253D" w:rsidRPr="00965F77" w:rsidRDefault="0067253D" w:rsidP="0067253D">
            <w:pPr>
              <w:pStyle w:val="a4"/>
              <w:numPr>
                <w:ilvl w:val="0"/>
                <w:numId w:val="5"/>
              </w:numPr>
              <w:ind w:left="22" w:firstLine="0"/>
              <w:jc w:val="center"/>
              <w:rPr>
                <w:color w:val="FF0000"/>
                <w:sz w:val="22"/>
                <w:szCs w:val="22"/>
              </w:rPr>
            </w:pPr>
            <w:r w:rsidRPr="00965F77">
              <w:rPr>
                <w:sz w:val="22"/>
                <w:szCs w:val="22"/>
              </w:rPr>
              <w:t>Рынок услуг связи, в том числе услуг по предоставлению широкополосного доступа к информационно-телекоммуникационной сети «Интернет»</w:t>
            </w:r>
          </w:p>
        </w:tc>
      </w:tr>
      <w:tr w:rsidR="0067253D" w:rsidRPr="00965F77" w:rsidTr="00E02966">
        <w:tc>
          <w:tcPr>
            <w:tcW w:w="14715" w:type="dxa"/>
            <w:gridSpan w:val="12"/>
          </w:tcPr>
          <w:p w:rsidR="0067253D" w:rsidRPr="00965F77" w:rsidRDefault="0067253D" w:rsidP="00AB4DF5">
            <w:pPr>
              <w:ind w:firstLine="731"/>
              <w:jc w:val="both"/>
              <w:rPr>
                <w:sz w:val="22"/>
                <w:szCs w:val="22"/>
              </w:rPr>
            </w:pPr>
            <w:r w:rsidRPr="00965F77">
              <w:rPr>
                <w:sz w:val="22"/>
                <w:szCs w:val="22"/>
              </w:rPr>
              <w:t xml:space="preserve">В рамках реализации государственной политики в области связи и развития телекоммуникаций в 2018 году велась планомерная и </w:t>
            </w:r>
            <w:r w:rsidRPr="00965F77">
              <w:rPr>
                <w:sz w:val="22"/>
                <w:szCs w:val="22"/>
              </w:rPr>
              <w:lastRenderedPageBreak/>
              <w:t>целенаправленная работа по созданию необходимых правовых и экономических условий, обеспечивающих устойчивое функционирование и развитие отрасли связь (включая сети связи общего пользования), для обеспечения населения и гостей Краснодарского края услугами связи и современными информационными сервисами, а также для развития цифровой экономики в целом по региону. В настоящее время на территории Краснодарского края услуги мобильной связи предоставляют четыре крупных оператора</w:t>
            </w:r>
            <w:r w:rsidR="00AB4DF5">
              <w:rPr>
                <w:sz w:val="22"/>
                <w:szCs w:val="22"/>
              </w:rPr>
              <w:t xml:space="preserve">. </w:t>
            </w:r>
            <w:r w:rsidRPr="00965F77">
              <w:rPr>
                <w:sz w:val="22"/>
                <w:szCs w:val="22"/>
              </w:rPr>
              <w:t>Административных барьеров для входа на рынок частного бизнеса нет.</w:t>
            </w:r>
          </w:p>
        </w:tc>
      </w:tr>
      <w:tr w:rsidR="0067253D" w:rsidRPr="00965F77" w:rsidTr="00372ADB">
        <w:trPr>
          <w:gridAfter w:val="1"/>
          <w:wAfter w:w="14" w:type="dxa"/>
        </w:trPr>
        <w:tc>
          <w:tcPr>
            <w:tcW w:w="540" w:type="dxa"/>
            <w:vMerge w:val="restart"/>
          </w:tcPr>
          <w:p w:rsidR="0067253D" w:rsidRPr="00965F77" w:rsidRDefault="002955F4" w:rsidP="0067253D">
            <w:pPr>
              <w:ind w:left="-120" w:right="-31"/>
              <w:jc w:val="center"/>
              <w:rPr>
                <w:sz w:val="22"/>
                <w:szCs w:val="22"/>
              </w:rPr>
            </w:pPr>
            <w:r>
              <w:rPr>
                <w:sz w:val="22"/>
                <w:szCs w:val="22"/>
              </w:rPr>
              <w:lastRenderedPageBreak/>
              <w:t>10</w:t>
            </w:r>
            <w:r w:rsidR="0067253D" w:rsidRPr="00965F77">
              <w:rPr>
                <w:sz w:val="22"/>
                <w:szCs w:val="22"/>
              </w:rPr>
              <w:t>.1.</w:t>
            </w:r>
          </w:p>
        </w:tc>
        <w:tc>
          <w:tcPr>
            <w:tcW w:w="2607" w:type="dxa"/>
            <w:vMerge w:val="restart"/>
          </w:tcPr>
          <w:p w:rsidR="0067253D" w:rsidRPr="00965F77" w:rsidRDefault="0067253D" w:rsidP="0067253D">
            <w:pPr>
              <w:ind w:right="-31"/>
              <w:jc w:val="both"/>
              <w:rPr>
                <w:sz w:val="22"/>
                <w:szCs w:val="22"/>
              </w:rPr>
            </w:pPr>
            <w:r w:rsidRPr="00965F77">
              <w:rPr>
                <w:sz w:val="22"/>
                <w:szCs w:val="22"/>
              </w:rPr>
              <w:t>Создание условий для развития конкуренции на рынке услуг широкополосного доступа в информационно-телекоммуникационную сеть "Интернет"</w:t>
            </w:r>
          </w:p>
        </w:tc>
        <w:tc>
          <w:tcPr>
            <w:tcW w:w="1668" w:type="dxa"/>
            <w:vMerge w:val="restart"/>
          </w:tcPr>
          <w:p w:rsidR="0067253D" w:rsidRPr="00965F77" w:rsidRDefault="0067253D" w:rsidP="00CE4464">
            <w:pPr>
              <w:ind w:right="-31"/>
              <w:jc w:val="both"/>
              <w:rPr>
                <w:sz w:val="22"/>
                <w:szCs w:val="22"/>
              </w:rPr>
            </w:pPr>
            <w:r>
              <w:rPr>
                <w:sz w:val="22"/>
                <w:szCs w:val="22"/>
              </w:rPr>
              <w:t xml:space="preserve">Обеспечение </w:t>
            </w:r>
            <w:r w:rsidRPr="00965F77">
              <w:rPr>
                <w:sz w:val="22"/>
                <w:szCs w:val="22"/>
              </w:rPr>
              <w:t xml:space="preserve"> доступа операторов связи к объектам</w:t>
            </w:r>
            <w:r>
              <w:rPr>
                <w:sz w:val="22"/>
                <w:szCs w:val="22"/>
              </w:rPr>
              <w:t>, находящимся в государственной и муниципальной собственности, для размещения сетей</w:t>
            </w:r>
            <w:r w:rsidRPr="00965F77">
              <w:rPr>
                <w:sz w:val="22"/>
                <w:szCs w:val="22"/>
              </w:rPr>
              <w:t xml:space="preserve"> </w:t>
            </w:r>
            <w:r w:rsidR="00CE4464">
              <w:rPr>
                <w:sz w:val="22"/>
                <w:szCs w:val="22"/>
              </w:rPr>
              <w:t xml:space="preserve">связи </w:t>
            </w:r>
          </w:p>
        </w:tc>
        <w:tc>
          <w:tcPr>
            <w:tcW w:w="1417" w:type="dxa"/>
            <w:vMerge w:val="restart"/>
          </w:tcPr>
          <w:p w:rsidR="0067253D" w:rsidRPr="00965F77" w:rsidRDefault="0067253D" w:rsidP="0067253D">
            <w:pPr>
              <w:jc w:val="both"/>
              <w:rPr>
                <w:color w:val="FF0000"/>
                <w:sz w:val="22"/>
                <w:szCs w:val="22"/>
              </w:rPr>
            </w:pPr>
            <w:r w:rsidRPr="00965F77">
              <w:rPr>
                <w:sz w:val="22"/>
                <w:szCs w:val="22"/>
              </w:rPr>
              <w:t>2019-2022</w:t>
            </w:r>
          </w:p>
        </w:tc>
        <w:tc>
          <w:tcPr>
            <w:tcW w:w="2227" w:type="dxa"/>
          </w:tcPr>
          <w:p w:rsidR="0067253D" w:rsidRPr="00965F77" w:rsidRDefault="0067253D" w:rsidP="00B80924">
            <w:pPr>
              <w:ind w:right="-31"/>
              <w:jc w:val="both"/>
              <w:rPr>
                <w:sz w:val="22"/>
                <w:szCs w:val="22"/>
              </w:rPr>
            </w:pPr>
            <w:r w:rsidRPr="00B80924">
              <w:rPr>
                <w:sz w:val="22"/>
                <w:szCs w:val="22"/>
              </w:rPr>
              <w:t>увеличение количества объектов государственной и муниципальной формы собственности,</w:t>
            </w:r>
            <w:r w:rsidR="00B80924" w:rsidRPr="00B80924">
              <w:rPr>
                <w:sz w:val="22"/>
                <w:szCs w:val="22"/>
              </w:rPr>
              <w:t xml:space="preserve"> фактически используемых</w:t>
            </w:r>
            <w:r w:rsidRPr="00B80924">
              <w:rPr>
                <w:sz w:val="22"/>
                <w:szCs w:val="22"/>
              </w:rPr>
              <w:t xml:space="preserve">  операторам</w:t>
            </w:r>
            <w:r w:rsidR="00B80924" w:rsidRPr="00B80924">
              <w:rPr>
                <w:sz w:val="22"/>
                <w:szCs w:val="22"/>
              </w:rPr>
              <w:t>и</w:t>
            </w:r>
            <w:r w:rsidRPr="00B80924">
              <w:rPr>
                <w:sz w:val="22"/>
                <w:szCs w:val="22"/>
              </w:rPr>
              <w:t xml:space="preserve"> связи для размещения и строительства сетей и сооружений связи, процентов по отношению к показателям 2018 года, процентов</w:t>
            </w:r>
          </w:p>
        </w:tc>
        <w:tc>
          <w:tcPr>
            <w:tcW w:w="721" w:type="dxa"/>
          </w:tcPr>
          <w:p w:rsidR="0067253D" w:rsidRPr="00965F77" w:rsidRDefault="0067253D" w:rsidP="0067253D">
            <w:pPr>
              <w:ind w:right="-31"/>
              <w:jc w:val="center"/>
              <w:rPr>
                <w:sz w:val="22"/>
                <w:szCs w:val="22"/>
              </w:rPr>
            </w:pPr>
            <w:r w:rsidRPr="00965F77">
              <w:rPr>
                <w:sz w:val="22"/>
                <w:szCs w:val="22"/>
              </w:rPr>
              <w:t>1</w:t>
            </w:r>
          </w:p>
        </w:tc>
        <w:tc>
          <w:tcPr>
            <w:tcW w:w="879" w:type="dxa"/>
          </w:tcPr>
          <w:p w:rsidR="0067253D" w:rsidRPr="00965F77" w:rsidRDefault="0067253D" w:rsidP="0067253D">
            <w:pPr>
              <w:ind w:right="-31"/>
              <w:jc w:val="center"/>
              <w:rPr>
                <w:sz w:val="22"/>
                <w:szCs w:val="22"/>
              </w:rPr>
            </w:pPr>
            <w:r w:rsidRPr="00965F77">
              <w:rPr>
                <w:sz w:val="22"/>
                <w:szCs w:val="22"/>
              </w:rPr>
              <w:t>5</w:t>
            </w:r>
          </w:p>
        </w:tc>
        <w:tc>
          <w:tcPr>
            <w:tcW w:w="850" w:type="dxa"/>
          </w:tcPr>
          <w:p w:rsidR="0067253D" w:rsidRPr="00965F77" w:rsidRDefault="0067253D" w:rsidP="0067253D">
            <w:pPr>
              <w:ind w:right="-31"/>
              <w:jc w:val="center"/>
              <w:rPr>
                <w:sz w:val="22"/>
                <w:szCs w:val="22"/>
              </w:rPr>
            </w:pPr>
            <w:r w:rsidRPr="00965F77">
              <w:rPr>
                <w:sz w:val="22"/>
                <w:szCs w:val="22"/>
              </w:rPr>
              <w:t>10</w:t>
            </w:r>
          </w:p>
        </w:tc>
        <w:tc>
          <w:tcPr>
            <w:tcW w:w="709" w:type="dxa"/>
          </w:tcPr>
          <w:p w:rsidR="0067253D" w:rsidRPr="00965F77" w:rsidRDefault="0067253D" w:rsidP="0067253D">
            <w:pPr>
              <w:ind w:right="-31"/>
              <w:jc w:val="center"/>
              <w:rPr>
                <w:sz w:val="22"/>
                <w:szCs w:val="22"/>
              </w:rPr>
            </w:pPr>
            <w:r w:rsidRPr="00965F77">
              <w:rPr>
                <w:sz w:val="22"/>
                <w:szCs w:val="22"/>
              </w:rPr>
              <w:t>15</w:t>
            </w:r>
          </w:p>
        </w:tc>
        <w:tc>
          <w:tcPr>
            <w:tcW w:w="709" w:type="dxa"/>
          </w:tcPr>
          <w:p w:rsidR="0067253D" w:rsidRPr="00965F77" w:rsidRDefault="0067253D" w:rsidP="0067253D">
            <w:pPr>
              <w:ind w:right="-31"/>
              <w:jc w:val="center"/>
              <w:rPr>
                <w:sz w:val="22"/>
                <w:szCs w:val="22"/>
              </w:rPr>
            </w:pPr>
            <w:r w:rsidRPr="00965F77">
              <w:rPr>
                <w:sz w:val="22"/>
                <w:szCs w:val="22"/>
              </w:rPr>
              <w:t>20</w:t>
            </w:r>
          </w:p>
        </w:tc>
        <w:tc>
          <w:tcPr>
            <w:tcW w:w="2374" w:type="dxa"/>
            <w:vMerge w:val="restart"/>
          </w:tcPr>
          <w:p w:rsidR="0067253D" w:rsidRPr="00965F77" w:rsidRDefault="00CD5E70" w:rsidP="0067253D">
            <w:pPr>
              <w:ind w:right="-31"/>
              <w:jc w:val="both"/>
              <w:rPr>
                <w:sz w:val="22"/>
                <w:szCs w:val="22"/>
              </w:rPr>
            </w:pPr>
            <w:r>
              <w:rPr>
                <w:sz w:val="22"/>
                <w:szCs w:val="22"/>
              </w:rPr>
              <w:t xml:space="preserve">отдел ЖКХ и ТЭК, администрации городских и сельских поселений муниципального образования Апшеронский район </w:t>
            </w:r>
            <w:r w:rsidRPr="00965F77">
              <w:rPr>
                <w:sz w:val="22"/>
                <w:szCs w:val="22"/>
              </w:rPr>
              <w:t>(по согласованию)</w:t>
            </w:r>
          </w:p>
        </w:tc>
      </w:tr>
      <w:tr w:rsidR="0067253D" w:rsidRPr="00965F77" w:rsidTr="00372ADB">
        <w:trPr>
          <w:gridAfter w:val="1"/>
          <w:wAfter w:w="14" w:type="dxa"/>
        </w:trPr>
        <w:tc>
          <w:tcPr>
            <w:tcW w:w="540" w:type="dxa"/>
            <w:vMerge/>
          </w:tcPr>
          <w:p w:rsidR="0067253D" w:rsidRPr="00965F77" w:rsidRDefault="0067253D" w:rsidP="0067253D">
            <w:pPr>
              <w:ind w:right="-31"/>
              <w:jc w:val="center"/>
              <w:rPr>
                <w:sz w:val="22"/>
                <w:szCs w:val="22"/>
              </w:rPr>
            </w:pPr>
          </w:p>
        </w:tc>
        <w:tc>
          <w:tcPr>
            <w:tcW w:w="2607" w:type="dxa"/>
            <w:vMerge/>
          </w:tcPr>
          <w:p w:rsidR="0067253D" w:rsidRPr="00965F77" w:rsidRDefault="0067253D" w:rsidP="0067253D">
            <w:pPr>
              <w:ind w:right="-31"/>
              <w:jc w:val="center"/>
              <w:rPr>
                <w:sz w:val="22"/>
                <w:szCs w:val="22"/>
              </w:rPr>
            </w:pPr>
          </w:p>
        </w:tc>
        <w:tc>
          <w:tcPr>
            <w:tcW w:w="1668" w:type="dxa"/>
            <w:vMerge/>
          </w:tcPr>
          <w:p w:rsidR="0067253D" w:rsidRPr="00965F77" w:rsidRDefault="0067253D" w:rsidP="0067253D">
            <w:pPr>
              <w:ind w:right="-31"/>
              <w:jc w:val="center"/>
              <w:rPr>
                <w:sz w:val="22"/>
                <w:szCs w:val="22"/>
              </w:rPr>
            </w:pPr>
          </w:p>
        </w:tc>
        <w:tc>
          <w:tcPr>
            <w:tcW w:w="1417" w:type="dxa"/>
            <w:vMerge/>
          </w:tcPr>
          <w:p w:rsidR="0067253D" w:rsidRPr="00965F77" w:rsidRDefault="0067253D" w:rsidP="0067253D">
            <w:pPr>
              <w:jc w:val="both"/>
              <w:rPr>
                <w:sz w:val="22"/>
                <w:szCs w:val="22"/>
              </w:rPr>
            </w:pPr>
          </w:p>
        </w:tc>
        <w:tc>
          <w:tcPr>
            <w:tcW w:w="2227" w:type="dxa"/>
          </w:tcPr>
          <w:p w:rsidR="0067253D" w:rsidRPr="00965F77" w:rsidRDefault="0067253D" w:rsidP="0067253D">
            <w:pPr>
              <w:ind w:right="-31"/>
              <w:jc w:val="both"/>
              <w:rPr>
                <w:sz w:val="22"/>
                <w:szCs w:val="22"/>
              </w:rPr>
            </w:pPr>
            <w:r w:rsidRPr="00965F77">
              <w:rPr>
                <w:sz w:val="22"/>
                <w:szCs w:val="22"/>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w:t>
            </w:r>
            <w:r w:rsidRPr="00965F77">
              <w:rPr>
                <w:sz w:val="22"/>
                <w:szCs w:val="22"/>
              </w:rPr>
              <w:lastRenderedPageBreak/>
              <w:t>процентов</w:t>
            </w:r>
          </w:p>
        </w:tc>
        <w:tc>
          <w:tcPr>
            <w:tcW w:w="721" w:type="dxa"/>
          </w:tcPr>
          <w:p w:rsidR="0067253D" w:rsidRPr="00965F77" w:rsidRDefault="0067253D" w:rsidP="0067253D">
            <w:pPr>
              <w:jc w:val="center"/>
              <w:rPr>
                <w:sz w:val="22"/>
                <w:szCs w:val="22"/>
              </w:rPr>
            </w:pPr>
            <w:r w:rsidRPr="00965F77">
              <w:rPr>
                <w:sz w:val="22"/>
                <w:szCs w:val="22"/>
              </w:rPr>
              <w:lastRenderedPageBreak/>
              <w:t>98</w:t>
            </w:r>
          </w:p>
        </w:tc>
        <w:tc>
          <w:tcPr>
            <w:tcW w:w="879" w:type="dxa"/>
          </w:tcPr>
          <w:p w:rsidR="0067253D" w:rsidRPr="00965F77" w:rsidRDefault="0067253D" w:rsidP="0067253D">
            <w:pPr>
              <w:jc w:val="center"/>
              <w:rPr>
                <w:sz w:val="22"/>
                <w:szCs w:val="22"/>
              </w:rPr>
            </w:pPr>
            <w:r w:rsidRPr="00965F77">
              <w:rPr>
                <w:sz w:val="22"/>
                <w:szCs w:val="22"/>
              </w:rPr>
              <w:t>98,1</w:t>
            </w:r>
          </w:p>
        </w:tc>
        <w:tc>
          <w:tcPr>
            <w:tcW w:w="850" w:type="dxa"/>
          </w:tcPr>
          <w:p w:rsidR="0067253D" w:rsidRPr="00965F77" w:rsidRDefault="0067253D" w:rsidP="0067253D">
            <w:pPr>
              <w:jc w:val="center"/>
              <w:rPr>
                <w:sz w:val="22"/>
                <w:szCs w:val="22"/>
              </w:rPr>
            </w:pPr>
            <w:r w:rsidRPr="00965F77">
              <w:rPr>
                <w:sz w:val="22"/>
                <w:szCs w:val="22"/>
              </w:rPr>
              <w:t>98,2</w:t>
            </w:r>
          </w:p>
        </w:tc>
        <w:tc>
          <w:tcPr>
            <w:tcW w:w="709" w:type="dxa"/>
          </w:tcPr>
          <w:p w:rsidR="0067253D" w:rsidRPr="00965F77" w:rsidRDefault="0067253D" w:rsidP="0067253D">
            <w:pPr>
              <w:jc w:val="center"/>
              <w:rPr>
                <w:sz w:val="22"/>
                <w:szCs w:val="22"/>
              </w:rPr>
            </w:pPr>
            <w:r w:rsidRPr="00965F77">
              <w:rPr>
                <w:sz w:val="22"/>
                <w:szCs w:val="22"/>
              </w:rPr>
              <w:t>98,3</w:t>
            </w:r>
          </w:p>
        </w:tc>
        <w:tc>
          <w:tcPr>
            <w:tcW w:w="709" w:type="dxa"/>
          </w:tcPr>
          <w:p w:rsidR="0067253D" w:rsidRPr="00965F77" w:rsidRDefault="0067253D" w:rsidP="0067253D">
            <w:pPr>
              <w:jc w:val="center"/>
              <w:rPr>
                <w:sz w:val="22"/>
                <w:szCs w:val="22"/>
              </w:rPr>
            </w:pPr>
            <w:r w:rsidRPr="00965F77">
              <w:rPr>
                <w:sz w:val="22"/>
                <w:szCs w:val="22"/>
              </w:rPr>
              <w:t>98,4</w:t>
            </w:r>
          </w:p>
        </w:tc>
        <w:tc>
          <w:tcPr>
            <w:tcW w:w="2374" w:type="dxa"/>
            <w:vMerge/>
          </w:tcPr>
          <w:p w:rsidR="0067253D" w:rsidRPr="00965F77" w:rsidRDefault="0067253D" w:rsidP="0067253D">
            <w:pPr>
              <w:ind w:right="-31"/>
              <w:jc w:val="center"/>
              <w:rPr>
                <w:sz w:val="22"/>
                <w:szCs w:val="22"/>
              </w:rPr>
            </w:pPr>
          </w:p>
        </w:tc>
      </w:tr>
      <w:tr w:rsidR="0067253D" w:rsidRPr="00965F77" w:rsidTr="00372ADB">
        <w:trPr>
          <w:gridAfter w:val="1"/>
          <w:wAfter w:w="14" w:type="dxa"/>
          <w:trHeight w:val="3823"/>
        </w:trPr>
        <w:tc>
          <w:tcPr>
            <w:tcW w:w="540" w:type="dxa"/>
          </w:tcPr>
          <w:p w:rsidR="0067253D" w:rsidRPr="00965F77" w:rsidRDefault="002955F4" w:rsidP="0067253D">
            <w:pPr>
              <w:ind w:left="-120" w:right="-31"/>
              <w:jc w:val="center"/>
              <w:rPr>
                <w:sz w:val="22"/>
                <w:szCs w:val="22"/>
              </w:rPr>
            </w:pPr>
            <w:r>
              <w:rPr>
                <w:sz w:val="22"/>
                <w:szCs w:val="22"/>
              </w:rPr>
              <w:lastRenderedPageBreak/>
              <w:t>10</w:t>
            </w:r>
            <w:r w:rsidR="0067253D" w:rsidRPr="00965F77">
              <w:rPr>
                <w:sz w:val="22"/>
                <w:szCs w:val="22"/>
              </w:rPr>
              <w:t>.2.</w:t>
            </w:r>
          </w:p>
        </w:tc>
        <w:tc>
          <w:tcPr>
            <w:tcW w:w="2607" w:type="dxa"/>
          </w:tcPr>
          <w:p w:rsidR="0067253D" w:rsidRPr="00965F77" w:rsidRDefault="0067253D" w:rsidP="0067253D">
            <w:pPr>
              <w:ind w:right="-31"/>
              <w:jc w:val="both"/>
              <w:rPr>
                <w:sz w:val="22"/>
                <w:szCs w:val="22"/>
              </w:rPr>
            </w:pPr>
            <w:r w:rsidRPr="00965F77">
              <w:rPr>
                <w:sz w:val="22"/>
                <w:szCs w:val="22"/>
              </w:rPr>
              <w:t>Внедрение цифровых технологий в экономике и социальной сфере на территории Краснодарского края в рамках национальной программы «Цифровая экономика Российской Федерации»</w:t>
            </w:r>
          </w:p>
        </w:tc>
        <w:tc>
          <w:tcPr>
            <w:tcW w:w="1668" w:type="dxa"/>
          </w:tcPr>
          <w:p w:rsidR="0067253D" w:rsidRPr="00965F77" w:rsidRDefault="0067253D" w:rsidP="0067253D">
            <w:pPr>
              <w:ind w:right="-31"/>
              <w:jc w:val="center"/>
              <w:rPr>
                <w:sz w:val="22"/>
                <w:szCs w:val="22"/>
              </w:rPr>
            </w:pPr>
          </w:p>
        </w:tc>
        <w:tc>
          <w:tcPr>
            <w:tcW w:w="1417" w:type="dxa"/>
          </w:tcPr>
          <w:p w:rsidR="0067253D" w:rsidRPr="00965F77" w:rsidRDefault="0067253D" w:rsidP="0067253D">
            <w:pPr>
              <w:jc w:val="center"/>
              <w:rPr>
                <w:sz w:val="22"/>
                <w:szCs w:val="22"/>
              </w:rPr>
            </w:pPr>
            <w:r w:rsidRPr="00965F77">
              <w:rPr>
                <w:sz w:val="22"/>
                <w:szCs w:val="22"/>
              </w:rPr>
              <w:t>2019-2022</w:t>
            </w:r>
          </w:p>
        </w:tc>
        <w:tc>
          <w:tcPr>
            <w:tcW w:w="2227" w:type="dxa"/>
          </w:tcPr>
          <w:p w:rsidR="0067253D" w:rsidRPr="00965F77" w:rsidRDefault="0067253D" w:rsidP="0067253D">
            <w:pPr>
              <w:jc w:val="both"/>
              <w:rPr>
                <w:sz w:val="22"/>
                <w:szCs w:val="22"/>
              </w:rPr>
            </w:pPr>
            <w:r w:rsidRPr="00965F77">
              <w:rPr>
                <w:sz w:val="22"/>
                <w:szCs w:val="22"/>
              </w:rPr>
              <w:t>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 процентов</w:t>
            </w:r>
          </w:p>
        </w:tc>
        <w:tc>
          <w:tcPr>
            <w:tcW w:w="721" w:type="dxa"/>
          </w:tcPr>
          <w:p w:rsidR="0067253D" w:rsidRPr="00965F77" w:rsidRDefault="0067253D" w:rsidP="0067253D">
            <w:pPr>
              <w:jc w:val="center"/>
              <w:rPr>
                <w:sz w:val="22"/>
                <w:szCs w:val="22"/>
              </w:rPr>
            </w:pPr>
            <w:r w:rsidRPr="00965F77">
              <w:rPr>
                <w:sz w:val="22"/>
                <w:szCs w:val="22"/>
              </w:rPr>
              <w:t>70</w:t>
            </w:r>
          </w:p>
        </w:tc>
        <w:tc>
          <w:tcPr>
            <w:tcW w:w="879" w:type="dxa"/>
          </w:tcPr>
          <w:p w:rsidR="0067253D" w:rsidRPr="00965F77" w:rsidRDefault="0067253D" w:rsidP="0067253D">
            <w:pPr>
              <w:jc w:val="center"/>
              <w:rPr>
                <w:sz w:val="22"/>
                <w:szCs w:val="22"/>
              </w:rPr>
            </w:pPr>
            <w:r w:rsidRPr="00965F77">
              <w:rPr>
                <w:sz w:val="22"/>
                <w:szCs w:val="22"/>
              </w:rPr>
              <w:t>72</w:t>
            </w:r>
          </w:p>
        </w:tc>
        <w:tc>
          <w:tcPr>
            <w:tcW w:w="850" w:type="dxa"/>
          </w:tcPr>
          <w:p w:rsidR="0067253D" w:rsidRPr="00965F77" w:rsidRDefault="0067253D" w:rsidP="0067253D">
            <w:pPr>
              <w:jc w:val="center"/>
              <w:rPr>
                <w:sz w:val="22"/>
                <w:szCs w:val="22"/>
              </w:rPr>
            </w:pPr>
            <w:r w:rsidRPr="00965F77">
              <w:rPr>
                <w:sz w:val="22"/>
                <w:szCs w:val="22"/>
              </w:rPr>
              <w:t>74</w:t>
            </w:r>
          </w:p>
          <w:p w:rsidR="0067253D" w:rsidRPr="00965F77" w:rsidRDefault="0067253D" w:rsidP="0067253D">
            <w:pPr>
              <w:jc w:val="center"/>
              <w:rPr>
                <w:sz w:val="22"/>
                <w:szCs w:val="22"/>
              </w:rPr>
            </w:pPr>
          </w:p>
        </w:tc>
        <w:tc>
          <w:tcPr>
            <w:tcW w:w="709" w:type="dxa"/>
          </w:tcPr>
          <w:p w:rsidR="0067253D" w:rsidRPr="00965F77" w:rsidRDefault="0067253D" w:rsidP="0067253D">
            <w:pPr>
              <w:jc w:val="center"/>
              <w:rPr>
                <w:sz w:val="22"/>
                <w:szCs w:val="22"/>
              </w:rPr>
            </w:pPr>
            <w:r w:rsidRPr="00965F77">
              <w:rPr>
                <w:sz w:val="22"/>
                <w:szCs w:val="22"/>
              </w:rPr>
              <w:t>76</w:t>
            </w:r>
          </w:p>
        </w:tc>
        <w:tc>
          <w:tcPr>
            <w:tcW w:w="709" w:type="dxa"/>
          </w:tcPr>
          <w:p w:rsidR="0067253D" w:rsidRPr="00965F77" w:rsidRDefault="0067253D" w:rsidP="0067253D">
            <w:pPr>
              <w:jc w:val="center"/>
              <w:rPr>
                <w:sz w:val="22"/>
                <w:szCs w:val="22"/>
              </w:rPr>
            </w:pPr>
            <w:r w:rsidRPr="00965F77">
              <w:rPr>
                <w:sz w:val="22"/>
                <w:szCs w:val="22"/>
              </w:rPr>
              <w:t>76</w:t>
            </w:r>
          </w:p>
          <w:p w:rsidR="0067253D" w:rsidRPr="00965F77" w:rsidRDefault="0067253D" w:rsidP="0067253D">
            <w:pPr>
              <w:jc w:val="center"/>
              <w:rPr>
                <w:sz w:val="22"/>
                <w:szCs w:val="22"/>
              </w:rPr>
            </w:pPr>
          </w:p>
        </w:tc>
        <w:tc>
          <w:tcPr>
            <w:tcW w:w="2374" w:type="dxa"/>
          </w:tcPr>
          <w:p w:rsidR="0067253D" w:rsidRPr="00965F77" w:rsidRDefault="002955F4" w:rsidP="0067253D">
            <w:pPr>
              <w:ind w:right="-31"/>
              <w:jc w:val="both"/>
              <w:rPr>
                <w:sz w:val="22"/>
                <w:szCs w:val="22"/>
              </w:rPr>
            </w:pPr>
            <w:r>
              <w:rPr>
                <w:sz w:val="22"/>
                <w:szCs w:val="22"/>
              </w:rPr>
              <w:t xml:space="preserve">отдел ЖКХ и ТЭК, администрации городских и сельских поселений муниципального образования Апшеронский район </w:t>
            </w:r>
            <w:r w:rsidRPr="00965F77">
              <w:rPr>
                <w:sz w:val="22"/>
                <w:szCs w:val="22"/>
              </w:rPr>
              <w:t>(по согласованию)</w:t>
            </w:r>
          </w:p>
        </w:tc>
      </w:tr>
      <w:tr w:rsidR="0067253D" w:rsidRPr="00965F77" w:rsidTr="00E02966">
        <w:tc>
          <w:tcPr>
            <w:tcW w:w="14715" w:type="dxa"/>
            <w:gridSpan w:val="12"/>
          </w:tcPr>
          <w:p w:rsidR="0067253D" w:rsidRPr="002955F4" w:rsidRDefault="0067253D" w:rsidP="002955F4">
            <w:pPr>
              <w:pStyle w:val="a4"/>
              <w:numPr>
                <w:ilvl w:val="0"/>
                <w:numId w:val="5"/>
              </w:numPr>
              <w:jc w:val="center"/>
              <w:rPr>
                <w:color w:val="FF0000"/>
                <w:sz w:val="22"/>
                <w:szCs w:val="22"/>
              </w:rPr>
            </w:pPr>
            <w:r w:rsidRPr="002955F4">
              <w:rPr>
                <w:sz w:val="22"/>
                <w:szCs w:val="22"/>
              </w:rPr>
              <w:t>Рынок архитектурно-строительного проектирования</w:t>
            </w:r>
          </w:p>
        </w:tc>
      </w:tr>
      <w:tr w:rsidR="0067253D" w:rsidRPr="00965F77" w:rsidTr="00E02966">
        <w:tc>
          <w:tcPr>
            <w:tcW w:w="14715" w:type="dxa"/>
            <w:gridSpan w:val="12"/>
          </w:tcPr>
          <w:p w:rsidR="0067253D" w:rsidRPr="00965F77" w:rsidRDefault="00DD7056" w:rsidP="0067253D">
            <w:pPr>
              <w:ind w:firstLine="731"/>
              <w:jc w:val="both"/>
              <w:rPr>
                <w:sz w:val="22"/>
                <w:szCs w:val="22"/>
              </w:rPr>
            </w:pPr>
            <w:hyperlink r:id="rId8" w:history="1">
              <w:r w:rsidR="0067253D" w:rsidRPr="00965F77">
                <w:rPr>
                  <w:sz w:val="22"/>
                  <w:szCs w:val="22"/>
                </w:rPr>
                <w:t>Архитектурное проектирование</w:t>
              </w:r>
            </w:hyperlink>
            <w:r w:rsidR="0067253D" w:rsidRPr="00965F77">
              <w:rPr>
                <w:sz w:val="22"/>
                <w:szCs w:val="22"/>
              </w:rPr>
              <w:t xml:space="preserve"> – самый важный этап в  строительстве, от него зависит будущий строительный объект, а именно – то, как он будет выглядеть, то как долго он прослужит, будут ли сложности у компании, которая будет выполнять строительные и монтажные работы.</w:t>
            </w:r>
          </w:p>
          <w:p w:rsidR="0067253D" w:rsidRPr="00965F77" w:rsidRDefault="0067253D" w:rsidP="0067253D">
            <w:pPr>
              <w:ind w:firstLine="731"/>
              <w:jc w:val="both"/>
              <w:rPr>
                <w:sz w:val="22"/>
                <w:szCs w:val="22"/>
              </w:rPr>
            </w:pPr>
            <w:r w:rsidRPr="00965F77">
              <w:rPr>
                <w:bCs/>
                <w:sz w:val="22"/>
                <w:szCs w:val="22"/>
              </w:rPr>
              <w:t>Архитектурно-строительное проектирование</w:t>
            </w:r>
            <w:r w:rsidRPr="00965F77">
              <w:rPr>
                <w:sz w:val="22"/>
                <w:szCs w:val="22"/>
              </w:rPr>
              <w:t xml:space="preserve"> </w:t>
            </w:r>
            <w:r w:rsidR="00EE0E0B">
              <w:rPr>
                <w:sz w:val="22"/>
                <w:szCs w:val="22"/>
              </w:rPr>
              <w:t>осуществляют различные организации, в том числе</w:t>
            </w:r>
            <w:r w:rsidRPr="00965F77">
              <w:rPr>
                <w:sz w:val="22"/>
                <w:szCs w:val="22"/>
              </w:rPr>
              <w:t xml:space="preserve"> проектные организации и проектные бюро.</w:t>
            </w:r>
          </w:p>
          <w:p w:rsidR="0067253D" w:rsidRPr="00965F77" w:rsidRDefault="0067253D" w:rsidP="0067253D">
            <w:pPr>
              <w:ind w:firstLine="731"/>
              <w:jc w:val="both"/>
              <w:rPr>
                <w:sz w:val="22"/>
                <w:szCs w:val="22"/>
              </w:rPr>
            </w:pPr>
            <w:r w:rsidRPr="00E3793E">
              <w:rPr>
                <w:rStyle w:val="a6"/>
                <w:b w:val="0"/>
                <w:sz w:val="22"/>
                <w:szCs w:val="22"/>
              </w:rPr>
              <w:t>Проектная документация </w:t>
            </w:r>
            <w:r w:rsidRPr="00E3793E">
              <w:rPr>
                <w:sz w:val="22"/>
                <w:szCs w:val="22"/>
              </w:rPr>
              <w:t>создается д</w:t>
            </w:r>
            <w:r w:rsidRPr="00965F77">
              <w:rPr>
                <w:sz w:val="22"/>
                <w:szCs w:val="22"/>
              </w:rPr>
              <w:t xml:space="preserve">ля организации строительства или реконструкции, которая содержит архитектурные и градостроительные решения, учитывающие социальные, экономические, инженерные, технологические, противопожарные, санитарно-гигиенические, экологические, архитектурно-художественные и другие требования к объекту, в объеме, необходимом для разработки рабочей документации, а также включающая сметную стоимость строительства. </w:t>
            </w:r>
          </w:p>
          <w:p w:rsidR="0067253D" w:rsidRPr="00965F77" w:rsidRDefault="0067253D" w:rsidP="0067253D">
            <w:pPr>
              <w:ind w:firstLine="731"/>
              <w:jc w:val="both"/>
              <w:rPr>
                <w:sz w:val="22"/>
                <w:szCs w:val="22"/>
              </w:rPr>
            </w:pPr>
            <w:r w:rsidRPr="00965F77">
              <w:rPr>
                <w:sz w:val="22"/>
                <w:szCs w:val="22"/>
              </w:rPr>
              <w:t xml:space="preserve">Согласно проведенному мониторингу в настоящее время доля организаций частной формы собственности в сфере архитектурно-строительного проектирования, составляет </w:t>
            </w:r>
            <w:r>
              <w:rPr>
                <w:sz w:val="22"/>
                <w:szCs w:val="22"/>
              </w:rPr>
              <w:t>77,2</w:t>
            </w:r>
            <w:r w:rsidRPr="00965F77">
              <w:rPr>
                <w:sz w:val="22"/>
                <w:szCs w:val="22"/>
              </w:rPr>
              <w:t>%. Большинство потребителей услуг архитектурно-строительного проектирования удовлетворены качеством и стоимостью услуг на данном рынке.</w:t>
            </w:r>
          </w:p>
        </w:tc>
      </w:tr>
      <w:tr w:rsidR="0067253D" w:rsidRPr="00965F77" w:rsidTr="00372ADB">
        <w:trPr>
          <w:gridAfter w:val="1"/>
          <w:wAfter w:w="14" w:type="dxa"/>
        </w:trPr>
        <w:tc>
          <w:tcPr>
            <w:tcW w:w="540" w:type="dxa"/>
          </w:tcPr>
          <w:p w:rsidR="0067253D" w:rsidRPr="00965F77" w:rsidRDefault="002955F4" w:rsidP="002955F4">
            <w:pPr>
              <w:ind w:left="-120" w:right="-31"/>
              <w:jc w:val="center"/>
              <w:rPr>
                <w:sz w:val="22"/>
                <w:szCs w:val="22"/>
              </w:rPr>
            </w:pPr>
            <w:r>
              <w:rPr>
                <w:sz w:val="22"/>
                <w:szCs w:val="22"/>
              </w:rPr>
              <w:lastRenderedPageBreak/>
              <w:t>11</w:t>
            </w:r>
            <w:r w:rsidR="0067253D" w:rsidRPr="00965F77">
              <w:rPr>
                <w:sz w:val="22"/>
                <w:szCs w:val="22"/>
              </w:rPr>
              <w:t>.1.</w:t>
            </w:r>
          </w:p>
        </w:tc>
        <w:tc>
          <w:tcPr>
            <w:tcW w:w="2607" w:type="dxa"/>
          </w:tcPr>
          <w:p w:rsidR="0067253D" w:rsidRPr="00965F77" w:rsidRDefault="00EE0E0B" w:rsidP="00EE0E0B">
            <w:pPr>
              <w:pStyle w:val="ConsPlusNormal"/>
              <w:jc w:val="both"/>
              <w:rPr>
                <w:rFonts w:ascii="Times New Roman" w:hAnsi="Times New Roman" w:cs="Times New Roman"/>
                <w:sz w:val="22"/>
                <w:szCs w:val="22"/>
              </w:rPr>
            </w:pPr>
            <w:r>
              <w:rPr>
                <w:rFonts w:ascii="Times New Roman" w:hAnsi="Times New Roman" w:cs="Times New Roman"/>
                <w:sz w:val="22"/>
                <w:szCs w:val="22"/>
              </w:rPr>
              <w:t>Размещение информации</w:t>
            </w:r>
            <w:r w:rsidR="0067253D" w:rsidRPr="00965F77">
              <w:rPr>
                <w:rFonts w:ascii="Times New Roman" w:hAnsi="Times New Roman" w:cs="Times New Roman"/>
                <w:sz w:val="22"/>
                <w:szCs w:val="22"/>
              </w:rPr>
              <w:t xml:space="preserve"> о порядке проведения экспертизы проектной документации и ре</w:t>
            </w:r>
            <w:r>
              <w:rPr>
                <w:rFonts w:ascii="Times New Roman" w:hAnsi="Times New Roman" w:cs="Times New Roman"/>
                <w:sz w:val="22"/>
                <w:szCs w:val="22"/>
              </w:rPr>
              <w:t xml:space="preserve">зультатов инженерных изысканий </w:t>
            </w:r>
            <w:r w:rsidR="0067253D" w:rsidRPr="00965F77">
              <w:rPr>
                <w:rFonts w:ascii="Times New Roman" w:hAnsi="Times New Roman" w:cs="Times New Roman"/>
                <w:sz w:val="22"/>
                <w:szCs w:val="22"/>
              </w:rPr>
              <w:t>в сети «Интернет».</w:t>
            </w:r>
          </w:p>
        </w:tc>
        <w:tc>
          <w:tcPr>
            <w:tcW w:w="1668" w:type="dxa"/>
          </w:tcPr>
          <w:p w:rsidR="0067253D" w:rsidRPr="00965F77" w:rsidRDefault="0067253D" w:rsidP="0067253D">
            <w:pPr>
              <w:pStyle w:val="ConsPlusNormal"/>
              <w:rPr>
                <w:rFonts w:ascii="Times New Roman" w:hAnsi="Times New Roman" w:cs="Times New Roman"/>
                <w:sz w:val="22"/>
                <w:szCs w:val="22"/>
              </w:rPr>
            </w:pPr>
            <w:r w:rsidRPr="00965F77">
              <w:rPr>
                <w:rFonts w:ascii="Times New Roman" w:hAnsi="Times New Roman" w:cs="Times New Roman"/>
                <w:sz w:val="22"/>
                <w:szCs w:val="22"/>
              </w:rPr>
              <w:t>Наличие в сети «Интернет» в свободном</w:t>
            </w:r>
          </w:p>
          <w:p w:rsidR="0067253D" w:rsidRPr="00965F77" w:rsidRDefault="0067253D" w:rsidP="0067253D">
            <w:pPr>
              <w:ind w:right="-31"/>
              <w:jc w:val="both"/>
              <w:rPr>
                <w:sz w:val="22"/>
                <w:szCs w:val="22"/>
              </w:rPr>
            </w:pPr>
            <w:r w:rsidRPr="00965F77">
              <w:rPr>
                <w:sz w:val="22"/>
                <w:szCs w:val="22"/>
              </w:rPr>
              <w:t>доступе информации о порядке проведения экспертизы проектной документации и ре</w:t>
            </w:r>
            <w:r>
              <w:rPr>
                <w:sz w:val="22"/>
                <w:szCs w:val="22"/>
              </w:rPr>
              <w:t xml:space="preserve">зультатов инженерных изысканий. </w:t>
            </w:r>
            <w:r w:rsidRPr="00965F77">
              <w:rPr>
                <w:sz w:val="22"/>
                <w:szCs w:val="22"/>
              </w:rPr>
              <w:t>Исключение случаев создания препятствий для осуществления предпринимательской деятельности.</w:t>
            </w:r>
          </w:p>
        </w:tc>
        <w:tc>
          <w:tcPr>
            <w:tcW w:w="1417" w:type="dxa"/>
          </w:tcPr>
          <w:p w:rsidR="0067253D" w:rsidRPr="00965F77" w:rsidRDefault="0067253D" w:rsidP="0067253D">
            <w:pPr>
              <w:ind w:right="-31"/>
              <w:jc w:val="both"/>
              <w:rPr>
                <w:sz w:val="22"/>
                <w:szCs w:val="22"/>
              </w:rPr>
            </w:pPr>
            <w:r w:rsidRPr="00965F77">
              <w:rPr>
                <w:sz w:val="22"/>
                <w:szCs w:val="22"/>
              </w:rPr>
              <w:t>2019-2022</w:t>
            </w:r>
          </w:p>
        </w:tc>
        <w:tc>
          <w:tcPr>
            <w:tcW w:w="2227" w:type="dxa"/>
          </w:tcPr>
          <w:p w:rsidR="0067253D" w:rsidRPr="00965F77" w:rsidRDefault="0067253D" w:rsidP="0067253D">
            <w:pPr>
              <w:ind w:right="-31"/>
              <w:jc w:val="both"/>
              <w:rPr>
                <w:sz w:val="22"/>
                <w:szCs w:val="22"/>
              </w:rPr>
            </w:pPr>
            <w:r w:rsidRPr="00965F77">
              <w:rPr>
                <w:sz w:val="22"/>
                <w:szCs w:val="22"/>
              </w:rPr>
              <w:t>доля организаций частной формы собственности в сфере архитектурно-строительного проектирования, процентов</w:t>
            </w:r>
          </w:p>
        </w:tc>
        <w:tc>
          <w:tcPr>
            <w:tcW w:w="721" w:type="dxa"/>
          </w:tcPr>
          <w:p w:rsidR="0067253D" w:rsidRPr="00965F77" w:rsidRDefault="0067253D" w:rsidP="0067253D">
            <w:pPr>
              <w:jc w:val="center"/>
              <w:rPr>
                <w:sz w:val="22"/>
                <w:szCs w:val="22"/>
              </w:rPr>
            </w:pPr>
            <w:r w:rsidRPr="00965F77">
              <w:rPr>
                <w:sz w:val="22"/>
                <w:szCs w:val="22"/>
              </w:rPr>
              <w:t>77,2</w:t>
            </w:r>
          </w:p>
        </w:tc>
        <w:tc>
          <w:tcPr>
            <w:tcW w:w="879" w:type="dxa"/>
          </w:tcPr>
          <w:p w:rsidR="0067253D" w:rsidRPr="00965F77" w:rsidRDefault="0067253D" w:rsidP="0067253D">
            <w:pPr>
              <w:jc w:val="center"/>
              <w:rPr>
                <w:sz w:val="22"/>
                <w:szCs w:val="22"/>
              </w:rPr>
            </w:pPr>
            <w:r w:rsidRPr="00965F77">
              <w:rPr>
                <w:sz w:val="22"/>
                <w:szCs w:val="22"/>
              </w:rPr>
              <w:t>77,5</w:t>
            </w:r>
          </w:p>
        </w:tc>
        <w:tc>
          <w:tcPr>
            <w:tcW w:w="850" w:type="dxa"/>
          </w:tcPr>
          <w:p w:rsidR="0067253D" w:rsidRPr="00965F77" w:rsidRDefault="0067253D" w:rsidP="0067253D">
            <w:pPr>
              <w:jc w:val="center"/>
              <w:rPr>
                <w:sz w:val="22"/>
                <w:szCs w:val="22"/>
              </w:rPr>
            </w:pPr>
            <w:r w:rsidRPr="00965F77">
              <w:rPr>
                <w:sz w:val="22"/>
                <w:szCs w:val="22"/>
              </w:rPr>
              <w:t>78</w:t>
            </w:r>
          </w:p>
        </w:tc>
        <w:tc>
          <w:tcPr>
            <w:tcW w:w="709" w:type="dxa"/>
          </w:tcPr>
          <w:p w:rsidR="0067253D" w:rsidRPr="00965F77" w:rsidRDefault="0067253D" w:rsidP="0067253D">
            <w:pPr>
              <w:jc w:val="center"/>
              <w:rPr>
                <w:sz w:val="22"/>
                <w:szCs w:val="22"/>
              </w:rPr>
            </w:pPr>
            <w:r w:rsidRPr="00965F77">
              <w:rPr>
                <w:sz w:val="22"/>
                <w:szCs w:val="22"/>
              </w:rPr>
              <w:t>78,5</w:t>
            </w:r>
          </w:p>
        </w:tc>
        <w:tc>
          <w:tcPr>
            <w:tcW w:w="709" w:type="dxa"/>
          </w:tcPr>
          <w:p w:rsidR="0067253D" w:rsidRPr="00965F77" w:rsidRDefault="0067253D" w:rsidP="0067253D">
            <w:pPr>
              <w:jc w:val="center"/>
              <w:rPr>
                <w:sz w:val="22"/>
                <w:szCs w:val="22"/>
              </w:rPr>
            </w:pPr>
            <w:r w:rsidRPr="00965F77">
              <w:rPr>
                <w:sz w:val="22"/>
                <w:szCs w:val="22"/>
              </w:rPr>
              <w:t>80</w:t>
            </w:r>
          </w:p>
        </w:tc>
        <w:tc>
          <w:tcPr>
            <w:tcW w:w="2374" w:type="dxa"/>
          </w:tcPr>
          <w:p w:rsidR="0067253D" w:rsidRPr="00965F77" w:rsidRDefault="00F043DE" w:rsidP="00F043DE">
            <w:pPr>
              <w:rPr>
                <w:sz w:val="22"/>
                <w:szCs w:val="22"/>
              </w:rPr>
            </w:pPr>
            <w:r>
              <w:rPr>
                <w:sz w:val="22"/>
                <w:szCs w:val="22"/>
              </w:rPr>
              <w:t>МКУ «Управление Архитектуры и градостроительства муниципального образования Апшеронский район»,</w:t>
            </w:r>
            <w:r w:rsidR="00AF6C2C">
              <w:rPr>
                <w:sz w:val="22"/>
                <w:szCs w:val="22"/>
              </w:rPr>
              <w:t xml:space="preserve"> </w:t>
            </w:r>
            <w:r w:rsidR="00C05B44">
              <w:rPr>
                <w:sz w:val="22"/>
                <w:szCs w:val="22"/>
              </w:rPr>
              <w:t>МП «Архитектурно-градостроительный центр» (по согласованию)</w:t>
            </w:r>
          </w:p>
        </w:tc>
      </w:tr>
      <w:tr w:rsidR="0067253D" w:rsidRPr="00965F77" w:rsidTr="00E02966">
        <w:tc>
          <w:tcPr>
            <w:tcW w:w="14715" w:type="dxa"/>
            <w:gridSpan w:val="12"/>
          </w:tcPr>
          <w:p w:rsidR="0067253D" w:rsidRPr="00965F77" w:rsidRDefault="0067253D" w:rsidP="002955F4">
            <w:pPr>
              <w:pStyle w:val="a4"/>
              <w:numPr>
                <w:ilvl w:val="0"/>
                <w:numId w:val="5"/>
              </w:numPr>
              <w:jc w:val="center"/>
              <w:rPr>
                <w:color w:val="FF0000"/>
                <w:sz w:val="22"/>
                <w:szCs w:val="22"/>
              </w:rPr>
            </w:pPr>
            <w:r w:rsidRPr="00965F77">
              <w:rPr>
                <w:sz w:val="22"/>
                <w:szCs w:val="22"/>
              </w:rPr>
              <w:t>Рынок обработки древесины и производства изделий из дерева</w:t>
            </w:r>
          </w:p>
        </w:tc>
      </w:tr>
      <w:tr w:rsidR="0067253D" w:rsidRPr="00965F77" w:rsidTr="00E02966">
        <w:tc>
          <w:tcPr>
            <w:tcW w:w="14715" w:type="dxa"/>
            <w:gridSpan w:val="12"/>
          </w:tcPr>
          <w:p w:rsidR="00830056" w:rsidRPr="0051765A" w:rsidRDefault="00830056" w:rsidP="00AF6C2C">
            <w:pPr>
              <w:ind w:firstLine="709"/>
              <w:contextualSpacing/>
              <w:jc w:val="both"/>
              <w:rPr>
                <w:sz w:val="22"/>
                <w:szCs w:val="22"/>
              </w:rPr>
            </w:pPr>
            <w:r w:rsidRPr="0051765A">
              <w:rPr>
                <w:sz w:val="22"/>
                <w:szCs w:val="22"/>
              </w:rPr>
              <w:t xml:space="preserve">На территории муниципального образования Апшеронский район функционирует 9 промышленных предприятий из числа крупных и средних. В анализируемом периоде текущего года предприятиями промышленности отгружено продукции на сумму 1 687,2 млн. рублей с темпом роста в действующих ценах к аналогичному периоду 127,2%. </w:t>
            </w:r>
            <w:r w:rsidR="0051765A" w:rsidRPr="0051765A">
              <w:rPr>
                <w:sz w:val="22"/>
                <w:szCs w:val="22"/>
              </w:rPr>
              <w:t>Доля промышленного производства составляет более 30%  в базовых отраслях экономики района. Определяющим фактором развития промышленности являются обработка древесины и производство изделий из дерева, удельный вес которой в общем объеме отгруженной продукции обрабатывающих производств за 2018 год составил 14%.</w:t>
            </w:r>
          </w:p>
          <w:p w:rsidR="0067253D" w:rsidRPr="00965F77" w:rsidRDefault="0067253D" w:rsidP="00001F80">
            <w:pPr>
              <w:ind w:firstLine="731"/>
              <w:jc w:val="both"/>
              <w:rPr>
                <w:sz w:val="22"/>
                <w:szCs w:val="22"/>
              </w:rPr>
            </w:pPr>
            <w:r w:rsidRPr="00965F77">
              <w:rPr>
                <w:sz w:val="22"/>
                <w:szCs w:val="22"/>
              </w:rPr>
              <w:t>Предприятия участвуют в выставочных мероприятиях</w:t>
            </w:r>
            <w:r w:rsidR="00EA2277">
              <w:rPr>
                <w:sz w:val="22"/>
                <w:szCs w:val="22"/>
              </w:rPr>
              <w:t>, в том числе</w:t>
            </w:r>
            <w:r w:rsidRPr="00965F77">
              <w:rPr>
                <w:sz w:val="22"/>
                <w:szCs w:val="22"/>
              </w:rPr>
              <w:t xml:space="preserve"> в рамках коллективного стенда промышленных предприятий Краснодарского края как на территории Р</w:t>
            </w:r>
            <w:r w:rsidR="00001F80">
              <w:rPr>
                <w:sz w:val="22"/>
                <w:szCs w:val="22"/>
              </w:rPr>
              <w:t>оссийской Федерации</w:t>
            </w:r>
            <w:r w:rsidRPr="00965F77">
              <w:rPr>
                <w:sz w:val="22"/>
                <w:szCs w:val="22"/>
              </w:rPr>
              <w:t>, так и за её пределами.</w:t>
            </w:r>
          </w:p>
        </w:tc>
      </w:tr>
      <w:tr w:rsidR="0067253D" w:rsidRPr="00965F77" w:rsidTr="00372ADB">
        <w:trPr>
          <w:gridAfter w:val="1"/>
          <w:wAfter w:w="14" w:type="dxa"/>
        </w:trPr>
        <w:tc>
          <w:tcPr>
            <w:tcW w:w="540" w:type="dxa"/>
          </w:tcPr>
          <w:p w:rsidR="0067253D" w:rsidRPr="00965F77" w:rsidRDefault="002955F4" w:rsidP="002955F4">
            <w:pPr>
              <w:ind w:left="-30" w:right="-31"/>
              <w:jc w:val="center"/>
              <w:rPr>
                <w:sz w:val="22"/>
                <w:szCs w:val="22"/>
              </w:rPr>
            </w:pPr>
            <w:r>
              <w:rPr>
                <w:sz w:val="22"/>
                <w:szCs w:val="22"/>
              </w:rPr>
              <w:lastRenderedPageBreak/>
              <w:t>12</w:t>
            </w:r>
            <w:r w:rsidR="0067253D" w:rsidRPr="00965F77">
              <w:rPr>
                <w:sz w:val="22"/>
                <w:szCs w:val="22"/>
              </w:rPr>
              <w:t>.1.</w:t>
            </w:r>
          </w:p>
        </w:tc>
        <w:tc>
          <w:tcPr>
            <w:tcW w:w="2607" w:type="dxa"/>
          </w:tcPr>
          <w:p w:rsidR="0067253D" w:rsidRPr="00965F77" w:rsidRDefault="0067253D" w:rsidP="00001F80">
            <w:pPr>
              <w:ind w:right="-31"/>
              <w:jc w:val="both"/>
              <w:rPr>
                <w:sz w:val="22"/>
                <w:szCs w:val="22"/>
              </w:rPr>
            </w:pPr>
            <w:r w:rsidRPr="00965F77">
              <w:rPr>
                <w:sz w:val="22"/>
                <w:szCs w:val="22"/>
              </w:rPr>
              <w:t>Информирование о мерах государственной поддержки</w:t>
            </w:r>
            <w:r w:rsidR="00001F80">
              <w:rPr>
                <w:sz w:val="22"/>
                <w:szCs w:val="22"/>
              </w:rPr>
              <w:t xml:space="preserve"> </w:t>
            </w:r>
            <w:r w:rsidR="00001F80" w:rsidRPr="00965F77">
              <w:rPr>
                <w:sz w:val="22"/>
                <w:szCs w:val="22"/>
              </w:rPr>
              <w:t>предприятий деревообрабатывающей промышленности</w:t>
            </w:r>
          </w:p>
        </w:tc>
        <w:tc>
          <w:tcPr>
            <w:tcW w:w="1668" w:type="dxa"/>
          </w:tcPr>
          <w:p w:rsidR="0067253D" w:rsidRPr="00965F77" w:rsidRDefault="0067253D" w:rsidP="0067253D">
            <w:pPr>
              <w:pStyle w:val="ConsPlusNormal"/>
              <w:jc w:val="both"/>
              <w:rPr>
                <w:sz w:val="22"/>
                <w:szCs w:val="22"/>
              </w:rPr>
            </w:pPr>
            <w:r w:rsidRPr="00965F77">
              <w:rPr>
                <w:rFonts w:ascii="Times New Roman" w:eastAsia="Times New Roman" w:hAnsi="Times New Roman" w:cs="Times New Roman"/>
                <w:color w:val="000000"/>
                <w:sz w:val="22"/>
                <w:szCs w:val="22"/>
              </w:rPr>
              <w:t>Оказание мер государственной поддержки предприятиям де</w:t>
            </w:r>
            <w:r w:rsidRPr="00965F77">
              <w:rPr>
                <w:rFonts w:ascii="Times New Roman" w:hAnsi="Times New Roman" w:cs="Times New Roman"/>
                <w:sz w:val="22"/>
                <w:szCs w:val="22"/>
              </w:rPr>
              <w:t>еревообрабатывающей промышленности</w:t>
            </w:r>
          </w:p>
        </w:tc>
        <w:tc>
          <w:tcPr>
            <w:tcW w:w="1417" w:type="dxa"/>
          </w:tcPr>
          <w:p w:rsidR="0067253D" w:rsidRPr="00965F77" w:rsidRDefault="0067253D" w:rsidP="0067253D">
            <w:pPr>
              <w:ind w:right="-31"/>
              <w:jc w:val="both"/>
              <w:rPr>
                <w:sz w:val="22"/>
                <w:szCs w:val="22"/>
              </w:rPr>
            </w:pPr>
            <w:r w:rsidRPr="00965F77">
              <w:rPr>
                <w:sz w:val="22"/>
                <w:szCs w:val="22"/>
              </w:rPr>
              <w:t>2019-2022</w:t>
            </w:r>
          </w:p>
        </w:tc>
        <w:tc>
          <w:tcPr>
            <w:tcW w:w="2227" w:type="dxa"/>
          </w:tcPr>
          <w:p w:rsidR="0067253D" w:rsidRPr="00965F77" w:rsidRDefault="0067253D" w:rsidP="0067253D">
            <w:pPr>
              <w:ind w:right="-31"/>
              <w:jc w:val="both"/>
              <w:rPr>
                <w:sz w:val="22"/>
                <w:szCs w:val="22"/>
              </w:rPr>
            </w:pPr>
            <w:r w:rsidRPr="00965F77">
              <w:rPr>
                <w:sz w:val="22"/>
                <w:szCs w:val="22"/>
              </w:rPr>
              <w:t>доля организаций частной формы собственности в сфере обработки древесины и производства  изделий из дерева, процентов</w:t>
            </w:r>
          </w:p>
        </w:tc>
        <w:tc>
          <w:tcPr>
            <w:tcW w:w="721" w:type="dxa"/>
          </w:tcPr>
          <w:p w:rsidR="0067253D" w:rsidRPr="00965F77" w:rsidRDefault="0067253D" w:rsidP="0067253D">
            <w:pPr>
              <w:jc w:val="center"/>
              <w:rPr>
                <w:sz w:val="22"/>
                <w:szCs w:val="22"/>
              </w:rPr>
            </w:pPr>
            <w:r w:rsidRPr="00965F77">
              <w:rPr>
                <w:sz w:val="22"/>
                <w:szCs w:val="22"/>
              </w:rPr>
              <w:t>100</w:t>
            </w:r>
          </w:p>
        </w:tc>
        <w:tc>
          <w:tcPr>
            <w:tcW w:w="879" w:type="dxa"/>
          </w:tcPr>
          <w:p w:rsidR="0067253D" w:rsidRPr="00965F77" w:rsidRDefault="0067253D" w:rsidP="0067253D">
            <w:pPr>
              <w:jc w:val="center"/>
              <w:rPr>
                <w:sz w:val="22"/>
                <w:szCs w:val="22"/>
              </w:rPr>
            </w:pPr>
            <w:r w:rsidRPr="00965F77">
              <w:rPr>
                <w:sz w:val="22"/>
                <w:szCs w:val="22"/>
              </w:rPr>
              <w:t>100</w:t>
            </w:r>
          </w:p>
        </w:tc>
        <w:tc>
          <w:tcPr>
            <w:tcW w:w="850" w:type="dxa"/>
          </w:tcPr>
          <w:p w:rsidR="0067253D" w:rsidRPr="00965F77" w:rsidRDefault="0067253D" w:rsidP="0067253D">
            <w:pPr>
              <w:jc w:val="center"/>
              <w:rPr>
                <w:sz w:val="22"/>
                <w:szCs w:val="22"/>
              </w:rPr>
            </w:pPr>
            <w:r w:rsidRPr="00965F77">
              <w:rPr>
                <w:sz w:val="22"/>
                <w:szCs w:val="22"/>
              </w:rPr>
              <w:t>100</w:t>
            </w:r>
          </w:p>
        </w:tc>
        <w:tc>
          <w:tcPr>
            <w:tcW w:w="709" w:type="dxa"/>
          </w:tcPr>
          <w:p w:rsidR="0067253D" w:rsidRPr="00965F77" w:rsidRDefault="0067253D" w:rsidP="0067253D">
            <w:pPr>
              <w:jc w:val="center"/>
              <w:rPr>
                <w:sz w:val="22"/>
                <w:szCs w:val="22"/>
              </w:rPr>
            </w:pPr>
            <w:r w:rsidRPr="00965F77">
              <w:rPr>
                <w:sz w:val="22"/>
                <w:szCs w:val="22"/>
              </w:rPr>
              <w:t>100</w:t>
            </w:r>
          </w:p>
        </w:tc>
        <w:tc>
          <w:tcPr>
            <w:tcW w:w="709" w:type="dxa"/>
          </w:tcPr>
          <w:p w:rsidR="0067253D" w:rsidRPr="00965F77" w:rsidRDefault="0067253D" w:rsidP="0067253D">
            <w:pPr>
              <w:jc w:val="center"/>
              <w:rPr>
                <w:sz w:val="22"/>
                <w:szCs w:val="22"/>
              </w:rPr>
            </w:pPr>
            <w:r w:rsidRPr="00965F77">
              <w:rPr>
                <w:sz w:val="22"/>
                <w:szCs w:val="22"/>
              </w:rPr>
              <w:t>100</w:t>
            </w:r>
          </w:p>
        </w:tc>
        <w:tc>
          <w:tcPr>
            <w:tcW w:w="2374" w:type="dxa"/>
          </w:tcPr>
          <w:p w:rsidR="0067253D" w:rsidRPr="00965F77" w:rsidRDefault="00830056" w:rsidP="0067253D">
            <w:pPr>
              <w:jc w:val="both"/>
              <w:rPr>
                <w:sz w:val="22"/>
                <w:szCs w:val="22"/>
              </w:rPr>
            </w:pPr>
            <w:r>
              <w:rPr>
                <w:sz w:val="22"/>
                <w:szCs w:val="22"/>
              </w:rPr>
              <w:t>отдел экономики и промышленности администрации муниципального образования Апшеронский район (далее – отдел Э и П)</w:t>
            </w:r>
          </w:p>
          <w:p w:rsidR="0067253D" w:rsidRPr="00965F77" w:rsidRDefault="0067253D" w:rsidP="0067253D">
            <w:pPr>
              <w:jc w:val="both"/>
              <w:rPr>
                <w:sz w:val="22"/>
                <w:szCs w:val="22"/>
              </w:rPr>
            </w:pPr>
          </w:p>
        </w:tc>
      </w:tr>
      <w:tr w:rsidR="0067253D" w:rsidRPr="00965F77" w:rsidTr="00372ADB">
        <w:trPr>
          <w:gridAfter w:val="1"/>
          <w:wAfter w:w="14" w:type="dxa"/>
        </w:trPr>
        <w:tc>
          <w:tcPr>
            <w:tcW w:w="540" w:type="dxa"/>
          </w:tcPr>
          <w:p w:rsidR="0067253D" w:rsidRPr="00965F77" w:rsidRDefault="002955F4" w:rsidP="0067253D">
            <w:pPr>
              <w:ind w:left="-30" w:right="-31"/>
              <w:jc w:val="center"/>
              <w:rPr>
                <w:sz w:val="22"/>
                <w:szCs w:val="22"/>
              </w:rPr>
            </w:pPr>
            <w:r>
              <w:rPr>
                <w:sz w:val="22"/>
                <w:szCs w:val="22"/>
              </w:rPr>
              <w:t>12</w:t>
            </w:r>
            <w:r w:rsidR="0067253D" w:rsidRPr="00965F77">
              <w:rPr>
                <w:sz w:val="22"/>
                <w:szCs w:val="22"/>
              </w:rPr>
              <w:t>.2.</w:t>
            </w:r>
          </w:p>
        </w:tc>
        <w:tc>
          <w:tcPr>
            <w:tcW w:w="2607" w:type="dxa"/>
          </w:tcPr>
          <w:p w:rsidR="0067253D" w:rsidRPr="00965F77" w:rsidRDefault="0067253D" w:rsidP="00001F80">
            <w:pPr>
              <w:ind w:right="-31"/>
              <w:jc w:val="both"/>
              <w:rPr>
                <w:sz w:val="22"/>
                <w:szCs w:val="22"/>
              </w:rPr>
            </w:pPr>
            <w:r>
              <w:rPr>
                <w:sz w:val="22"/>
                <w:szCs w:val="22"/>
              </w:rPr>
              <w:t xml:space="preserve">Актуализация и ведение </w:t>
            </w:r>
            <w:r w:rsidRPr="00965F77">
              <w:rPr>
                <w:sz w:val="22"/>
                <w:szCs w:val="22"/>
              </w:rPr>
              <w:t xml:space="preserve">Каталога </w:t>
            </w:r>
            <w:r w:rsidR="00001F80">
              <w:rPr>
                <w:sz w:val="22"/>
                <w:szCs w:val="22"/>
              </w:rPr>
              <w:t>промышленной продукции</w:t>
            </w:r>
          </w:p>
        </w:tc>
        <w:tc>
          <w:tcPr>
            <w:tcW w:w="1668" w:type="dxa"/>
          </w:tcPr>
          <w:p w:rsidR="0067253D" w:rsidRPr="00965F77" w:rsidRDefault="0067253D" w:rsidP="0067253D">
            <w:pPr>
              <w:jc w:val="both"/>
              <w:rPr>
                <w:sz w:val="22"/>
                <w:szCs w:val="22"/>
              </w:rPr>
            </w:pPr>
            <w:r w:rsidRPr="00965F77">
              <w:rPr>
                <w:sz w:val="22"/>
                <w:szCs w:val="22"/>
              </w:rPr>
              <w:t>Обеспечение доступа потребителей к информации о продукции деревообрабатывающей промышленности.</w:t>
            </w:r>
          </w:p>
          <w:p w:rsidR="0067253D" w:rsidRPr="00965F77" w:rsidRDefault="0067253D" w:rsidP="00830056">
            <w:pPr>
              <w:ind w:right="-31"/>
              <w:jc w:val="both"/>
              <w:rPr>
                <w:sz w:val="22"/>
                <w:szCs w:val="22"/>
              </w:rPr>
            </w:pPr>
            <w:r w:rsidRPr="00965F77">
              <w:rPr>
                <w:sz w:val="22"/>
                <w:szCs w:val="22"/>
              </w:rPr>
              <w:t xml:space="preserve">Информация на официальном сайте </w:t>
            </w:r>
            <w:r w:rsidR="002955F4">
              <w:rPr>
                <w:sz w:val="22"/>
                <w:szCs w:val="22"/>
              </w:rPr>
              <w:t>администрации</w:t>
            </w:r>
          </w:p>
        </w:tc>
        <w:tc>
          <w:tcPr>
            <w:tcW w:w="1417" w:type="dxa"/>
          </w:tcPr>
          <w:p w:rsidR="0067253D" w:rsidRPr="00965F77" w:rsidRDefault="0067253D" w:rsidP="0067253D">
            <w:pPr>
              <w:ind w:right="-31"/>
              <w:jc w:val="both"/>
              <w:rPr>
                <w:sz w:val="22"/>
                <w:szCs w:val="22"/>
              </w:rPr>
            </w:pPr>
            <w:r w:rsidRPr="00965F77">
              <w:rPr>
                <w:sz w:val="22"/>
                <w:szCs w:val="22"/>
              </w:rPr>
              <w:t>2019-2022</w:t>
            </w:r>
          </w:p>
        </w:tc>
        <w:tc>
          <w:tcPr>
            <w:tcW w:w="2227" w:type="dxa"/>
          </w:tcPr>
          <w:p w:rsidR="0067253D" w:rsidRPr="00965F77" w:rsidRDefault="0067253D" w:rsidP="00830056">
            <w:pPr>
              <w:ind w:right="-31"/>
              <w:jc w:val="both"/>
              <w:rPr>
                <w:sz w:val="22"/>
                <w:szCs w:val="22"/>
              </w:rPr>
            </w:pPr>
            <w:r w:rsidRPr="00965F77">
              <w:rPr>
                <w:sz w:val="22"/>
                <w:szCs w:val="22"/>
              </w:rPr>
              <w:t xml:space="preserve">информация на официальном сайте </w:t>
            </w:r>
            <w:r w:rsidR="00830056">
              <w:rPr>
                <w:sz w:val="22"/>
                <w:szCs w:val="22"/>
              </w:rPr>
              <w:t>администрации</w:t>
            </w:r>
            <w:r w:rsidRPr="00965F77">
              <w:rPr>
                <w:sz w:val="22"/>
                <w:szCs w:val="22"/>
              </w:rPr>
              <w:t xml:space="preserve">, наличие </w:t>
            </w:r>
          </w:p>
        </w:tc>
        <w:tc>
          <w:tcPr>
            <w:tcW w:w="721" w:type="dxa"/>
          </w:tcPr>
          <w:p w:rsidR="0067253D" w:rsidRPr="00965F77" w:rsidRDefault="0067253D" w:rsidP="0067253D">
            <w:pPr>
              <w:ind w:right="-31"/>
              <w:jc w:val="center"/>
              <w:rPr>
                <w:sz w:val="22"/>
                <w:szCs w:val="22"/>
              </w:rPr>
            </w:pPr>
            <w:r w:rsidRPr="00965F77">
              <w:rPr>
                <w:sz w:val="22"/>
                <w:szCs w:val="22"/>
              </w:rPr>
              <w:t>1</w:t>
            </w:r>
          </w:p>
        </w:tc>
        <w:tc>
          <w:tcPr>
            <w:tcW w:w="879" w:type="dxa"/>
          </w:tcPr>
          <w:p w:rsidR="0067253D" w:rsidRPr="00965F77" w:rsidRDefault="0067253D" w:rsidP="0067253D">
            <w:pPr>
              <w:ind w:right="-31"/>
              <w:jc w:val="center"/>
              <w:rPr>
                <w:sz w:val="22"/>
                <w:szCs w:val="22"/>
              </w:rPr>
            </w:pPr>
            <w:r w:rsidRPr="00965F77">
              <w:rPr>
                <w:sz w:val="22"/>
                <w:szCs w:val="22"/>
              </w:rPr>
              <w:t>1</w:t>
            </w:r>
          </w:p>
        </w:tc>
        <w:tc>
          <w:tcPr>
            <w:tcW w:w="850" w:type="dxa"/>
          </w:tcPr>
          <w:p w:rsidR="0067253D" w:rsidRPr="00965F77" w:rsidRDefault="0067253D" w:rsidP="0067253D">
            <w:pPr>
              <w:ind w:right="-31"/>
              <w:jc w:val="center"/>
              <w:rPr>
                <w:sz w:val="22"/>
                <w:szCs w:val="22"/>
              </w:rPr>
            </w:pPr>
            <w:r w:rsidRPr="00965F77">
              <w:rPr>
                <w:sz w:val="22"/>
                <w:szCs w:val="22"/>
              </w:rPr>
              <w:t>1</w:t>
            </w:r>
          </w:p>
        </w:tc>
        <w:tc>
          <w:tcPr>
            <w:tcW w:w="709" w:type="dxa"/>
          </w:tcPr>
          <w:p w:rsidR="0067253D" w:rsidRPr="00965F77" w:rsidRDefault="0067253D" w:rsidP="0067253D">
            <w:pPr>
              <w:ind w:right="-31"/>
              <w:jc w:val="center"/>
              <w:rPr>
                <w:sz w:val="22"/>
                <w:szCs w:val="22"/>
              </w:rPr>
            </w:pPr>
            <w:r w:rsidRPr="00965F77">
              <w:rPr>
                <w:sz w:val="22"/>
                <w:szCs w:val="22"/>
              </w:rPr>
              <w:t>1</w:t>
            </w:r>
          </w:p>
        </w:tc>
        <w:tc>
          <w:tcPr>
            <w:tcW w:w="709" w:type="dxa"/>
          </w:tcPr>
          <w:p w:rsidR="0067253D" w:rsidRPr="00965F77" w:rsidRDefault="0067253D" w:rsidP="0067253D">
            <w:pPr>
              <w:ind w:right="-31"/>
              <w:jc w:val="center"/>
              <w:rPr>
                <w:sz w:val="22"/>
                <w:szCs w:val="22"/>
              </w:rPr>
            </w:pPr>
            <w:r w:rsidRPr="00965F77">
              <w:rPr>
                <w:sz w:val="22"/>
                <w:szCs w:val="22"/>
              </w:rPr>
              <w:t>1</w:t>
            </w:r>
          </w:p>
        </w:tc>
        <w:tc>
          <w:tcPr>
            <w:tcW w:w="2374" w:type="dxa"/>
          </w:tcPr>
          <w:p w:rsidR="0067253D" w:rsidRPr="00965F77" w:rsidRDefault="00830056" w:rsidP="00830056">
            <w:pPr>
              <w:ind w:right="-31"/>
              <w:rPr>
                <w:sz w:val="22"/>
                <w:szCs w:val="22"/>
              </w:rPr>
            </w:pPr>
            <w:r>
              <w:rPr>
                <w:sz w:val="22"/>
                <w:szCs w:val="22"/>
              </w:rPr>
              <w:t>отдел Э и П</w:t>
            </w:r>
            <w:r w:rsidRPr="00965F77">
              <w:rPr>
                <w:sz w:val="22"/>
                <w:szCs w:val="22"/>
              </w:rPr>
              <w:t xml:space="preserve"> </w:t>
            </w:r>
          </w:p>
        </w:tc>
      </w:tr>
      <w:tr w:rsidR="00AF6C2C" w:rsidRPr="00965F77" w:rsidTr="00372ADB">
        <w:trPr>
          <w:gridAfter w:val="1"/>
          <w:wAfter w:w="14" w:type="dxa"/>
        </w:trPr>
        <w:tc>
          <w:tcPr>
            <w:tcW w:w="540" w:type="dxa"/>
          </w:tcPr>
          <w:p w:rsidR="00AF6C2C" w:rsidRPr="00965F77" w:rsidRDefault="002955F4" w:rsidP="0067253D">
            <w:pPr>
              <w:ind w:left="-30" w:right="-31"/>
              <w:jc w:val="center"/>
              <w:rPr>
                <w:sz w:val="22"/>
                <w:szCs w:val="22"/>
              </w:rPr>
            </w:pPr>
            <w:r>
              <w:rPr>
                <w:sz w:val="22"/>
                <w:szCs w:val="22"/>
              </w:rPr>
              <w:t>12</w:t>
            </w:r>
            <w:r w:rsidR="00AF6C2C" w:rsidRPr="00965F77">
              <w:rPr>
                <w:sz w:val="22"/>
                <w:szCs w:val="22"/>
              </w:rPr>
              <w:t>.3.</w:t>
            </w:r>
          </w:p>
        </w:tc>
        <w:tc>
          <w:tcPr>
            <w:tcW w:w="2607" w:type="dxa"/>
          </w:tcPr>
          <w:p w:rsidR="00AF6C2C" w:rsidRPr="00965F77" w:rsidRDefault="00AF6C2C" w:rsidP="0067253D">
            <w:pPr>
              <w:pStyle w:val="ConsPlusNormal"/>
              <w:jc w:val="both"/>
              <w:rPr>
                <w:rFonts w:ascii="Times New Roman" w:hAnsi="Times New Roman" w:cs="Times New Roman"/>
                <w:sz w:val="22"/>
                <w:szCs w:val="22"/>
              </w:rPr>
            </w:pPr>
            <w:r w:rsidRPr="00965F77">
              <w:rPr>
                <w:rFonts w:ascii="Times New Roman" w:hAnsi="Times New Roman" w:cs="Times New Roman"/>
                <w:sz w:val="22"/>
                <w:szCs w:val="22"/>
              </w:rPr>
              <w:t>Обеспечение возможности и равных условий хозяйствующим субъектам для участия в региональных и межрегиональных выставках-ярмарках</w:t>
            </w:r>
          </w:p>
        </w:tc>
        <w:tc>
          <w:tcPr>
            <w:tcW w:w="1668" w:type="dxa"/>
          </w:tcPr>
          <w:p w:rsidR="00AF6C2C" w:rsidRPr="00965F77" w:rsidRDefault="00AF6C2C" w:rsidP="0067253D">
            <w:pPr>
              <w:jc w:val="both"/>
              <w:rPr>
                <w:sz w:val="22"/>
                <w:szCs w:val="22"/>
              </w:rPr>
            </w:pPr>
            <w:r w:rsidRPr="00965F77">
              <w:rPr>
                <w:sz w:val="22"/>
                <w:szCs w:val="22"/>
              </w:rPr>
              <w:t xml:space="preserve">Создание условий для привлечения предприятий в указанную сферу, расширение рынка сбыта.  </w:t>
            </w:r>
          </w:p>
          <w:p w:rsidR="00AF6C2C" w:rsidRPr="00965F77" w:rsidRDefault="00AF6C2C" w:rsidP="00AF6C2C">
            <w:pPr>
              <w:pStyle w:val="ConsPlusNormal"/>
              <w:jc w:val="both"/>
              <w:rPr>
                <w:rFonts w:ascii="Times New Roman" w:hAnsi="Times New Roman" w:cs="Times New Roman"/>
                <w:sz w:val="22"/>
                <w:szCs w:val="22"/>
              </w:rPr>
            </w:pPr>
            <w:r w:rsidRPr="00965F77">
              <w:rPr>
                <w:rFonts w:ascii="Times New Roman" w:hAnsi="Times New Roman" w:cs="Times New Roman"/>
                <w:sz w:val="22"/>
                <w:szCs w:val="22"/>
              </w:rPr>
              <w:lastRenderedPageBreak/>
              <w:t xml:space="preserve">Размещение «календаря мероприятий» в сети «Интернет» на официальном </w:t>
            </w:r>
            <w:r w:rsidRPr="009D3E28">
              <w:rPr>
                <w:rFonts w:ascii="Times New Roman" w:hAnsi="Times New Roman" w:cs="Times New Roman"/>
                <w:sz w:val="22"/>
                <w:szCs w:val="22"/>
              </w:rPr>
              <w:t>с</w:t>
            </w:r>
            <w:r>
              <w:rPr>
                <w:rFonts w:ascii="Times New Roman" w:hAnsi="Times New Roman" w:cs="Times New Roman"/>
                <w:sz w:val="22"/>
                <w:szCs w:val="22"/>
              </w:rPr>
              <w:t>айте администрации</w:t>
            </w:r>
          </w:p>
        </w:tc>
        <w:tc>
          <w:tcPr>
            <w:tcW w:w="1417" w:type="dxa"/>
          </w:tcPr>
          <w:p w:rsidR="00AF6C2C" w:rsidRPr="00965F77" w:rsidRDefault="00AF6C2C" w:rsidP="0067253D">
            <w:pPr>
              <w:pStyle w:val="ConsPlusNormal"/>
              <w:jc w:val="both"/>
              <w:rPr>
                <w:rFonts w:ascii="Times New Roman" w:hAnsi="Times New Roman" w:cs="Times New Roman"/>
                <w:b/>
                <w:sz w:val="22"/>
                <w:szCs w:val="22"/>
              </w:rPr>
            </w:pPr>
            <w:r w:rsidRPr="00965F77">
              <w:rPr>
                <w:rFonts w:ascii="Times New Roman" w:hAnsi="Times New Roman" w:cs="Times New Roman"/>
                <w:sz w:val="22"/>
                <w:szCs w:val="22"/>
              </w:rPr>
              <w:lastRenderedPageBreak/>
              <w:t>2019-2022</w:t>
            </w:r>
          </w:p>
        </w:tc>
        <w:tc>
          <w:tcPr>
            <w:tcW w:w="2227" w:type="dxa"/>
          </w:tcPr>
          <w:p w:rsidR="00AF6C2C" w:rsidRPr="00965F77" w:rsidRDefault="00AF6C2C" w:rsidP="00AF6C2C">
            <w:pPr>
              <w:ind w:right="-31"/>
              <w:jc w:val="both"/>
              <w:rPr>
                <w:sz w:val="22"/>
                <w:szCs w:val="22"/>
              </w:rPr>
            </w:pPr>
            <w:r w:rsidRPr="00965F77">
              <w:rPr>
                <w:sz w:val="22"/>
                <w:szCs w:val="22"/>
              </w:rPr>
              <w:t>размещение «календаря мероприятий» в сети «Интернет» на официальном сайте</w:t>
            </w:r>
            <w:r>
              <w:rPr>
                <w:sz w:val="22"/>
                <w:szCs w:val="22"/>
              </w:rPr>
              <w:t xml:space="preserve"> администрации</w:t>
            </w:r>
            <w:r w:rsidRPr="00965F77">
              <w:rPr>
                <w:sz w:val="22"/>
                <w:szCs w:val="22"/>
              </w:rPr>
              <w:t xml:space="preserve">, наличие </w:t>
            </w:r>
          </w:p>
        </w:tc>
        <w:tc>
          <w:tcPr>
            <w:tcW w:w="721" w:type="dxa"/>
          </w:tcPr>
          <w:p w:rsidR="00AF6C2C" w:rsidRPr="00965F77" w:rsidRDefault="00AF6C2C" w:rsidP="0067253D">
            <w:pPr>
              <w:ind w:right="-31"/>
              <w:jc w:val="center"/>
              <w:rPr>
                <w:sz w:val="22"/>
                <w:szCs w:val="22"/>
              </w:rPr>
            </w:pPr>
            <w:r w:rsidRPr="00965F77">
              <w:rPr>
                <w:sz w:val="22"/>
                <w:szCs w:val="22"/>
              </w:rPr>
              <w:t>1</w:t>
            </w:r>
          </w:p>
        </w:tc>
        <w:tc>
          <w:tcPr>
            <w:tcW w:w="879" w:type="dxa"/>
          </w:tcPr>
          <w:p w:rsidR="00AF6C2C" w:rsidRPr="00965F77" w:rsidRDefault="00AF6C2C" w:rsidP="0067253D">
            <w:pPr>
              <w:ind w:right="-31"/>
              <w:jc w:val="center"/>
              <w:rPr>
                <w:sz w:val="22"/>
                <w:szCs w:val="22"/>
              </w:rPr>
            </w:pPr>
            <w:r w:rsidRPr="00965F77">
              <w:rPr>
                <w:sz w:val="22"/>
                <w:szCs w:val="22"/>
              </w:rPr>
              <w:t>1</w:t>
            </w:r>
          </w:p>
        </w:tc>
        <w:tc>
          <w:tcPr>
            <w:tcW w:w="850" w:type="dxa"/>
          </w:tcPr>
          <w:p w:rsidR="00AF6C2C" w:rsidRPr="00965F77" w:rsidRDefault="00AF6C2C" w:rsidP="0067253D">
            <w:pPr>
              <w:ind w:right="-31"/>
              <w:jc w:val="center"/>
              <w:rPr>
                <w:sz w:val="22"/>
                <w:szCs w:val="22"/>
              </w:rPr>
            </w:pPr>
            <w:r w:rsidRPr="00965F77">
              <w:rPr>
                <w:sz w:val="22"/>
                <w:szCs w:val="22"/>
              </w:rPr>
              <w:t>1</w:t>
            </w:r>
          </w:p>
        </w:tc>
        <w:tc>
          <w:tcPr>
            <w:tcW w:w="709" w:type="dxa"/>
          </w:tcPr>
          <w:p w:rsidR="00AF6C2C" w:rsidRPr="00965F77" w:rsidRDefault="00AF6C2C" w:rsidP="0067253D">
            <w:pPr>
              <w:ind w:right="-31"/>
              <w:jc w:val="center"/>
              <w:rPr>
                <w:sz w:val="22"/>
                <w:szCs w:val="22"/>
              </w:rPr>
            </w:pPr>
            <w:r w:rsidRPr="00965F77">
              <w:rPr>
                <w:sz w:val="22"/>
                <w:szCs w:val="22"/>
              </w:rPr>
              <w:t>1</w:t>
            </w:r>
          </w:p>
        </w:tc>
        <w:tc>
          <w:tcPr>
            <w:tcW w:w="709" w:type="dxa"/>
          </w:tcPr>
          <w:p w:rsidR="00AF6C2C" w:rsidRPr="00965F77" w:rsidRDefault="00AF6C2C" w:rsidP="0067253D">
            <w:pPr>
              <w:ind w:right="-31"/>
              <w:jc w:val="center"/>
              <w:rPr>
                <w:sz w:val="22"/>
                <w:szCs w:val="22"/>
              </w:rPr>
            </w:pPr>
            <w:r w:rsidRPr="00965F77">
              <w:rPr>
                <w:sz w:val="22"/>
                <w:szCs w:val="22"/>
              </w:rPr>
              <w:t>1</w:t>
            </w:r>
          </w:p>
        </w:tc>
        <w:tc>
          <w:tcPr>
            <w:tcW w:w="2374" w:type="dxa"/>
          </w:tcPr>
          <w:p w:rsidR="00AF6C2C" w:rsidRPr="00965F77" w:rsidRDefault="00AF6C2C" w:rsidP="000D420A">
            <w:pPr>
              <w:ind w:right="-31"/>
              <w:rPr>
                <w:sz w:val="22"/>
                <w:szCs w:val="22"/>
              </w:rPr>
            </w:pPr>
            <w:r>
              <w:rPr>
                <w:sz w:val="22"/>
                <w:szCs w:val="22"/>
              </w:rPr>
              <w:t>отдел Э и П</w:t>
            </w:r>
            <w:r w:rsidRPr="00965F77">
              <w:rPr>
                <w:sz w:val="22"/>
                <w:szCs w:val="22"/>
              </w:rPr>
              <w:t xml:space="preserve"> </w:t>
            </w:r>
          </w:p>
        </w:tc>
      </w:tr>
      <w:tr w:rsidR="00AF6C2C" w:rsidRPr="00965F77" w:rsidTr="00E02966">
        <w:tc>
          <w:tcPr>
            <w:tcW w:w="14715" w:type="dxa"/>
            <w:gridSpan w:val="12"/>
          </w:tcPr>
          <w:p w:rsidR="00AF6C2C" w:rsidRPr="00965F77" w:rsidRDefault="00AF6C2C" w:rsidP="002955F4">
            <w:pPr>
              <w:pStyle w:val="31"/>
              <w:numPr>
                <w:ilvl w:val="0"/>
                <w:numId w:val="5"/>
              </w:numPr>
              <w:spacing w:line="240" w:lineRule="auto"/>
              <w:ind w:right="-1"/>
              <w:rPr>
                <w:sz w:val="22"/>
                <w:szCs w:val="22"/>
              </w:rPr>
            </w:pPr>
            <w:r w:rsidRPr="00965F77">
              <w:rPr>
                <w:sz w:val="22"/>
                <w:szCs w:val="22"/>
              </w:rPr>
              <w:lastRenderedPageBreak/>
              <w:t>Рынок пищевой продукции</w:t>
            </w:r>
          </w:p>
        </w:tc>
      </w:tr>
      <w:tr w:rsidR="00AF6C2C" w:rsidRPr="00965F77" w:rsidTr="00E02966">
        <w:tc>
          <w:tcPr>
            <w:tcW w:w="14715" w:type="dxa"/>
            <w:gridSpan w:val="12"/>
          </w:tcPr>
          <w:p w:rsidR="00AF6C2C" w:rsidRPr="00616EC0" w:rsidRDefault="00AF6C2C" w:rsidP="00616EC0">
            <w:pPr>
              <w:ind w:firstLine="709"/>
              <w:contextualSpacing/>
              <w:jc w:val="both"/>
              <w:rPr>
                <w:sz w:val="22"/>
                <w:szCs w:val="22"/>
              </w:rPr>
            </w:pPr>
            <w:r w:rsidRPr="00965F77">
              <w:rPr>
                <w:sz w:val="22"/>
                <w:szCs w:val="22"/>
              </w:rPr>
              <w:t xml:space="preserve">Для обеспечения потребительского рынка продуктами питания предприятия улучшают материально-техническую базу, внедряют новые технологии для производства конкурентоспособной продукции. За последние годы на модернизацию и техническое перевооружение предприятий направлено более </w:t>
            </w:r>
            <w:r>
              <w:rPr>
                <w:sz w:val="22"/>
                <w:szCs w:val="22"/>
              </w:rPr>
              <w:t>2</w:t>
            </w:r>
            <w:r w:rsidRPr="00965F77">
              <w:rPr>
                <w:sz w:val="22"/>
                <w:szCs w:val="22"/>
              </w:rPr>
              <w:t xml:space="preserve"> млрд. рублей. </w:t>
            </w:r>
            <w:r w:rsidRPr="00616EC0">
              <w:rPr>
                <w:sz w:val="22"/>
                <w:szCs w:val="22"/>
              </w:rPr>
              <w:t>Производство хлебобулочных и кондитерских изделий на территории района осуществляют и хозяйствующие субъекты малого бизнеса: ООО «Хлебные традиции», ООО «Эридан», ИП Шубина М.В., производящие свыше 1 тыс. тонн изделий за год. Давно зарекомендовала себя на рынке «сладкой продукции» как в районе, так и за его пределами, продукция ИП Каспаровой Т.А., увеличивающей объем производства за счет открытия нового помещения, а также расширения ассортимента продукции. В 2017 году предприятием произведено около 6 тонн тортов. Активно развивает семейный бизнес производства мучных изделий, кондитерской выпечкой индивидуальным предпринимателем Бат Елена Ивановна открыв мини-пекарню «Вкусные истории».</w:t>
            </w:r>
            <w:r>
              <w:rPr>
                <w:sz w:val="22"/>
                <w:szCs w:val="22"/>
              </w:rPr>
              <w:t xml:space="preserve"> </w:t>
            </w:r>
            <w:r w:rsidRPr="00616EC0">
              <w:rPr>
                <w:sz w:val="22"/>
                <w:szCs w:val="22"/>
              </w:rPr>
              <w:t>Также район славится производством пива ЗАО «Пивзавод Хадыженский», которое известно не только на территории Краснодарского края, но и далеко за его пределами. Производством воды и пива известно и предприятие ООО «Торгово-производственная компания Кубанские минеральные воды».Общие объемы выпускаемой продукции составляет 1248,5 тыс. дкл.</w:t>
            </w:r>
            <w:r>
              <w:rPr>
                <w:sz w:val="22"/>
                <w:szCs w:val="22"/>
              </w:rPr>
              <w:t xml:space="preserve"> </w:t>
            </w:r>
            <w:r w:rsidRPr="00616EC0">
              <w:rPr>
                <w:sz w:val="22"/>
                <w:szCs w:val="22"/>
              </w:rPr>
              <w:t>Выпуск мясных полуфабрикатов на территории района представлен ИП Крухмалева Т.С. с производственной мощностью 180 тонн в год, рыбы – ИП Трапезникова Е.Н., ИП Лутфуллаева, ИП Мельник Г.П.</w:t>
            </w:r>
          </w:p>
          <w:p w:rsidR="00AF6C2C" w:rsidRPr="00965F77" w:rsidRDefault="00AF6C2C" w:rsidP="0067253D">
            <w:pPr>
              <w:ind w:firstLine="709"/>
              <w:jc w:val="both"/>
              <w:rPr>
                <w:sz w:val="22"/>
                <w:szCs w:val="22"/>
              </w:rPr>
            </w:pPr>
            <w:r w:rsidRPr="00965F77">
              <w:rPr>
                <w:sz w:val="22"/>
                <w:szCs w:val="22"/>
              </w:rPr>
              <w:t>Для обеспечения качества и безопасности выпускаемой продукции большинство предприятий пищевой и перерабатывающей промышленности сертифицируют свои производства, внедряя международные системы качества, позволяющие выпускать продукцию высокого качества, соответствующую европейским требованиям.</w:t>
            </w:r>
          </w:p>
          <w:p w:rsidR="00AF6C2C" w:rsidRPr="00965F77" w:rsidRDefault="00AF6C2C" w:rsidP="0067253D">
            <w:pPr>
              <w:ind w:firstLine="709"/>
              <w:jc w:val="both"/>
              <w:rPr>
                <w:rFonts w:eastAsia="Calibri"/>
                <w:sz w:val="22"/>
                <w:szCs w:val="22"/>
              </w:rPr>
            </w:pPr>
            <w:r>
              <w:rPr>
                <w:rFonts w:eastAsia="Calibri"/>
                <w:sz w:val="22"/>
                <w:szCs w:val="22"/>
              </w:rPr>
              <w:t>Активное участие производителей мясной, кондитерской, хлебобулочной продукции, с</w:t>
            </w:r>
            <w:r w:rsidRPr="00965F77">
              <w:rPr>
                <w:rFonts w:eastAsia="Calibri"/>
                <w:sz w:val="22"/>
                <w:szCs w:val="22"/>
              </w:rPr>
              <w:t xml:space="preserve"> целью продвижения </w:t>
            </w:r>
            <w:r>
              <w:rPr>
                <w:rFonts w:eastAsia="Calibri"/>
                <w:sz w:val="22"/>
                <w:szCs w:val="22"/>
              </w:rPr>
              <w:t xml:space="preserve">ее на краевом рынке, приняли участие в 6 </w:t>
            </w:r>
            <w:r w:rsidRPr="00965F77">
              <w:rPr>
                <w:rFonts w:eastAsia="Calibri"/>
                <w:sz w:val="22"/>
                <w:szCs w:val="22"/>
              </w:rPr>
              <w:t xml:space="preserve"> межрайонн</w:t>
            </w:r>
            <w:r>
              <w:rPr>
                <w:rFonts w:eastAsia="Calibri"/>
                <w:sz w:val="22"/>
                <w:szCs w:val="22"/>
              </w:rPr>
              <w:t>ых</w:t>
            </w:r>
            <w:r w:rsidRPr="00965F77">
              <w:rPr>
                <w:rFonts w:eastAsia="Calibri"/>
                <w:sz w:val="22"/>
                <w:szCs w:val="22"/>
              </w:rPr>
              <w:t xml:space="preserve"> деловы</w:t>
            </w:r>
            <w:r>
              <w:rPr>
                <w:rFonts w:eastAsia="Calibri"/>
                <w:sz w:val="22"/>
                <w:szCs w:val="22"/>
              </w:rPr>
              <w:t>х</w:t>
            </w:r>
            <w:r w:rsidRPr="00965F77">
              <w:rPr>
                <w:rFonts w:eastAsia="Calibri"/>
                <w:sz w:val="22"/>
                <w:szCs w:val="22"/>
              </w:rPr>
              <w:t xml:space="preserve"> встреч</w:t>
            </w:r>
            <w:r>
              <w:rPr>
                <w:rFonts w:eastAsia="Calibri"/>
                <w:sz w:val="22"/>
                <w:szCs w:val="22"/>
              </w:rPr>
              <w:t>ах</w:t>
            </w:r>
            <w:r w:rsidRPr="00965F77">
              <w:rPr>
                <w:rFonts w:eastAsia="Calibri"/>
                <w:sz w:val="22"/>
                <w:szCs w:val="22"/>
              </w:rPr>
              <w:t xml:space="preserve"> (инфотуры), где предприятия пищевой и перерабатывающей промышленности организовывали выставку и предлагали дегустацию производимой продукции.</w:t>
            </w:r>
          </w:p>
          <w:p w:rsidR="00AF6C2C" w:rsidRPr="00965F77" w:rsidRDefault="00AF6C2C" w:rsidP="00616EC0">
            <w:pPr>
              <w:ind w:firstLine="708"/>
              <w:jc w:val="both"/>
              <w:rPr>
                <w:sz w:val="22"/>
                <w:szCs w:val="22"/>
              </w:rPr>
            </w:pPr>
            <w:r w:rsidRPr="00965F77">
              <w:rPr>
                <w:sz w:val="22"/>
                <w:szCs w:val="22"/>
              </w:rPr>
              <w:t>Результатом деловых встреч в 201</w:t>
            </w:r>
            <w:r>
              <w:rPr>
                <w:sz w:val="22"/>
                <w:szCs w:val="22"/>
              </w:rPr>
              <w:t>9</w:t>
            </w:r>
            <w:r w:rsidRPr="00965F77">
              <w:rPr>
                <w:sz w:val="22"/>
                <w:szCs w:val="22"/>
              </w:rPr>
              <w:t xml:space="preserve"> году стало заключение </w:t>
            </w:r>
            <w:r>
              <w:rPr>
                <w:sz w:val="22"/>
                <w:szCs w:val="22"/>
              </w:rPr>
              <w:t>1</w:t>
            </w:r>
            <w:r w:rsidRPr="00965F77">
              <w:rPr>
                <w:sz w:val="22"/>
                <w:szCs w:val="22"/>
              </w:rPr>
              <w:t xml:space="preserve">7 договоров на поставку и </w:t>
            </w:r>
            <w:r>
              <w:rPr>
                <w:sz w:val="22"/>
                <w:szCs w:val="22"/>
              </w:rPr>
              <w:t>38</w:t>
            </w:r>
            <w:r w:rsidRPr="00965F77">
              <w:rPr>
                <w:sz w:val="22"/>
                <w:szCs w:val="22"/>
              </w:rPr>
              <w:t xml:space="preserve"> договоров о намерениях поставок, по которым было поставлено порядка 65 тонн кубанских продуктов питания.  В 20</w:t>
            </w:r>
            <w:r>
              <w:rPr>
                <w:sz w:val="22"/>
                <w:szCs w:val="22"/>
              </w:rPr>
              <w:t>20</w:t>
            </w:r>
            <w:r w:rsidRPr="00965F77">
              <w:rPr>
                <w:sz w:val="22"/>
                <w:szCs w:val="22"/>
              </w:rPr>
              <w:t xml:space="preserve"> году работа в этом направлении </w:t>
            </w:r>
            <w:r>
              <w:rPr>
                <w:sz w:val="22"/>
                <w:szCs w:val="22"/>
              </w:rPr>
              <w:t xml:space="preserve">будет </w:t>
            </w:r>
            <w:r w:rsidRPr="00965F77">
              <w:rPr>
                <w:sz w:val="22"/>
                <w:szCs w:val="22"/>
              </w:rPr>
              <w:t>продолже</w:t>
            </w:r>
            <w:r>
              <w:rPr>
                <w:sz w:val="22"/>
                <w:szCs w:val="22"/>
              </w:rPr>
              <w:t>на</w:t>
            </w:r>
            <w:r w:rsidRPr="00965F77">
              <w:rPr>
                <w:sz w:val="22"/>
                <w:szCs w:val="22"/>
              </w:rPr>
              <w:t>.</w:t>
            </w:r>
          </w:p>
        </w:tc>
      </w:tr>
      <w:tr w:rsidR="00AF6C2C" w:rsidRPr="00965F77" w:rsidTr="00372ADB">
        <w:trPr>
          <w:gridAfter w:val="1"/>
          <w:wAfter w:w="14" w:type="dxa"/>
        </w:trPr>
        <w:tc>
          <w:tcPr>
            <w:tcW w:w="540" w:type="dxa"/>
            <w:vMerge w:val="restart"/>
          </w:tcPr>
          <w:p w:rsidR="00AF6C2C" w:rsidRPr="00965F77" w:rsidRDefault="002955F4" w:rsidP="0067253D">
            <w:pPr>
              <w:ind w:left="-120" w:right="-31"/>
              <w:jc w:val="both"/>
              <w:rPr>
                <w:sz w:val="22"/>
                <w:szCs w:val="22"/>
              </w:rPr>
            </w:pPr>
            <w:r>
              <w:rPr>
                <w:sz w:val="22"/>
                <w:szCs w:val="22"/>
              </w:rPr>
              <w:lastRenderedPageBreak/>
              <w:t>1</w:t>
            </w:r>
            <w:r w:rsidR="00AF6C2C" w:rsidRPr="00965F77">
              <w:rPr>
                <w:sz w:val="22"/>
                <w:szCs w:val="22"/>
              </w:rPr>
              <w:t>3.1.</w:t>
            </w:r>
          </w:p>
        </w:tc>
        <w:tc>
          <w:tcPr>
            <w:tcW w:w="2607" w:type="dxa"/>
            <w:vMerge w:val="restart"/>
          </w:tcPr>
          <w:p w:rsidR="00AF6C2C" w:rsidRPr="00965F77" w:rsidRDefault="00AF6C2C" w:rsidP="0067253D">
            <w:pPr>
              <w:jc w:val="both"/>
              <w:rPr>
                <w:sz w:val="22"/>
                <w:szCs w:val="22"/>
              </w:rPr>
            </w:pPr>
            <w:r w:rsidRPr="00965F77">
              <w:rPr>
                <w:sz w:val="22"/>
                <w:szCs w:val="22"/>
              </w:rPr>
              <w:t>Реализация инвестиционных проектов, направленных на реконструкцию и модернизацию производственных мощностей</w:t>
            </w:r>
          </w:p>
        </w:tc>
        <w:tc>
          <w:tcPr>
            <w:tcW w:w="1668" w:type="dxa"/>
            <w:vMerge w:val="restart"/>
          </w:tcPr>
          <w:p w:rsidR="00AF6C2C" w:rsidRPr="00965F77" w:rsidRDefault="00AF6C2C" w:rsidP="0067253D">
            <w:pPr>
              <w:ind w:right="-31"/>
              <w:jc w:val="both"/>
              <w:rPr>
                <w:sz w:val="22"/>
                <w:szCs w:val="22"/>
              </w:rPr>
            </w:pPr>
            <w:r w:rsidRPr="00965F77">
              <w:rPr>
                <w:sz w:val="22"/>
                <w:szCs w:val="22"/>
              </w:rPr>
              <w:t>Обеспечение максимальной доступности информации и прозрачности условий работы на товарном рынке.</w:t>
            </w:r>
          </w:p>
          <w:p w:rsidR="00AF6C2C" w:rsidRPr="00965F77" w:rsidRDefault="00AF6C2C" w:rsidP="0067253D">
            <w:pPr>
              <w:ind w:right="-31"/>
              <w:jc w:val="both"/>
              <w:rPr>
                <w:sz w:val="22"/>
                <w:szCs w:val="22"/>
              </w:rPr>
            </w:pPr>
          </w:p>
        </w:tc>
        <w:tc>
          <w:tcPr>
            <w:tcW w:w="1417" w:type="dxa"/>
            <w:vMerge w:val="restart"/>
          </w:tcPr>
          <w:p w:rsidR="00AF6C2C" w:rsidRPr="00965F77" w:rsidRDefault="00AF6C2C" w:rsidP="0067253D">
            <w:pPr>
              <w:jc w:val="both"/>
              <w:rPr>
                <w:sz w:val="22"/>
                <w:szCs w:val="22"/>
              </w:rPr>
            </w:pPr>
            <w:r w:rsidRPr="00965F77">
              <w:rPr>
                <w:sz w:val="22"/>
                <w:szCs w:val="22"/>
              </w:rPr>
              <w:t>2019-2022</w:t>
            </w:r>
          </w:p>
        </w:tc>
        <w:tc>
          <w:tcPr>
            <w:tcW w:w="2227" w:type="dxa"/>
          </w:tcPr>
          <w:p w:rsidR="00AF6C2C" w:rsidRPr="00965F77" w:rsidRDefault="00AF6C2C" w:rsidP="0067253D">
            <w:pPr>
              <w:ind w:right="-31"/>
              <w:jc w:val="both"/>
              <w:rPr>
                <w:sz w:val="22"/>
                <w:szCs w:val="22"/>
              </w:rPr>
            </w:pPr>
            <w:r w:rsidRPr="00965F77">
              <w:rPr>
                <w:sz w:val="22"/>
                <w:szCs w:val="22"/>
              </w:rPr>
              <w:t xml:space="preserve">количество реализованных инвестиционных проектов, единиц </w:t>
            </w:r>
          </w:p>
        </w:tc>
        <w:tc>
          <w:tcPr>
            <w:tcW w:w="721" w:type="dxa"/>
          </w:tcPr>
          <w:p w:rsidR="00AF6C2C" w:rsidRPr="00965F77" w:rsidRDefault="00AF6C2C" w:rsidP="0067253D">
            <w:pPr>
              <w:ind w:right="-31"/>
              <w:jc w:val="center"/>
              <w:rPr>
                <w:sz w:val="22"/>
                <w:szCs w:val="22"/>
              </w:rPr>
            </w:pPr>
            <w:r>
              <w:rPr>
                <w:sz w:val="22"/>
                <w:szCs w:val="22"/>
              </w:rPr>
              <w:t>1</w:t>
            </w:r>
          </w:p>
        </w:tc>
        <w:tc>
          <w:tcPr>
            <w:tcW w:w="879" w:type="dxa"/>
          </w:tcPr>
          <w:p w:rsidR="00AF6C2C" w:rsidRDefault="00AF6C2C" w:rsidP="0067253D">
            <w:pPr>
              <w:ind w:right="-31"/>
              <w:jc w:val="center"/>
              <w:rPr>
                <w:sz w:val="22"/>
                <w:szCs w:val="22"/>
              </w:rPr>
            </w:pPr>
            <w:r>
              <w:rPr>
                <w:sz w:val="22"/>
                <w:szCs w:val="22"/>
              </w:rPr>
              <w:t>не менее</w:t>
            </w:r>
          </w:p>
          <w:p w:rsidR="00AF6C2C" w:rsidRPr="00965F77" w:rsidRDefault="00AF6C2C" w:rsidP="0067253D">
            <w:pPr>
              <w:ind w:right="-31"/>
              <w:jc w:val="center"/>
              <w:rPr>
                <w:sz w:val="22"/>
                <w:szCs w:val="22"/>
              </w:rPr>
            </w:pPr>
            <w:r>
              <w:rPr>
                <w:sz w:val="22"/>
                <w:szCs w:val="22"/>
              </w:rPr>
              <w:t>2</w:t>
            </w:r>
          </w:p>
        </w:tc>
        <w:tc>
          <w:tcPr>
            <w:tcW w:w="850" w:type="dxa"/>
          </w:tcPr>
          <w:p w:rsidR="00AF6C2C" w:rsidRDefault="00AF6C2C" w:rsidP="0067253D">
            <w:pPr>
              <w:ind w:right="-31"/>
              <w:jc w:val="center"/>
              <w:rPr>
                <w:sz w:val="22"/>
                <w:szCs w:val="22"/>
              </w:rPr>
            </w:pPr>
            <w:r>
              <w:rPr>
                <w:sz w:val="22"/>
                <w:szCs w:val="22"/>
              </w:rPr>
              <w:t>не менее</w:t>
            </w:r>
          </w:p>
          <w:p w:rsidR="00AF6C2C" w:rsidRPr="00965F77" w:rsidRDefault="00AF6C2C" w:rsidP="0067253D">
            <w:pPr>
              <w:ind w:right="-31"/>
              <w:jc w:val="center"/>
              <w:rPr>
                <w:sz w:val="22"/>
                <w:szCs w:val="22"/>
              </w:rPr>
            </w:pPr>
            <w:r>
              <w:rPr>
                <w:sz w:val="22"/>
                <w:szCs w:val="22"/>
              </w:rPr>
              <w:t>3</w:t>
            </w:r>
          </w:p>
        </w:tc>
        <w:tc>
          <w:tcPr>
            <w:tcW w:w="709" w:type="dxa"/>
          </w:tcPr>
          <w:p w:rsidR="00AF6C2C" w:rsidRDefault="00AF6C2C" w:rsidP="0067253D">
            <w:pPr>
              <w:ind w:right="-31"/>
              <w:jc w:val="center"/>
              <w:rPr>
                <w:sz w:val="22"/>
                <w:szCs w:val="22"/>
              </w:rPr>
            </w:pPr>
            <w:r>
              <w:rPr>
                <w:sz w:val="22"/>
                <w:szCs w:val="22"/>
              </w:rPr>
              <w:t>не менее</w:t>
            </w:r>
          </w:p>
          <w:p w:rsidR="00AF6C2C" w:rsidRPr="00965F77" w:rsidRDefault="00AF6C2C" w:rsidP="0067253D">
            <w:pPr>
              <w:ind w:right="-31"/>
              <w:jc w:val="center"/>
              <w:rPr>
                <w:sz w:val="22"/>
                <w:szCs w:val="22"/>
              </w:rPr>
            </w:pPr>
            <w:r>
              <w:rPr>
                <w:sz w:val="22"/>
                <w:szCs w:val="22"/>
              </w:rPr>
              <w:t>3</w:t>
            </w:r>
          </w:p>
        </w:tc>
        <w:tc>
          <w:tcPr>
            <w:tcW w:w="709" w:type="dxa"/>
          </w:tcPr>
          <w:p w:rsidR="00AF6C2C" w:rsidRDefault="00AF6C2C" w:rsidP="0067253D">
            <w:pPr>
              <w:ind w:right="-31"/>
              <w:jc w:val="center"/>
              <w:rPr>
                <w:sz w:val="22"/>
                <w:szCs w:val="22"/>
              </w:rPr>
            </w:pPr>
            <w:r>
              <w:rPr>
                <w:sz w:val="22"/>
                <w:szCs w:val="22"/>
              </w:rPr>
              <w:t>не менее</w:t>
            </w:r>
          </w:p>
          <w:p w:rsidR="00AF6C2C" w:rsidRPr="00965F77" w:rsidRDefault="00AF6C2C" w:rsidP="0067253D">
            <w:pPr>
              <w:ind w:right="-31"/>
              <w:jc w:val="center"/>
              <w:rPr>
                <w:sz w:val="22"/>
                <w:szCs w:val="22"/>
              </w:rPr>
            </w:pPr>
            <w:r>
              <w:rPr>
                <w:sz w:val="22"/>
                <w:szCs w:val="22"/>
              </w:rPr>
              <w:t>3</w:t>
            </w:r>
          </w:p>
        </w:tc>
        <w:tc>
          <w:tcPr>
            <w:tcW w:w="2374" w:type="dxa"/>
            <w:vMerge w:val="restart"/>
          </w:tcPr>
          <w:p w:rsidR="00AF6C2C" w:rsidRPr="00965F77" w:rsidRDefault="00AF6C2C" w:rsidP="00F01F71">
            <w:pPr>
              <w:rPr>
                <w:sz w:val="22"/>
                <w:szCs w:val="22"/>
              </w:rPr>
            </w:pPr>
            <w:r>
              <w:rPr>
                <w:sz w:val="22"/>
                <w:szCs w:val="22"/>
              </w:rPr>
              <w:t xml:space="preserve">отдел РСХ и ПС, </w:t>
            </w:r>
            <w:r w:rsidR="00BC60BA">
              <w:rPr>
                <w:sz w:val="22"/>
                <w:szCs w:val="22"/>
              </w:rPr>
              <w:t>отдел инвестиций и поддержки предпринимательства</w:t>
            </w:r>
            <w:r w:rsidR="00B91A33">
              <w:rPr>
                <w:sz w:val="22"/>
                <w:szCs w:val="22"/>
              </w:rPr>
              <w:t xml:space="preserve"> администрации муниципального образования Апшеронский район (далее – отдел И и ПП)</w:t>
            </w:r>
            <w:r w:rsidR="00BC60BA">
              <w:rPr>
                <w:sz w:val="22"/>
                <w:szCs w:val="22"/>
              </w:rPr>
              <w:t xml:space="preserve">, </w:t>
            </w:r>
            <w:r>
              <w:rPr>
                <w:sz w:val="22"/>
                <w:szCs w:val="22"/>
              </w:rPr>
              <w:t xml:space="preserve">администрации городских и сельских поселений муниципального образования Апшеронский район </w:t>
            </w:r>
            <w:r w:rsidRPr="00965F77">
              <w:rPr>
                <w:sz w:val="22"/>
                <w:szCs w:val="22"/>
              </w:rPr>
              <w:t>(по согласованию)</w:t>
            </w:r>
          </w:p>
        </w:tc>
      </w:tr>
      <w:tr w:rsidR="00AF6C2C" w:rsidRPr="00965F77" w:rsidTr="00372ADB">
        <w:trPr>
          <w:gridAfter w:val="1"/>
          <w:wAfter w:w="14" w:type="dxa"/>
        </w:trPr>
        <w:tc>
          <w:tcPr>
            <w:tcW w:w="540" w:type="dxa"/>
            <w:vMerge/>
          </w:tcPr>
          <w:p w:rsidR="00AF6C2C" w:rsidRPr="00965F77" w:rsidRDefault="00AF6C2C" w:rsidP="0067253D">
            <w:pPr>
              <w:ind w:right="-31"/>
              <w:jc w:val="center"/>
              <w:rPr>
                <w:sz w:val="22"/>
                <w:szCs w:val="22"/>
              </w:rPr>
            </w:pPr>
          </w:p>
        </w:tc>
        <w:tc>
          <w:tcPr>
            <w:tcW w:w="2607" w:type="dxa"/>
            <w:vMerge/>
          </w:tcPr>
          <w:p w:rsidR="00AF6C2C" w:rsidRPr="00965F77" w:rsidRDefault="00AF6C2C" w:rsidP="0067253D">
            <w:pPr>
              <w:jc w:val="both"/>
              <w:rPr>
                <w:sz w:val="22"/>
                <w:szCs w:val="22"/>
              </w:rPr>
            </w:pPr>
          </w:p>
        </w:tc>
        <w:tc>
          <w:tcPr>
            <w:tcW w:w="1668" w:type="dxa"/>
            <w:vMerge/>
          </w:tcPr>
          <w:p w:rsidR="00AF6C2C" w:rsidRPr="00965F77" w:rsidRDefault="00AF6C2C" w:rsidP="0067253D">
            <w:pPr>
              <w:ind w:right="-31"/>
              <w:jc w:val="both"/>
              <w:rPr>
                <w:sz w:val="22"/>
                <w:szCs w:val="22"/>
              </w:rPr>
            </w:pPr>
          </w:p>
        </w:tc>
        <w:tc>
          <w:tcPr>
            <w:tcW w:w="1417" w:type="dxa"/>
            <w:vMerge/>
            <w:vAlign w:val="center"/>
          </w:tcPr>
          <w:p w:rsidR="00AF6C2C" w:rsidRPr="00965F77" w:rsidRDefault="00AF6C2C" w:rsidP="0067253D">
            <w:pPr>
              <w:jc w:val="both"/>
              <w:rPr>
                <w:sz w:val="22"/>
                <w:szCs w:val="22"/>
              </w:rPr>
            </w:pPr>
          </w:p>
        </w:tc>
        <w:tc>
          <w:tcPr>
            <w:tcW w:w="2227" w:type="dxa"/>
          </w:tcPr>
          <w:p w:rsidR="00AF6C2C" w:rsidRPr="00965F77" w:rsidRDefault="00AF6C2C" w:rsidP="00F01F71">
            <w:pPr>
              <w:ind w:right="-31"/>
              <w:jc w:val="both"/>
              <w:rPr>
                <w:sz w:val="22"/>
                <w:szCs w:val="22"/>
              </w:rPr>
            </w:pPr>
            <w:r w:rsidRPr="00965F77">
              <w:rPr>
                <w:sz w:val="22"/>
                <w:szCs w:val="22"/>
              </w:rPr>
              <w:t xml:space="preserve">объём инвестиций в модернизацию производства </w:t>
            </w:r>
            <w:r>
              <w:rPr>
                <w:sz w:val="22"/>
                <w:szCs w:val="22"/>
              </w:rPr>
              <w:t>млн</w:t>
            </w:r>
            <w:r w:rsidRPr="00965F77">
              <w:rPr>
                <w:sz w:val="22"/>
                <w:szCs w:val="22"/>
              </w:rPr>
              <w:t>. рублей</w:t>
            </w:r>
          </w:p>
        </w:tc>
        <w:tc>
          <w:tcPr>
            <w:tcW w:w="721" w:type="dxa"/>
          </w:tcPr>
          <w:p w:rsidR="00AF6C2C" w:rsidRPr="00965F77" w:rsidRDefault="00AF6C2C" w:rsidP="0067253D">
            <w:pPr>
              <w:ind w:right="-31"/>
              <w:jc w:val="center"/>
              <w:rPr>
                <w:sz w:val="22"/>
                <w:szCs w:val="22"/>
              </w:rPr>
            </w:pPr>
            <w:r>
              <w:rPr>
                <w:sz w:val="22"/>
                <w:szCs w:val="22"/>
              </w:rPr>
              <w:t>30</w:t>
            </w:r>
          </w:p>
        </w:tc>
        <w:tc>
          <w:tcPr>
            <w:tcW w:w="879" w:type="dxa"/>
          </w:tcPr>
          <w:p w:rsidR="00AF6C2C" w:rsidRDefault="00AF6C2C" w:rsidP="0067253D">
            <w:pPr>
              <w:ind w:right="-31"/>
              <w:jc w:val="center"/>
              <w:rPr>
                <w:sz w:val="22"/>
                <w:szCs w:val="22"/>
              </w:rPr>
            </w:pPr>
            <w:r>
              <w:rPr>
                <w:sz w:val="22"/>
                <w:szCs w:val="22"/>
              </w:rPr>
              <w:t>не менее</w:t>
            </w:r>
          </w:p>
          <w:p w:rsidR="00AF6C2C" w:rsidRPr="00965F77" w:rsidRDefault="00AF6C2C" w:rsidP="0067253D">
            <w:pPr>
              <w:ind w:right="-31"/>
              <w:jc w:val="center"/>
              <w:rPr>
                <w:sz w:val="22"/>
                <w:szCs w:val="22"/>
              </w:rPr>
            </w:pPr>
            <w:r>
              <w:rPr>
                <w:sz w:val="22"/>
                <w:szCs w:val="22"/>
              </w:rPr>
              <w:t>32</w:t>
            </w:r>
          </w:p>
        </w:tc>
        <w:tc>
          <w:tcPr>
            <w:tcW w:w="850" w:type="dxa"/>
          </w:tcPr>
          <w:p w:rsidR="00AF6C2C" w:rsidRDefault="00AF6C2C" w:rsidP="0067253D">
            <w:pPr>
              <w:ind w:right="-31"/>
              <w:jc w:val="center"/>
              <w:rPr>
                <w:sz w:val="22"/>
                <w:szCs w:val="22"/>
              </w:rPr>
            </w:pPr>
            <w:r>
              <w:rPr>
                <w:sz w:val="22"/>
                <w:szCs w:val="22"/>
              </w:rPr>
              <w:t>не менее</w:t>
            </w:r>
          </w:p>
          <w:p w:rsidR="00AF6C2C" w:rsidRPr="00965F77" w:rsidRDefault="00AF6C2C" w:rsidP="0067253D">
            <w:pPr>
              <w:ind w:right="-31"/>
              <w:jc w:val="center"/>
              <w:rPr>
                <w:sz w:val="22"/>
                <w:szCs w:val="22"/>
              </w:rPr>
            </w:pPr>
            <w:r>
              <w:rPr>
                <w:sz w:val="22"/>
                <w:szCs w:val="22"/>
              </w:rPr>
              <w:t>35</w:t>
            </w:r>
          </w:p>
        </w:tc>
        <w:tc>
          <w:tcPr>
            <w:tcW w:w="709" w:type="dxa"/>
          </w:tcPr>
          <w:p w:rsidR="00AF6C2C" w:rsidRDefault="00AF6C2C" w:rsidP="0067253D">
            <w:pPr>
              <w:ind w:right="-31"/>
              <w:jc w:val="center"/>
              <w:rPr>
                <w:sz w:val="22"/>
                <w:szCs w:val="22"/>
              </w:rPr>
            </w:pPr>
            <w:r>
              <w:rPr>
                <w:sz w:val="22"/>
                <w:szCs w:val="22"/>
              </w:rPr>
              <w:t>не менее</w:t>
            </w:r>
          </w:p>
          <w:p w:rsidR="00AF6C2C" w:rsidRPr="00965F77" w:rsidRDefault="00AF6C2C" w:rsidP="0067253D">
            <w:pPr>
              <w:ind w:right="-31"/>
              <w:jc w:val="center"/>
              <w:rPr>
                <w:sz w:val="22"/>
                <w:szCs w:val="22"/>
              </w:rPr>
            </w:pPr>
            <w:r>
              <w:rPr>
                <w:sz w:val="22"/>
                <w:szCs w:val="22"/>
              </w:rPr>
              <w:t>40</w:t>
            </w:r>
          </w:p>
        </w:tc>
        <w:tc>
          <w:tcPr>
            <w:tcW w:w="709" w:type="dxa"/>
          </w:tcPr>
          <w:p w:rsidR="00AF6C2C" w:rsidRDefault="00AF6C2C" w:rsidP="0067253D">
            <w:pPr>
              <w:ind w:right="-31"/>
              <w:jc w:val="center"/>
              <w:rPr>
                <w:sz w:val="22"/>
                <w:szCs w:val="22"/>
              </w:rPr>
            </w:pPr>
            <w:r>
              <w:rPr>
                <w:sz w:val="22"/>
                <w:szCs w:val="22"/>
              </w:rPr>
              <w:t>не менее</w:t>
            </w:r>
          </w:p>
          <w:p w:rsidR="00AF6C2C" w:rsidRPr="00965F77" w:rsidRDefault="00AF6C2C" w:rsidP="0067253D">
            <w:pPr>
              <w:ind w:right="-31"/>
              <w:jc w:val="center"/>
              <w:rPr>
                <w:sz w:val="22"/>
                <w:szCs w:val="22"/>
              </w:rPr>
            </w:pPr>
            <w:r>
              <w:rPr>
                <w:sz w:val="22"/>
                <w:szCs w:val="22"/>
              </w:rPr>
              <w:t>4</w:t>
            </w:r>
            <w:r w:rsidRPr="00965F77">
              <w:rPr>
                <w:sz w:val="22"/>
                <w:szCs w:val="22"/>
              </w:rPr>
              <w:t>5</w:t>
            </w:r>
          </w:p>
        </w:tc>
        <w:tc>
          <w:tcPr>
            <w:tcW w:w="2374" w:type="dxa"/>
            <w:vMerge/>
          </w:tcPr>
          <w:p w:rsidR="00AF6C2C" w:rsidRPr="00965F77" w:rsidRDefault="00AF6C2C" w:rsidP="0067253D">
            <w:pPr>
              <w:rPr>
                <w:sz w:val="22"/>
                <w:szCs w:val="22"/>
              </w:rPr>
            </w:pPr>
          </w:p>
        </w:tc>
      </w:tr>
      <w:tr w:rsidR="00AF6C2C" w:rsidRPr="00965F77" w:rsidTr="00372ADB">
        <w:trPr>
          <w:gridAfter w:val="1"/>
          <w:wAfter w:w="14" w:type="dxa"/>
        </w:trPr>
        <w:tc>
          <w:tcPr>
            <w:tcW w:w="540" w:type="dxa"/>
            <w:vMerge/>
          </w:tcPr>
          <w:p w:rsidR="00AF6C2C" w:rsidRPr="00965F77" w:rsidRDefault="00AF6C2C" w:rsidP="0067253D">
            <w:pPr>
              <w:ind w:right="-31"/>
              <w:jc w:val="center"/>
              <w:rPr>
                <w:sz w:val="22"/>
                <w:szCs w:val="22"/>
              </w:rPr>
            </w:pPr>
          </w:p>
        </w:tc>
        <w:tc>
          <w:tcPr>
            <w:tcW w:w="2607" w:type="dxa"/>
            <w:vMerge/>
          </w:tcPr>
          <w:p w:rsidR="00AF6C2C" w:rsidRPr="00965F77" w:rsidRDefault="00AF6C2C" w:rsidP="0067253D">
            <w:pPr>
              <w:jc w:val="both"/>
              <w:rPr>
                <w:sz w:val="22"/>
                <w:szCs w:val="22"/>
              </w:rPr>
            </w:pPr>
          </w:p>
        </w:tc>
        <w:tc>
          <w:tcPr>
            <w:tcW w:w="1668" w:type="dxa"/>
            <w:vMerge/>
          </w:tcPr>
          <w:p w:rsidR="00AF6C2C" w:rsidRPr="00965F77" w:rsidRDefault="00AF6C2C" w:rsidP="0067253D">
            <w:pPr>
              <w:ind w:right="-31"/>
              <w:jc w:val="both"/>
              <w:rPr>
                <w:sz w:val="22"/>
                <w:szCs w:val="22"/>
              </w:rPr>
            </w:pPr>
          </w:p>
        </w:tc>
        <w:tc>
          <w:tcPr>
            <w:tcW w:w="1417" w:type="dxa"/>
            <w:vMerge/>
          </w:tcPr>
          <w:p w:rsidR="00AF6C2C" w:rsidRPr="00965F77" w:rsidRDefault="00AF6C2C" w:rsidP="0067253D">
            <w:pPr>
              <w:jc w:val="both"/>
              <w:rPr>
                <w:sz w:val="22"/>
                <w:szCs w:val="22"/>
              </w:rPr>
            </w:pPr>
          </w:p>
        </w:tc>
        <w:tc>
          <w:tcPr>
            <w:tcW w:w="2227" w:type="dxa"/>
          </w:tcPr>
          <w:p w:rsidR="00AF6C2C" w:rsidRPr="00965F77" w:rsidRDefault="00AF6C2C" w:rsidP="0067253D">
            <w:pPr>
              <w:ind w:right="-31"/>
              <w:jc w:val="both"/>
              <w:rPr>
                <w:sz w:val="22"/>
                <w:szCs w:val="22"/>
              </w:rPr>
            </w:pPr>
            <w:r w:rsidRPr="00965F77">
              <w:rPr>
                <w:sz w:val="22"/>
                <w:szCs w:val="22"/>
              </w:rPr>
              <w:t xml:space="preserve">создание новых рабочих мест, единиц </w:t>
            </w:r>
          </w:p>
        </w:tc>
        <w:tc>
          <w:tcPr>
            <w:tcW w:w="721" w:type="dxa"/>
          </w:tcPr>
          <w:p w:rsidR="00AF6C2C" w:rsidRPr="00965F77" w:rsidRDefault="00AF6C2C" w:rsidP="0067253D">
            <w:pPr>
              <w:ind w:right="-31"/>
              <w:jc w:val="center"/>
              <w:rPr>
                <w:sz w:val="22"/>
                <w:szCs w:val="22"/>
              </w:rPr>
            </w:pPr>
            <w:r w:rsidRPr="00965F77">
              <w:rPr>
                <w:sz w:val="22"/>
                <w:szCs w:val="22"/>
              </w:rPr>
              <w:t>10</w:t>
            </w:r>
          </w:p>
        </w:tc>
        <w:tc>
          <w:tcPr>
            <w:tcW w:w="879" w:type="dxa"/>
          </w:tcPr>
          <w:p w:rsidR="00AF6C2C" w:rsidRPr="00965F77" w:rsidRDefault="00AF6C2C" w:rsidP="0067253D">
            <w:pPr>
              <w:ind w:right="-31"/>
              <w:jc w:val="center"/>
              <w:rPr>
                <w:sz w:val="22"/>
                <w:szCs w:val="22"/>
              </w:rPr>
            </w:pPr>
            <w:r w:rsidRPr="00965F77">
              <w:rPr>
                <w:sz w:val="22"/>
                <w:szCs w:val="22"/>
              </w:rPr>
              <w:t>10</w:t>
            </w:r>
          </w:p>
        </w:tc>
        <w:tc>
          <w:tcPr>
            <w:tcW w:w="850" w:type="dxa"/>
          </w:tcPr>
          <w:p w:rsidR="00AF6C2C" w:rsidRPr="00965F77" w:rsidRDefault="00AF6C2C" w:rsidP="0067253D">
            <w:pPr>
              <w:ind w:right="-31"/>
              <w:jc w:val="center"/>
              <w:rPr>
                <w:sz w:val="22"/>
                <w:szCs w:val="22"/>
              </w:rPr>
            </w:pPr>
            <w:r w:rsidRPr="00965F77">
              <w:rPr>
                <w:sz w:val="22"/>
                <w:szCs w:val="22"/>
              </w:rPr>
              <w:t>12</w:t>
            </w:r>
          </w:p>
        </w:tc>
        <w:tc>
          <w:tcPr>
            <w:tcW w:w="709" w:type="dxa"/>
          </w:tcPr>
          <w:p w:rsidR="00AF6C2C" w:rsidRPr="00965F77" w:rsidRDefault="00AF6C2C" w:rsidP="0067253D">
            <w:pPr>
              <w:ind w:right="-31"/>
              <w:jc w:val="center"/>
              <w:rPr>
                <w:sz w:val="22"/>
                <w:szCs w:val="22"/>
              </w:rPr>
            </w:pPr>
            <w:r w:rsidRPr="00965F77">
              <w:rPr>
                <w:sz w:val="22"/>
                <w:szCs w:val="22"/>
              </w:rPr>
              <w:t>12</w:t>
            </w:r>
          </w:p>
        </w:tc>
        <w:tc>
          <w:tcPr>
            <w:tcW w:w="709" w:type="dxa"/>
          </w:tcPr>
          <w:p w:rsidR="00AF6C2C" w:rsidRPr="00965F77" w:rsidRDefault="00AF6C2C" w:rsidP="0067253D">
            <w:pPr>
              <w:ind w:right="-31"/>
              <w:jc w:val="center"/>
              <w:rPr>
                <w:sz w:val="22"/>
                <w:szCs w:val="22"/>
              </w:rPr>
            </w:pPr>
            <w:r w:rsidRPr="00965F77">
              <w:rPr>
                <w:sz w:val="22"/>
                <w:szCs w:val="22"/>
              </w:rPr>
              <w:t>14</w:t>
            </w:r>
          </w:p>
        </w:tc>
        <w:tc>
          <w:tcPr>
            <w:tcW w:w="2374" w:type="dxa"/>
            <w:vMerge/>
          </w:tcPr>
          <w:p w:rsidR="00AF6C2C" w:rsidRPr="00965F77" w:rsidRDefault="00AF6C2C" w:rsidP="0067253D">
            <w:pPr>
              <w:rPr>
                <w:sz w:val="22"/>
                <w:szCs w:val="22"/>
              </w:rPr>
            </w:pPr>
          </w:p>
        </w:tc>
      </w:tr>
      <w:tr w:rsidR="00AF6C2C" w:rsidRPr="00965F77" w:rsidTr="00372ADB">
        <w:trPr>
          <w:gridAfter w:val="1"/>
          <w:wAfter w:w="14" w:type="dxa"/>
        </w:trPr>
        <w:tc>
          <w:tcPr>
            <w:tcW w:w="540" w:type="dxa"/>
            <w:vMerge/>
          </w:tcPr>
          <w:p w:rsidR="00AF6C2C" w:rsidRPr="00965F77" w:rsidRDefault="00AF6C2C" w:rsidP="0067253D">
            <w:pPr>
              <w:ind w:right="-31"/>
              <w:jc w:val="center"/>
              <w:rPr>
                <w:sz w:val="22"/>
                <w:szCs w:val="22"/>
              </w:rPr>
            </w:pPr>
          </w:p>
        </w:tc>
        <w:tc>
          <w:tcPr>
            <w:tcW w:w="2607" w:type="dxa"/>
            <w:vMerge/>
          </w:tcPr>
          <w:p w:rsidR="00AF6C2C" w:rsidRPr="00965F77" w:rsidRDefault="00AF6C2C" w:rsidP="0067253D">
            <w:pPr>
              <w:jc w:val="both"/>
              <w:rPr>
                <w:sz w:val="22"/>
                <w:szCs w:val="22"/>
              </w:rPr>
            </w:pPr>
          </w:p>
        </w:tc>
        <w:tc>
          <w:tcPr>
            <w:tcW w:w="1668" w:type="dxa"/>
            <w:vMerge/>
          </w:tcPr>
          <w:p w:rsidR="00AF6C2C" w:rsidRPr="00965F77" w:rsidRDefault="00AF6C2C" w:rsidP="0067253D">
            <w:pPr>
              <w:ind w:right="-31"/>
              <w:jc w:val="both"/>
              <w:rPr>
                <w:sz w:val="22"/>
                <w:szCs w:val="22"/>
              </w:rPr>
            </w:pPr>
          </w:p>
        </w:tc>
        <w:tc>
          <w:tcPr>
            <w:tcW w:w="1417" w:type="dxa"/>
            <w:vMerge/>
          </w:tcPr>
          <w:p w:rsidR="00AF6C2C" w:rsidRPr="00965F77" w:rsidRDefault="00AF6C2C" w:rsidP="0067253D">
            <w:pPr>
              <w:jc w:val="both"/>
              <w:rPr>
                <w:sz w:val="22"/>
                <w:szCs w:val="22"/>
              </w:rPr>
            </w:pPr>
          </w:p>
        </w:tc>
        <w:tc>
          <w:tcPr>
            <w:tcW w:w="2227" w:type="dxa"/>
          </w:tcPr>
          <w:p w:rsidR="00AF6C2C" w:rsidRPr="00965F77" w:rsidRDefault="00AF6C2C" w:rsidP="0067253D">
            <w:pPr>
              <w:rPr>
                <w:sz w:val="22"/>
                <w:szCs w:val="22"/>
              </w:rPr>
            </w:pPr>
            <w:r w:rsidRPr="00965F77">
              <w:rPr>
                <w:sz w:val="22"/>
                <w:szCs w:val="22"/>
              </w:rPr>
              <w:t>прирост объема производства пищевой продукции, процентов к 2018 году</w:t>
            </w:r>
          </w:p>
        </w:tc>
        <w:tc>
          <w:tcPr>
            <w:tcW w:w="721" w:type="dxa"/>
          </w:tcPr>
          <w:p w:rsidR="00AF6C2C" w:rsidRPr="00965F77" w:rsidRDefault="00AF6C2C" w:rsidP="0067253D">
            <w:pPr>
              <w:ind w:right="-31"/>
              <w:jc w:val="center"/>
              <w:rPr>
                <w:sz w:val="22"/>
                <w:szCs w:val="22"/>
              </w:rPr>
            </w:pPr>
            <w:r w:rsidRPr="00965F77">
              <w:rPr>
                <w:sz w:val="22"/>
                <w:szCs w:val="22"/>
              </w:rPr>
              <w:t>100</w:t>
            </w:r>
          </w:p>
        </w:tc>
        <w:tc>
          <w:tcPr>
            <w:tcW w:w="879" w:type="dxa"/>
          </w:tcPr>
          <w:p w:rsidR="00AF6C2C" w:rsidRPr="00965F77" w:rsidRDefault="00AF6C2C" w:rsidP="0067253D">
            <w:pPr>
              <w:ind w:right="-31"/>
              <w:jc w:val="center"/>
              <w:rPr>
                <w:sz w:val="22"/>
                <w:szCs w:val="22"/>
              </w:rPr>
            </w:pPr>
            <w:r w:rsidRPr="00965F77">
              <w:rPr>
                <w:sz w:val="22"/>
                <w:szCs w:val="22"/>
              </w:rPr>
              <w:t>96</w:t>
            </w:r>
          </w:p>
        </w:tc>
        <w:tc>
          <w:tcPr>
            <w:tcW w:w="850" w:type="dxa"/>
          </w:tcPr>
          <w:p w:rsidR="00AF6C2C" w:rsidRPr="00965F77" w:rsidRDefault="00AF6C2C" w:rsidP="0067253D">
            <w:pPr>
              <w:ind w:right="-31"/>
              <w:jc w:val="center"/>
              <w:rPr>
                <w:sz w:val="22"/>
                <w:szCs w:val="22"/>
              </w:rPr>
            </w:pPr>
            <w:r>
              <w:rPr>
                <w:sz w:val="22"/>
                <w:szCs w:val="22"/>
              </w:rPr>
              <w:t>98</w:t>
            </w:r>
          </w:p>
        </w:tc>
        <w:tc>
          <w:tcPr>
            <w:tcW w:w="709" w:type="dxa"/>
          </w:tcPr>
          <w:p w:rsidR="00AF6C2C" w:rsidRPr="00965F77" w:rsidRDefault="00AF6C2C" w:rsidP="0067253D">
            <w:pPr>
              <w:ind w:right="-31"/>
              <w:jc w:val="center"/>
              <w:rPr>
                <w:sz w:val="22"/>
                <w:szCs w:val="22"/>
              </w:rPr>
            </w:pPr>
            <w:r>
              <w:rPr>
                <w:sz w:val="22"/>
                <w:szCs w:val="22"/>
              </w:rPr>
              <w:t>100</w:t>
            </w:r>
          </w:p>
        </w:tc>
        <w:tc>
          <w:tcPr>
            <w:tcW w:w="709" w:type="dxa"/>
          </w:tcPr>
          <w:p w:rsidR="00AF6C2C" w:rsidRPr="00965F77" w:rsidRDefault="00AF6C2C" w:rsidP="00F01F71">
            <w:pPr>
              <w:ind w:right="-31"/>
              <w:jc w:val="center"/>
              <w:rPr>
                <w:sz w:val="22"/>
                <w:szCs w:val="22"/>
              </w:rPr>
            </w:pPr>
            <w:r w:rsidRPr="00965F77">
              <w:rPr>
                <w:sz w:val="22"/>
                <w:szCs w:val="22"/>
              </w:rPr>
              <w:t>10</w:t>
            </w:r>
            <w:r>
              <w:rPr>
                <w:sz w:val="22"/>
                <w:szCs w:val="22"/>
              </w:rPr>
              <w:t>1</w:t>
            </w:r>
            <w:r w:rsidRPr="00965F77">
              <w:rPr>
                <w:sz w:val="22"/>
                <w:szCs w:val="22"/>
              </w:rPr>
              <w:t>,</w:t>
            </w:r>
            <w:r>
              <w:rPr>
                <w:sz w:val="22"/>
                <w:szCs w:val="22"/>
              </w:rPr>
              <w:t>1</w:t>
            </w:r>
          </w:p>
        </w:tc>
        <w:tc>
          <w:tcPr>
            <w:tcW w:w="2374" w:type="dxa"/>
            <w:vMerge/>
          </w:tcPr>
          <w:p w:rsidR="00AF6C2C" w:rsidRPr="00965F77" w:rsidRDefault="00AF6C2C" w:rsidP="0067253D">
            <w:pPr>
              <w:rPr>
                <w:sz w:val="22"/>
                <w:szCs w:val="22"/>
              </w:rPr>
            </w:pPr>
          </w:p>
        </w:tc>
      </w:tr>
      <w:tr w:rsidR="00AF6C2C" w:rsidRPr="00965F77" w:rsidTr="00372ADB">
        <w:trPr>
          <w:gridAfter w:val="1"/>
          <w:wAfter w:w="14" w:type="dxa"/>
        </w:trPr>
        <w:tc>
          <w:tcPr>
            <w:tcW w:w="540" w:type="dxa"/>
          </w:tcPr>
          <w:p w:rsidR="00AF6C2C" w:rsidRPr="00965F77" w:rsidRDefault="002955F4" w:rsidP="0067253D">
            <w:pPr>
              <w:ind w:left="-120" w:right="-31"/>
              <w:jc w:val="both"/>
              <w:rPr>
                <w:sz w:val="22"/>
                <w:szCs w:val="22"/>
              </w:rPr>
            </w:pPr>
            <w:r>
              <w:rPr>
                <w:sz w:val="22"/>
                <w:szCs w:val="22"/>
              </w:rPr>
              <w:t>1</w:t>
            </w:r>
            <w:r w:rsidR="00AF6C2C" w:rsidRPr="00965F77">
              <w:rPr>
                <w:sz w:val="22"/>
                <w:szCs w:val="22"/>
              </w:rPr>
              <w:t>3.2.</w:t>
            </w:r>
          </w:p>
        </w:tc>
        <w:tc>
          <w:tcPr>
            <w:tcW w:w="2607" w:type="dxa"/>
          </w:tcPr>
          <w:p w:rsidR="00AF6C2C" w:rsidRPr="00965F77" w:rsidRDefault="00AF6C2C" w:rsidP="00054868">
            <w:pPr>
              <w:jc w:val="both"/>
              <w:rPr>
                <w:sz w:val="22"/>
                <w:szCs w:val="22"/>
              </w:rPr>
            </w:pPr>
            <w:r>
              <w:rPr>
                <w:sz w:val="22"/>
                <w:szCs w:val="22"/>
              </w:rPr>
              <w:t>Обеспечение п</w:t>
            </w:r>
            <w:r w:rsidRPr="00965F77">
              <w:rPr>
                <w:sz w:val="22"/>
                <w:szCs w:val="22"/>
              </w:rPr>
              <w:t>родвижени</w:t>
            </w:r>
            <w:r>
              <w:rPr>
                <w:sz w:val="22"/>
                <w:szCs w:val="22"/>
              </w:rPr>
              <w:t>я</w:t>
            </w:r>
            <w:r w:rsidRPr="00965F77">
              <w:rPr>
                <w:sz w:val="22"/>
                <w:szCs w:val="22"/>
              </w:rPr>
              <w:t xml:space="preserve"> продукции пищевой и перерабатывающей промышлен</w:t>
            </w:r>
            <w:r>
              <w:rPr>
                <w:sz w:val="22"/>
                <w:szCs w:val="22"/>
              </w:rPr>
              <w:t>ности на потребительский рынок  путем проведения выставок</w:t>
            </w:r>
            <w:r w:rsidRPr="00965F77">
              <w:rPr>
                <w:sz w:val="22"/>
                <w:szCs w:val="22"/>
              </w:rPr>
              <w:t>, инфотур</w:t>
            </w:r>
            <w:r>
              <w:rPr>
                <w:sz w:val="22"/>
                <w:szCs w:val="22"/>
              </w:rPr>
              <w:t>ов</w:t>
            </w:r>
            <w:r w:rsidRPr="00965F77">
              <w:rPr>
                <w:sz w:val="22"/>
                <w:szCs w:val="22"/>
              </w:rPr>
              <w:t>, форум</w:t>
            </w:r>
            <w:r>
              <w:rPr>
                <w:sz w:val="22"/>
                <w:szCs w:val="22"/>
              </w:rPr>
              <w:t>ов</w:t>
            </w:r>
            <w:r w:rsidRPr="00965F77">
              <w:rPr>
                <w:sz w:val="22"/>
                <w:szCs w:val="22"/>
              </w:rPr>
              <w:t xml:space="preserve"> и т.п.</w:t>
            </w:r>
          </w:p>
        </w:tc>
        <w:tc>
          <w:tcPr>
            <w:tcW w:w="1668" w:type="dxa"/>
          </w:tcPr>
          <w:p w:rsidR="00AF6C2C" w:rsidRPr="00965F77" w:rsidRDefault="00AF6C2C" w:rsidP="0067253D">
            <w:pPr>
              <w:jc w:val="both"/>
              <w:rPr>
                <w:sz w:val="22"/>
                <w:szCs w:val="22"/>
              </w:rPr>
            </w:pPr>
            <w:r w:rsidRPr="00965F77">
              <w:rPr>
                <w:sz w:val="22"/>
                <w:szCs w:val="22"/>
              </w:rPr>
              <w:t xml:space="preserve">Создание условий для привлечения предприятий в указанную сферу, расширение рынка сбыта.  </w:t>
            </w:r>
          </w:p>
          <w:p w:rsidR="00AF6C2C" w:rsidRPr="00965F77" w:rsidRDefault="00AF6C2C" w:rsidP="002955F4">
            <w:pPr>
              <w:jc w:val="both"/>
              <w:rPr>
                <w:sz w:val="22"/>
                <w:szCs w:val="22"/>
              </w:rPr>
            </w:pPr>
            <w:r w:rsidRPr="00965F77">
              <w:rPr>
                <w:sz w:val="22"/>
                <w:szCs w:val="22"/>
              </w:rPr>
              <w:t xml:space="preserve">Размещение «календаря мероприятий» в сети «Интернет» на официальном </w:t>
            </w:r>
            <w:r w:rsidRPr="00965F77">
              <w:rPr>
                <w:sz w:val="22"/>
                <w:szCs w:val="22"/>
              </w:rPr>
              <w:lastRenderedPageBreak/>
              <w:t xml:space="preserve">сайте </w:t>
            </w:r>
            <w:r>
              <w:rPr>
                <w:sz w:val="22"/>
                <w:szCs w:val="22"/>
              </w:rPr>
              <w:t>администраций</w:t>
            </w:r>
          </w:p>
        </w:tc>
        <w:tc>
          <w:tcPr>
            <w:tcW w:w="1417" w:type="dxa"/>
          </w:tcPr>
          <w:p w:rsidR="00AF6C2C" w:rsidRPr="00965F77" w:rsidRDefault="00AF6C2C" w:rsidP="0067253D">
            <w:pPr>
              <w:jc w:val="both"/>
              <w:rPr>
                <w:sz w:val="22"/>
                <w:szCs w:val="22"/>
              </w:rPr>
            </w:pPr>
            <w:r w:rsidRPr="00965F77">
              <w:rPr>
                <w:sz w:val="22"/>
                <w:szCs w:val="22"/>
              </w:rPr>
              <w:lastRenderedPageBreak/>
              <w:t>2019-2022</w:t>
            </w:r>
          </w:p>
        </w:tc>
        <w:tc>
          <w:tcPr>
            <w:tcW w:w="2227" w:type="dxa"/>
          </w:tcPr>
          <w:p w:rsidR="00AF6C2C" w:rsidRPr="00965F77" w:rsidRDefault="00AF6C2C" w:rsidP="0067253D">
            <w:pPr>
              <w:rPr>
                <w:sz w:val="22"/>
                <w:szCs w:val="22"/>
              </w:rPr>
            </w:pPr>
            <w:r w:rsidRPr="00965F77">
              <w:rPr>
                <w:sz w:val="22"/>
                <w:szCs w:val="22"/>
              </w:rPr>
              <w:t xml:space="preserve">количество проведенных совместных мероприятий, единиц </w:t>
            </w:r>
          </w:p>
        </w:tc>
        <w:tc>
          <w:tcPr>
            <w:tcW w:w="721" w:type="dxa"/>
          </w:tcPr>
          <w:p w:rsidR="00AF6C2C" w:rsidRPr="00965F77" w:rsidRDefault="00AF6C2C" w:rsidP="0067253D">
            <w:pPr>
              <w:ind w:right="-31"/>
              <w:jc w:val="center"/>
              <w:rPr>
                <w:sz w:val="22"/>
                <w:szCs w:val="22"/>
              </w:rPr>
            </w:pPr>
            <w:r w:rsidRPr="00965F77">
              <w:rPr>
                <w:sz w:val="22"/>
                <w:szCs w:val="22"/>
              </w:rPr>
              <w:t>5</w:t>
            </w:r>
          </w:p>
        </w:tc>
        <w:tc>
          <w:tcPr>
            <w:tcW w:w="879" w:type="dxa"/>
          </w:tcPr>
          <w:p w:rsidR="00AF6C2C" w:rsidRPr="00965F77" w:rsidRDefault="00AF6C2C" w:rsidP="0067253D">
            <w:pPr>
              <w:ind w:right="-31"/>
              <w:jc w:val="center"/>
              <w:rPr>
                <w:sz w:val="22"/>
                <w:szCs w:val="22"/>
              </w:rPr>
            </w:pPr>
            <w:r w:rsidRPr="00965F77">
              <w:rPr>
                <w:sz w:val="22"/>
                <w:szCs w:val="22"/>
              </w:rPr>
              <w:t>5</w:t>
            </w:r>
          </w:p>
        </w:tc>
        <w:tc>
          <w:tcPr>
            <w:tcW w:w="850" w:type="dxa"/>
          </w:tcPr>
          <w:p w:rsidR="00AF6C2C" w:rsidRPr="00965F77" w:rsidRDefault="00AF6C2C" w:rsidP="0067253D">
            <w:pPr>
              <w:ind w:right="-31"/>
              <w:jc w:val="center"/>
              <w:rPr>
                <w:sz w:val="22"/>
                <w:szCs w:val="22"/>
              </w:rPr>
            </w:pPr>
            <w:r w:rsidRPr="00965F77">
              <w:rPr>
                <w:sz w:val="22"/>
                <w:szCs w:val="22"/>
              </w:rPr>
              <w:t>5</w:t>
            </w:r>
          </w:p>
        </w:tc>
        <w:tc>
          <w:tcPr>
            <w:tcW w:w="709" w:type="dxa"/>
          </w:tcPr>
          <w:p w:rsidR="00AF6C2C" w:rsidRPr="00965F77" w:rsidRDefault="00AF6C2C" w:rsidP="0067253D">
            <w:pPr>
              <w:ind w:right="-31"/>
              <w:jc w:val="center"/>
              <w:rPr>
                <w:sz w:val="22"/>
                <w:szCs w:val="22"/>
              </w:rPr>
            </w:pPr>
            <w:r w:rsidRPr="00965F77">
              <w:rPr>
                <w:sz w:val="22"/>
                <w:szCs w:val="22"/>
              </w:rPr>
              <w:t>6</w:t>
            </w:r>
          </w:p>
        </w:tc>
        <w:tc>
          <w:tcPr>
            <w:tcW w:w="709" w:type="dxa"/>
          </w:tcPr>
          <w:p w:rsidR="00AF6C2C" w:rsidRPr="00965F77" w:rsidRDefault="00AF6C2C" w:rsidP="0067253D">
            <w:pPr>
              <w:ind w:right="-31"/>
              <w:jc w:val="center"/>
              <w:rPr>
                <w:sz w:val="22"/>
                <w:szCs w:val="22"/>
              </w:rPr>
            </w:pPr>
            <w:r w:rsidRPr="00965F77">
              <w:rPr>
                <w:sz w:val="22"/>
                <w:szCs w:val="22"/>
              </w:rPr>
              <w:t>6</w:t>
            </w:r>
          </w:p>
        </w:tc>
        <w:tc>
          <w:tcPr>
            <w:tcW w:w="2374" w:type="dxa"/>
          </w:tcPr>
          <w:p w:rsidR="00AF6C2C" w:rsidRPr="00965F77" w:rsidRDefault="00AF6C2C" w:rsidP="00F01F71">
            <w:pPr>
              <w:jc w:val="both"/>
              <w:rPr>
                <w:sz w:val="22"/>
                <w:szCs w:val="22"/>
              </w:rPr>
            </w:pPr>
            <w:r>
              <w:rPr>
                <w:sz w:val="22"/>
                <w:szCs w:val="22"/>
              </w:rPr>
              <w:t xml:space="preserve">отдел РСХ и ПС, администрации городских и сельских поселений муниципального образования Апшеронский район </w:t>
            </w:r>
            <w:r w:rsidRPr="00965F77">
              <w:rPr>
                <w:sz w:val="22"/>
                <w:szCs w:val="22"/>
              </w:rPr>
              <w:t>(по согласованию)</w:t>
            </w:r>
          </w:p>
        </w:tc>
      </w:tr>
    </w:tbl>
    <w:p w:rsidR="00C436F8" w:rsidRPr="00D86C17" w:rsidRDefault="00C436F8" w:rsidP="00D86C17">
      <w:pPr>
        <w:ind w:right="-31"/>
        <w:jc w:val="center"/>
        <w:rPr>
          <w:sz w:val="22"/>
          <w:szCs w:val="2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3265"/>
        <w:gridCol w:w="2831"/>
        <w:gridCol w:w="1618"/>
        <w:gridCol w:w="2544"/>
        <w:gridCol w:w="2265"/>
        <w:gridCol w:w="2263"/>
      </w:tblGrid>
      <w:tr w:rsidR="001C6825" w:rsidRPr="00D86C17" w:rsidTr="007F4751">
        <w:trPr>
          <w:tblHeader/>
        </w:trPr>
        <w:tc>
          <w:tcPr>
            <w:tcW w:w="3265" w:type="dxa"/>
          </w:tcPr>
          <w:p w:rsidR="00B91A33" w:rsidRPr="00D86C17" w:rsidRDefault="00B91A33" w:rsidP="00B91A33">
            <w:pPr>
              <w:ind w:right="-31"/>
              <w:jc w:val="center"/>
              <w:rPr>
                <w:sz w:val="22"/>
                <w:szCs w:val="22"/>
              </w:rPr>
            </w:pPr>
            <w:r w:rsidRPr="00D86C17">
              <w:rPr>
                <w:sz w:val="22"/>
                <w:szCs w:val="22"/>
              </w:rPr>
              <w:t xml:space="preserve">Наименование </w:t>
            </w:r>
          </w:p>
          <w:p w:rsidR="00B91A33" w:rsidRPr="00D86C17" w:rsidRDefault="00B91A33" w:rsidP="00B91A33">
            <w:pPr>
              <w:ind w:right="-31"/>
              <w:jc w:val="center"/>
              <w:rPr>
                <w:sz w:val="22"/>
                <w:szCs w:val="22"/>
              </w:rPr>
            </w:pPr>
            <w:r w:rsidRPr="00D86C17">
              <w:rPr>
                <w:sz w:val="22"/>
                <w:szCs w:val="22"/>
              </w:rPr>
              <w:t>системного мероприятия</w:t>
            </w:r>
          </w:p>
        </w:tc>
        <w:tc>
          <w:tcPr>
            <w:tcW w:w="2831" w:type="dxa"/>
          </w:tcPr>
          <w:p w:rsidR="00B91A33" w:rsidRPr="00D86C17" w:rsidRDefault="00B91A33" w:rsidP="00B91A33">
            <w:pPr>
              <w:ind w:right="-31"/>
              <w:jc w:val="center"/>
              <w:rPr>
                <w:sz w:val="22"/>
                <w:szCs w:val="22"/>
              </w:rPr>
            </w:pPr>
            <w:r w:rsidRPr="00D86C17">
              <w:rPr>
                <w:sz w:val="22"/>
                <w:szCs w:val="22"/>
              </w:rPr>
              <w:t>Решаемая проблематика</w:t>
            </w:r>
          </w:p>
        </w:tc>
        <w:tc>
          <w:tcPr>
            <w:tcW w:w="1618" w:type="dxa"/>
          </w:tcPr>
          <w:p w:rsidR="00B91A33" w:rsidRPr="00D86C17" w:rsidRDefault="00B91A33" w:rsidP="00B91A33">
            <w:pPr>
              <w:ind w:right="-31"/>
              <w:jc w:val="center"/>
              <w:rPr>
                <w:sz w:val="22"/>
                <w:szCs w:val="22"/>
              </w:rPr>
            </w:pPr>
            <w:r w:rsidRPr="00D86C17">
              <w:rPr>
                <w:sz w:val="22"/>
                <w:szCs w:val="22"/>
              </w:rPr>
              <w:t xml:space="preserve">Срок исполнения </w:t>
            </w:r>
          </w:p>
          <w:p w:rsidR="00B91A33" w:rsidRPr="00D86C17" w:rsidRDefault="00B91A33" w:rsidP="00B91A33">
            <w:pPr>
              <w:ind w:right="-31"/>
              <w:jc w:val="center"/>
              <w:rPr>
                <w:sz w:val="22"/>
                <w:szCs w:val="22"/>
              </w:rPr>
            </w:pPr>
            <w:r w:rsidRPr="00D86C17">
              <w:rPr>
                <w:sz w:val="22"/>
                <w:szCs w:val="22"/>
              </w:rPr>
              <w:t>мероприятия</w:t>
            </w:r>
          </w:p>
        </w:tc>
        <w:tc>
          <w:tcPr>
            <w:tcW w:w="2544" w:type="dxa"/>
          </w:tcPr>
          <w:p w:rsidR="00B91A33" w:rsidRPr="00D86C17" w:rsidRDefault="00B91A33" w:rsidP="00B91A33">
            <w:pPr>
              <w:ind w:right="-31"/>
              <w:jc w:val="center"/>
              <w:rPr>
                <w:sz w:val="22"/>
                <w:szCs w:val="22"/>
              </w:rPr>
            </w:pPr>
            <w:r w:rsidRPr="00D86C17">
              <w:rPr>
                <w:sz w:val="22"/>
                <w:szCs w:val="22"/>
              </w:rPr>
              <w:t>Результат исполнения</w:t>
            </w:r>
          </w:p>
          <w:p w:rsidR="00B91A33" w:rsidRPr="00D86C17" w:rsidRDefault="00B91A33" w:rsidP="00B91A33">
            <w:pPr>
              <w:ind w:right="-31"/>
              <w:jc w:val="center"/>
              <w:rPr>
                <w:sz w:val="22"/>
                <w:szCs w:val="22"/>
              </w:rPr>
            </w:pPr>
            <w:r w:rsidRPr="00D86C17">
              <w:rPr>
                <w:sz w:val="22"/>
                <w:szCs w:val="22"/>
              </w:rPr>
              <w:t xml:space="preserve"> мероприятия</w:t>
            </w:r>
          </w:p>
        </w:tc>
        <w:tc>
          <w:tcPr>
            <w:tcW w:w="2265" w:type="dxa"/>
          </w:tcPr>
          <w:p w:rsidR="00B91A33" w:rsidRPr="00D86C17" w:rsidRDefault="00B91A33" w:rsidP="00B91A33">
            <w:pPr>
              <w:jc w:val="center"/>
              <w:rPr>
                <w:sz w:val="22"/>
                <w:szCs w:val="22"/>
              </w:rPr>
            </w:pPr>
            <w:r w:rsidRPr="00D86C17">
              <w:rPr>
                <w:sz w:val="22"/>
                <w:szCs w:val="22"/>
              </w:rPr>
              <w:t xml:space="preserve">Ответственный </w:t>
            </w:r>
          </w:p>
          <w:p w:rsidR="00B91A33" w:rsidRPr="00D86C17" w:rsidRDefault="00B91A33" w:rsidP="00B91A33">
            <w:pPr>
              <w:jc w:val="center"/>
              <w:rPr>
                <w:sz w:val="22"/>
                <w:szCs w:val="22"/>
              </w:rPr>
            </w:pPr>
            <w:r w:rsidRPr="00D86C17">
              <w:rPr>
                <w:sz w:val="22"/>
                <w:szCs w:val="22"/>
              </w:rPr>
              <w:t>разработчик</w:t>
            </w:r>
          </w:p>
        </w:tc>
        <w:tc>
          <w:tcPr>
            <w:tcW w:w="2263" w:type="dxa"/>
          </w:tcPr>
          <w:p w:rsidR="00B91A33" w:rsidRPr="00D86C17" w:rsidRDefault="00B91A33" w:rsidP="00B91A33">
            <w:pPr>
              <w:jc w:val="center"/>
              <w:rPr>
                <w:sz w:val="22"/>
                <w:szCs w:val="22"/>
              </w:rPr>
            </w:pPr>
            <w:r w:rsidRPr="00D86C17">
              <w:rPr>
                <w:sz w:val="22"/>
                <w:szCs w:val="22"/>
              </w:rPr>
              <w:t>Ответственный исполнитель, соисполнитель</w:t>
            </w:r>
          </w:p>
        </w:tc>
      </w:tr>
      <w:tr w:rsidR="001C6825" w:rsidRPr="00D86C17" w:rsidTr="007F4751">
        <w:trPr>
          <w:tblHeader/>
        </w:trPr>
        <w:tc>
          <w:tcPr>
            <w:tcW w:w="3265" w:type="dxa"/>
          </w:tcPr>
          <w:p w:rsidR="00B91A33" w:rsidRPr="00D86C17" w:rsidRDefault="00B91A33" w:rsidP="00B91A33">
            <w:pPr>
              <w:ind w:right="-31"/>
              <w:jc w:val="center"/>
              <w:rPr>
                <w:sz w:val="22"/>
                <w:szCs w:val="22"/>
              </w:rPr>
            </w:pPr>
            <w:r w:rsidRPr="00D86C17">
              <w:rPr>
                <w:sz w:val="22"/>
                <w:szCs w:val="22"/>
              </w:rPr>
              <w:t>1</w:t>
            </w:r>
          </w:p>
        </w:tc>
        <w:tc>
          <w:tcPr>
            <w:tcW w:w="2831" w:type="dxa"/>
          </w:tcPr>
          <w:p w:rsidR="00B91A33" w:rsidRPr="00D86C17" w:rsidRDefault="00B91A33" w:rsidP="00B91A33">
            <w:pPr>
              <w:ind w:right="-31"/>
              <w:jc w:val="center"/>
              <w:rPr>
                <w:sz w:val="22"/>
                <w:szCs w:val="22"/>
              </w:rPr>
            </w:pPr>
            <w:r w:rsidRPr="00D86C17">
              <w:rPr>
                <w:sz w:val="22"/>
                <w:szCs w:val="22"/>
              </w:rPr>
              <w:t>2</w:t>
            </w:r>
          </w:p>
        </w:tc>
        <w:tc>
          <w:tcPr>
            <w:tcW w:w="1618" w:type="dxa"/>
          </w:tcPr>
          <w:p w:rsidR="00B91A33" w:rsidRPr="00D86C17" w:rsidRDefault="00B91A33" w:rsidP="00B91A33">
            <w:pPr>
              <w:ind w:right="-31"/>
              <w:jc w:val="center"/>
              <w:rPr>
                <w:sz w:val="22"/>
                <w:szCs w:val="22"/>
              </w:rPr>
            </w:pPr>
            <w:r w:rsidRPr="00D86C17">
              <w:rPr>
                <w:sz w:val="22"/>
                <w:szCs w:val="22"/>
              </w:rPr>
              <w:t>3</w:t>
            </w:r>
          </w:p>
        </w:tc>
        <w:tc>
          <w:tcPr>
            <w:tcW w:w="2544" w:type="dxa"/>
          </w:tcPr>
          <w:p w:rsidR="00B91A33" w:rsidRPr="00D86C17" w:rsidRDefault="00B91A33" w:rsidP="00B91A33">
            <w:pPr>
              <w:ind w:right="-31"/>
              <w:jc w:val="center"/>
              <w:rPr>
                <w:sz w:val="22"/>
                <w:szCs w:val="22"/>
              </w:rPr>
            </w:pPr>
            <w:r w:rsidRPr="00D86C17">
              <w:rPr>
                <w:sz w:val="22"/>
                <w:szCs w:val="22"/>
              </w:rPr>
              <w:t>4</w:t>
            </w:r>
          </w:p>
        </w:tc>
        <w:tc>
          <w:tcPr>
            <w:tcW w:w="2265" w:type="dxa"/>
          </w:tcPr>
          <w:p w:rsidR="00B91A33" w:rsidRPr="00D86C17" w:rsidRDefault="00B91A33" w:rsidP="00B91A33">
            <w:pPr>
              <w:jc w:val="center"/>
              <w:rPr>
                <w:sz w:val="22"/>
                <w:szCs w:val="22"/>
              </w:rPr>
            </w:pPr>
            <w:r w:rsidRPr="00D86C17">
              <w:rPr>
                <w:sz w:val="22"/>
                <w:szCs w:val="22"/>
              </w:rPr>
              <w:t>5</w:t>
            </w:r>
          </w:p>
        </w:tc>
        <w:tc>
          <w:tcPr>
            <w:tcW w:w="2263" w:type="dxa"/>
          </w:tcPr>
          <w:p w:rsidR="00B91A33" w:rsidRPr="00D86C17" w:rsidRDefault="00B91A33" w:rsidP="00B91A33">
            <w:pPr>
              <w:jc w:val="center"/>
              <w:rPr>
                <w:sz w:val="22"/>
                <w:szCs w:val="22"/>
              </w:rPr>
            </w:pPr>
            <w:r w:rsidRPr="00D86C17">
              <w:rPr>
                <w:sz w:val="22"/>
                <w:szCs w:val="22"/>
              </w:rPr>
              <w:t>6</w:t>
            </w:r>
          </w:p>
        </w:tc>
      </w:tr>
      <w:tr w:rsidR="00B91A33" w:rsidRPr="00D86C17" w:rsidTr="00B91A33">
        <w:tblPrEx>
          <w:tblBorders>
            <w:bottom w:val="single" w:sz="4" w:space="0" w:color="auto"/>
          </w:tblBorders>
        </w:tblPrEx>
        <w:tc>
          <w:tcPr>
            <w:tcW w:w="14786" w:type="dxa"/>
            <w:gridSpan w:val="6"/>
          </w:tcPr>
          <w:p w:rsidR="00B91A33" w:rsidRPr="00D86C17" w:rsidRDefault="00B91A33" w:rsidP="00B91A33">
            <w:pPr>
              <w:ind w:right="-31"/>
              <w:jc w:val="center"/>
              <w:rPr>
                <w:sz w:val="22"/>
                <w:szCs w:val="22"/>
              </w:rPr>
            </w:pPr>
            <w:r w:rsidRPr="00D86C17">
              <w:rPr>
                <w:sz w:val="22"/>
                <w:szCs w:val="22"/>
              </w:rPr>
              <w:t xml:space="preserve">Раздел </w:t>
            </w:r>
            <w:r w:rsidRPr="00D86C17">
              <w:rPr>
                <w:sz w:val="22"/>
                <w:szCs w:val="22"/>
                <w:lang w:val="en-US"/>
              </w:rPr>
              <w:t>II</w:t>
            </w:r>
            <w:r w:rsidRPr="00D86C17">
              <w:rPr>
                <w:sz w:val="22"/>
                <w:szCs w:val="22"/>
              </w:rPr>
              <w:t xml:space="preserve">. </w:t>
            </w:r>
            <w:r w:rsidRPr="00D86C17">
              <w:rPr>
                <w:kern w:val="28"/>
                <w:sz w:val="22"/>
                <w:szCs w:val="22"/>
              </w:rPr>
              <w:t xml:space="preserve">Системные мероприятия, направленные на развитие конкуренции в </w:t>
            </w:r>
            <w:r>
              <w:rPr>
                <w:kern w:val="28"/>
                <w:sz w:val="22"/>
                <w:szCs w:val="22"/>
              </w:rPr>
              <w:t>Апшеронском районе</w:t>
            </w:r>
            <w:r w:rsidRPr="00D86C17">
              <w:rPr>
                <w:kern w:val="28"/>
                <w:sz w:val="22"/>
                <w:szCs w:val="22"/>
              </w:rPr>
              <w:t xml:space="preserve"> </w:t>
            </w:r>
          </w:p>
        </w:tc>
      </w:tr>
      <w:tr w:rsidR="00B91A33" w:rsidRPr="00D86C17" w:rsidTr="00B91A33">
        <w:tblPrEx>
          <w:tblBorders>
            <w:bottom w:val="single" w:sz="4" w:space="0" w:color="auto"/>
          </w:tblBorders>
        </w:tblPrEx>
        <w:tc>
          <w:tcPr>
            <w:tcW w:w="14786" w:type="dxa"/>
            <w:gridSpan w:val="6"/>
          </w:tcPr>
          <w:p w:rsidR="00B91A33" w:rsidRPr="00D86C17" w:rsidRDefault="00B91A33" w:rsidP="00B91A33">
            <w:pPr>
              <w:ind w:right="-31"/>
              <w:jc w:val="center"/>
              <w:rPr>
                <w:sz w:val="22"/>
                <w:szCs w:val="22"/>
              </w:rPr>
            </w:pPr>
            <w:r w:rsidRPr="00D86C17">
              <w:rPr>
                <w:sz w:val="22"/>
                <w:szCs w:val="22"/>
              </w:rPr>
              <w:t>Мероприятия, направленные на развитие конкурентоспособности товаров, работ, услуг субъектов малого и среднего предпринимательства</w:t>
            </w:r>
          </w:p>
        </w:tc>
      </w:tr>
      <w:tr w:rsidR="001C6825" w:rsidRPr="00D86C17" w:rsidTr="007F4751">
        <w:tblPrEx>
          <w:tblBorders>
            <w:bottom w:val="single" w:sz="4" w:space="0" w:color="auto"/>
          </w:tblBorders>
        </w:tblPrEx>
        <w:tc>
          <w:tcPr>
            <w:tcW w:w="3265" w:type="dxa"/>
          </w:tcPr>
          <w:p w:rsidR="00B91A33" w:rsidRPr="00D86C17" w:rsidRDefault="00B91A33" w:rsidP="00B91A33">
            <w:pPr>
              <w:jc w:val="both"/>
              <w:rPr>
                <w:sz w:val="22"/>
                <w:szCs w:val="22"/>
              </w:rPr>
            </w:pPr>
            <w:r w:rsidRPr="00D86C17">
              <w:rPr>
                <w:sz w:val="22"/>
                <w:szCs w:val="22"/>
              </w:rPr>
              <w:t xml:space="preserve">Проведение конгрессно-выставочных мероприятий с участием товаропроизводителей  </w:t>
            </w:r>
            <w:r>
              <w:rPr>
                <w:sz w:val="22"/>
                <w:szCs w:val="22"/>
              </w:rPr>
              <w:t>Апшеронского района</w:t>
            </w:r>
          </w:p>
        </w:tc>
        <w:tc>
          <w:tcPr>
            <w:tcW w:w="2831" w:type="dxa"/>
          </w:tcPr>
          <w:p w:rsidR="00B91A33" w:rsidRPr="00D86C17" w:rsidRDefault="00B91A33" w:rsidP="00B91A33">
            <w:pPr>
              <w:jc w:val="both"/>
              <w:rPr>
                <w:sz w:val="22"/>
                <w:szCs w:val="22"/>
              </w:rPr>
            </w:pPr>
            <w:r w:rsidRPr="00D86C17">
              <w:rPr>
                <w:sz w:val="22"/>
                <w:szCs w:val="22"/>
              </w:rPr>
              <w:t xml:space="preserve">Недостаточное информирование потенциальных потребителей о выпускаемой предприятиями </w:t>
            </w:r>
            <w:r>
              <w:rPr>
                <w:sz w:val="22"/>
                <w:szCs w:val="22"/>
              </w:rPr>
              <w:t>Апшеронского района</w:t>
            </w:r>
            <w:r w:rsidRPr="00D86C17">
              <w:rPr>
                <w:sz w:val="22"/>
                <w:szCs w:val="22"/>
              </w:rPr>
              <w:t xml:space="preserve"> продукции</w:t>
            </w:r>
          </w:p>
          <w:p w:rsidR="00B91A33" w:rsidRPr="00D86C17" w:rsidRDefault="00B91A33" w:rsidP="00B91A33">
            <w:pPr>
              <w:jc w:val="center"/>
              <w:rPr>
                <w:sz w:val="22"/>
                <w:szCs w:val="22"/>
              </w:rPr>
            </w:pPr>
          </w:p>
        </w:tc>
        <w:tc>
          <w:tcPr>
            <w:tcW w:w="1618" w:type="dxa"/>
          </w:tcPr>
          <w:p w:rsidR="00B91A33" w:rsidRPr="00D86C17" w:rsidRDefault="00B91A33" w:rsidP="00B91A33">
            <w:pPr>
              <w:jc w:val="both"/>
              <w:rPr>
                <w:sz w:val="22"/>
                <w:szCs w:val="22"/>
              </w:rPr>
            </w:pPr>
            <w:r w:rsidRPr="00D86C17">
              <w:rPr>
                <w:sz w:val="22"/>
                <w:szCs w:val="22"/>
              </w:rPr>
              <w:t xml:space="preserve">Ежегодно, в соответствии с утверждённым календарным планом мероприятий </w:t>
            </w:r>
          </w:p>
        </w:tc>
        <w:tc>
          <w:tcPr>
            <w:tcW w:w="2544" w:type="dxa"/>
          </w:tcPr>
          <w:p w:rsidR="00B91A33" w:rsidRPr="00D86C17" w:rsidRDefault="00B91A33" w:rsidP="00B91A33">
            <w:pPr>
              <w:jc w:val="both"/>
              <w:rPr>
                <w:sz w:val="22"/>
                <w:szCs w:val="22"/>
              </w:rPr>
            </w:pPr>
            <w:r w:rsidRPr="00D86C17">
              <w:rPr>
                <w:sz w:val="22"/>
                <w:szCs w:val="22"/>
              </w:rPr>
              <w:t xml:space="preserve">Увеличение числа проинформированных потребителей выпускаемой предприятиями </w:t>
            </w:r>
            <w:r>
              <w:rPr>
                <w:sz w:val="22"/>
                <w:szCs w:val="22"/>
              </w:rPr>
              <w:t>Апшеронского района</w:t>
            </w:r>
            <w:r w:rsidRPr="00D86C17">
              <w:rPr>
                <w:sz w:val="22"/>
                <w:szCs w:val="22"/>
              </w:rPr>
              <w:t xml:space="preserve"> продукции</w:t>
            </w:r>
          </w:p>
        </w:tc>
        <w:tc>
          <w:tcPr>
            <w:tcW w:w="2265" w:type="dxa"/>
          </w:tcPr>
          <w:p w:rsidR="00B91A33" w:rsidRPr="00D86C17" w:rsidRDefault="00B91A33" w:rsidP="00B91A33">
            <w:pPr>
              <w:rPr>
                <w:sz w:val="22"/>
                <w:szCs w:val="22"/>
              </w:rPr>
            </w:pPr>
            <w:r>
              <w:rPr>
                <w:sz w:val="22"/>
                <w:szCs w:val="22"/>
              </w:rPr>
              <w:t>Ведущий специалист отдел И и ПП – Ю.О.Андреева</w:t>
            </w:r>
          </w:p>
          <w:p w:rsidR="00B91A33" w:rsidRPr="00D86C17" w:rsidRDefault="00B91A33" w:rsidP="00B91A33">
            <w:pPr>
              <w:rPr>
                <w:sz w:val="22"/>
                <w:szCs w:val="22"/>
              </w:rPr>
            </w:pPr>
          </w:p>
        </w:tc>
        <w:tc>
          <w:tcPr>
            <w:tcW w:w="2263" w:type="dxa"/>
          </w:tcPr>
          <w:p w:rsidR="00B91A33" w:rsidRPr="00D86C17" w:rsidRDefault="00B91A33" w:rsidP="00B91A33">
            <w:pPr>
              <w:rPr>
                <w:sz w:val="22"/>
                <w:szCs w:val="22"/>
              </w:rPr>
            </w:pPr>
            <w:r>
              <w:rPr>
                <w:sz w:val="22"/>
                <w:szCs w:val="22"/>
              </w:rPr>
              <w:t xml:space="preserve">отдел И и ПП, администрации городских и сельских поселений муниципального образования Апшеронский район </w:t>
            </w:r>
            <w:r w:rsidRPr="00965F77">
              <w:rPr>
                <w:sz w:val="22"/>
                <w:szCs w:val="22"/>
              </w:rPr>
              <w:t>(по согласованию)</w:t>
            </w:r>
          </w:p>
        </w:tc>
      </w:tr>
      <w:tr w:rsidR="001C6825" w:rsidRPr="00D86C17" w:rsidTr="007F4751">
        <w:tblPrEx>
          <w:tblBorders>
            <w:bottom w:val="single" w:sz="4" w:space="0" w:color="auto"/>
          </w:tblBorders>
        </w:tblPrEx>
        <w:tc>
          <w:tcPr>
            <w:tcW w:w="3265" w:type="dxa"/>
          </w:tcPr>
          <w:p w:rsidR="00B91A33" w:rsidRPr="00D86C17" w:rsidRDefault="00B91A33" w:rsidP="00B91A33">
            <w:pPr>
              <w:jc w:val="both"/>
              <w:rPr>
                <w:sz w:val="22"/>
                <w:szCs w:val="22"/>
              </w:rPr>
            </w:pPr>
            <w:r w:rsidRPr="00D86C17">
              <w:rPr>
                <w:sz w:val="22"/>
                <w:szCs w:val="22"/>
              </w:rPr>
              <w:t xml:space="preserve">Актуализация размещенного на официальном сайте </w:t>
            </w:r>
            <w:r>
              <w:rPr>
                <w:sz w:val="22"/>
                <w:szCs w:val="22"/>
              </w:rPr>
              <w:t>администрации К</w:t>
            </w:r>
            <w:r w:rsidRPr="00D86C17">
              <w:rPr>
                <w:sz w:val="22"/>
                <w:szCs w:val="22"/>
              </w:rPr>
              <w:t>аталога промышленной продукции</w:t>
            </w:r>
            <w:r>
              <w:rPr>
                <w:sz w:val="22"/>
                <w:szCs w:val="22"/>
              </w:rPr>
              <w:t>, Каталога строительных материалов, Каталога российских производителей специализированной техники</w:t>
            </w:r>
          </w:p>
        </w:tc>
        <w:tc>
          <w:tcPr>
            <w:tcW w:w="2831" w:type="dxa"/>
          </w:tcPr>
          <w:p w:rsidR="00B91A33" w:rsidRPr="00D86C17" w:rsidRDefault="00B91A33" w:rsidP="00B91A33">
            <w:pPr>
              <w:jc w:val="both"/>
              <w:rPr>
                <w:sz w:val="22"/>
                <w:szCs w:val="22"/>
              </w:rPr>
            </w:pPr>
            <w:r w:rsidRPr="00D86C17">
              <w:rPr>
                <w:sz w:val="22"/>
                <w:szCs w:val="22"/>
              </w:rPr>
              <w:t xml:space="preserve">Информирование потенциальных потребителей о выпускаемой промышленными предприятиями </w:t>
            </w:r>
            <w:r>
              <w:rPr>
                <w:sz w:val="22"/>
                <w:szCs w:val="22"/>
              </w:rPr>
              <w:t>Апшеронского района</w:t>
            </w:r>
            <w:r w:rsidRPr="00D86C17">
              <w:rPr>
                <w:sz w:val="22"/>
                <w:szCs w:val="22"/>
              </w:rPr>
              <w:t xml:space="preserve"> продукции</w:t>
            </w:r>
          </w:p>
        </w:tc>
        <w:tc>
          <w:tcPr>
            <w:tcW w:w="1618" w:type="dxa"/>
          </w:tcPr>
          <w:p w:rsidR="00B91A33" w:rsidRPr="00D86C17" w:rsidRDefault="00B91A33" w:rsidP="00B91A33">
            <w:pPr>
              <w:jc w:val="center"/>
              <w:rPr>
                <w:sz w:val="22"/>
                <w:szCs w:val="22"/>
              </w:rPr>
            </w:pPr>
            <w:r w:rsidRPr="00D86C17">
              <w:rPr>
                <w:sz w:val="22"/>
                <w:szCs w:val="22"/>
              </w:rPr>
              <w:t>2019-2022</w:t>
            </w:r>
          </w:p>
        </w:tc>
        <w:tc>
          <w:tcPr>
            <w:tcW w:w="2544" w:type="dxa"/>
          </w:tcPr>
          <w:p w:rsidR="00B91A33" w:rsidRPr="00D86C17" w:rsidRDefault="00B91A33" w:rsidP="00B91A33">
            <w:pPr>
              <w:jc w:val="both"/>
              <w:rPr>
                <w:sz w:val="22"/>
                <w:szCs w:val="22"/>
              </w:rPr>
            </w:pPr>
            <w:r w:rsidRPr="00D86C17">
              <w:rPr>
                <w:sz w:val="22"/>
                <w:szCs w:val="22"/>
              </w:rPr>
              <w:t xml:space="preserve">Увеличение числа проинформированных потребителей выпускаемой промышленными предприятиями </w:t>
            </w:r>
            <w:r>
              <w:rPr>
                <w:sz w:val="22"/>
                <w:szCs w:val="22"/>
              </w:rPr>
              <w:t>Апшеронского района</w:t>
            </w:r>
            <w:r w:rsidRPr="00D86C17">
              <w:rPr>
                <w:sz w:val="22"/>
                <w:szCs w:val="22"/>
              </w:rPr>
              <w:t xml:space="preserve"> продукции</w:t>
            </w:r>
          </w:p>
        </w:tc>
        <w:tc>
          <w:tcPr>
            <w:tcW w:w="2265" w:type="dxa"/>
          </w:tcPr>
          <w:p w:rsidR="00B91A33" w:rsidRPr="00D86C17" w:rsidRDefault="00B91A33" w:rsidP="00B91A33">
            <w:pPr>
              <w:rPr>
                <w:sz w:val="22"/>
                <w:szCs w:val="22"/>
              </w:rPr>
            </w:pPr>
            <w:r>
              <w:rPr>
                <w:sz w:val="22"/>
                <w:szCs w:val="22"/>
              </w:rPr>
              <w:t>Экономист 1 категории отдела Э и П – Ю.С.Баева</w:t>
            </w:r>
          </w:p>
        </w:tc>
        <w:tc>
          <w:tcPr>
            <w:tcW w:w="2263" w:type="dxa"/>
          </w:tcPr>
          <w:p w:rsidR="00B91A33" w:rsidRPr="00D86C17" w:rsidRDefault="00B91A33" w:rsidP="00B91A33">
            <w:pPr>
              <w:rPr>
                <w:sz w:val="22"/>
                <w:szCs w:val="22"/>
              </w:rPr>
            </w:pPr>
            <w:r>
              <w:rPr>
                <w:sz w:val="22"/>
                <w:szCs w:val="22"/>
              </w:rPr>
              <w:t>отдел Э и П</w:t>
            </w:r>
          </w:p>
        </w:tc>
      </w:tr>
      <w:tr w:rsidR="001C6825" w:rsidRPr="00D86C17" w:rsidTr="007F4751">
        <w:tblPrEx>
          <w:tblBorders>
            <w:bottom w:val="single" w:sz="4" w:space="0" w:color="auto"/>
          </w:tblBorders>
        </w:tblPrEx>
        <w:tc>
          <w:tcPr>
            <w:tcW w:w="3265" w:type="dxa"/>
          </w:tcPr>
          <w:p w:rsidR="00B91A33" w:rsidRPr="00D86C17" w:rsidRDefault="00B91A33" w:rsidP="00B91A33">
            <w:pPr>
              <w:jc w:val="both"/>
              <w:rPr>
                <w:sz w:val="22"/>
                <w:szCs w:val="22"/>
              </w:rPr>
            </w:pPr>
            <w:r w:rsidRPr="00D86C17">
              <w:rPr>
                <w:sz w:val="22"/>
                <w:szCs w:val="22"/>
              </w:rPr>
              <w:t xml:space="preserve">Формирование конкурентоспособного туристского продукта, </w:t>
            </w:r>
            <w:r w:rsidRPr="00D86C17">
              <w:rPr>
                <w:sz w:val="22"/>
                <w:szCs w:val="22"/>
              </w:rPr>
              <w:lastRenderedPageBreak/>
              <w:t>включающего набор комплексных предложений (как для летнего и зимнего туристических сезонов, так и для периода межсезонья)</w:t>
            </w:r>
          </w:p>
        </w:tc>
        <w:tc>
          <w:tcPr>
            <w:tcW w:w="2831" w:type="dxa"/>
          </w:tcPr>
          <w:p w:rsidR="00B91A33" w:rsidRPr="00D86C17" w:rsidRDefault="00B91A33" w:rsidP="00B91A33">
            <w:pPr>
              <w:jc w:val="both"/>
              <w:rPr>
                <w:sz w:val="22"/>
                <w:szCs w:val="22"/>
              </w:rPr>
            </w:pPr>
            <w:r w:rsidRPr="00D86C17">
              <w:rPr>
                <w:sz w:val="22"/>
                <w:szCs w:val="22"/>
              </w:rPr>
              <w:lastRenderedPageBreak/>
              <w:t xml:space="preserve">Повышение качества обслуживания, улучшение материально-технической </w:t>
            </w:r>
            <w:r w:rsidRPr="00D86C17">
              <w:rPr>
                <w:sz w:val="22"/>
                <w:szCs w:val="22"/>
              </w:rPr>
              <w:lastRenderedPageBreak/>
              <w:t>базы предприятий, прирост турпотока</w:t>
            </w:r>
          </w:p>
        </w:tc>
        <w:tc>
          <w:tcPr>
            <w:tcW w:w="1618" w:type="dxa"/>
          </w:tcPr>
          <w:p w:rsidR="00B91A33" w:rsidRPr="00D86C17" w:rsidRDefault="00B91A33" w:rsidP="00B91A33">
            <w:pPr>
              <w:jc w:val="center"/>
              <w:rPr>
                <w:sz w:val="22"/>
                <w:szCs w:val="22"/>
              </w:rPr>
            </w:pPr>
            <w:r w:rsidRPr="00D86C17">
              <w:rPr>
                <w:sz w:val="22"/>
                <w:szCs w:val="22"/>
              </w:rPr>
              <w:lastRenderedPageBreak/>
              <w:t xml:space="preserve">2019-2022 </w:t>
            </w:r>
          </w:p>
        </w:tc>
        <w:tc>
          <w:tcPr>
            <w:tcW w:w="2544" w:type="dxa"/>
          </w:tcPr>
          <w:p w:rsidR="00B91A33" w:rsidRPr="00D86C17" w:rsidRDefault="00B91A33" w:rsidP="00B91A33">
            <w:pPr>
              <w:jc w:val="both"/>
              <w:rPr>
                <w:sz w:val="22"/>
                <w:szCs w:val="22"/>
              </w:rPr>
            </w:pPr>
            <w:r w:rsidRPr="00D86C17">
              <w:rPr>
                <w:sz w:val="22"/>
                <w:szCs w:val="22"/>
              </w:rPr>
              <w:t xml:space="preserve">Формирование высокотехнологичного, доступного, понятного </w:t>
            </w:r>
            <w:r w:rsidRPr="00D86C17">
              <w:rPr>
                <w:sz w:val="22"/>
                <w:szCs w:val="22"/>
              </w:rPr>
              <w:lastRenderedPageBreak/>
              <w:t>на международном уровне туристского продукта, включающего набор комплексных предложений для каждого сезона и межсезонья, ориентированных как на национального, так и на международного потребителя</w:t>
            </w:r>
          </w:p>
        </w:tc>
        <w:tc>
          <w:tcPr>
            <w:tcW w:w="2265" w:type="dxa"/>
          </w:tcPr>
          <w:p w:rsidR="00B91A33" w:rsidRPr="00D86C17" w:rsidRDefault="00B91A33" w:rsidP="00B91A33">
            <w:pPr>
              <w:ind w:right="-31"/>
              <w:jc w:val="both"/>
              <w:rPr>
                <w:sz w:val="22"/>
                <w:szCs w:val="22"/>
              </w:rPr>
            </w:pPr>
            <w:r>
              <w:rPr>
                <w:sz w:val="22"/>
                <w:szCs w:val="22"/>
              </w:rPr>
              <w:lastRenderedPageBreak/>
              <w:t xml:space="preserve">Главный специалист отдела развития туризма </w:t>
            </w:r>
            <w:r>
              <w:rPr>
                <w:sz w:val="22"/>
                <w:szCs w:val="22"/>
              </w:rPr>
              <w:lastRenderedPageBreak/>
              <w:t>администрации муниципального образования Апшеронский район – Л.В.Голунчеева</w:t>
            </w:r>
          </w:p>
        </w:tc>
        <w:tc>
          <w:tcPr>
            <w:tcW w:w="2263" w:type="dxa"/>
          </w:tcPr>
          <w:p w:rsidR="00B91A33" w:rsidRPr="00D86C17" w:rsidRDefault="00B91A33" w:rsidP="00B91A33">
            <w:pPr>
              <w:rPr>
                <w:sz w:val="22"/>
                <w:szCs w:val="22"/>
              </w:rPr>
            </w:pPr>
            <w:r>
              <w:rPr>
                <w:sz w:val="22"/>
                <w:szCs w:val="22"/>
              </w:rPr>
              <w:lastRenderedPageBreak/>
              <w:t xml:space="preserve">отдел И и ПП, </w:t>
            </w:r>
            <w:r w:rsidR="00A76054">
              <w:rPr>
                <w:sz w:val="22"/>
                <w:szCs w:val="22"/>
              </w:rPr>
              <w:t xml:space="preserve">отдел развития туризма администрации </w:t>
            </w:r>
            <w:r w:rsidR="00A76054">
              <w:rPr>
                <w:sz w:val="22"/>
                <w:szCs w:val="22"/>
              </w:rPr>
              <w:lastRenderedPageBreak/>
              <w:t xml:space="preserve">муниципального образования Апшеронский район, </w:t>
            </w:r>
            <w:r>
              <w:rPr>
                <w:sz w:val="22"/>
                <w:szCs w:val="22"/>
              </w:rPr>
              <w:t xml:space="preserve">администрации городских и сельских поселений муниципального образования Апшеронский район </w:t>
            </w:r>
            <w:r w:rsidRPr="00965F77">
              <w:rPr>
                <w:sz w:val="22"/>
                <w:szCs w:val="22"/>
              </w:rPr>
              <w:t>(по согласованию)</w:t>
            </w:r>
          </w:p>
        </w:tc>
      </w:tr>
      <w:tr w:rsidR="001C6825" w:rsidRPr="00D86C17" w:rsidTr="007F4751">
        <w:tblPrEx>
          <w:tblBorders>
            <w:bottom w:val="single" w:sz="4" w:space="0" w:color="auto"/>
          </w:tblBorders>
        </w:tblPrEx>
        <w:tc>
          <w:tcPr>
            <w:tcW w:w="3265" w:type="dxa"/>
          </w:tcPr>
          <w:p w:rsidR="00B91A33" w:rsidRPr="00D86C17" w:rsidRDefault="00B91A33" w:rsidP="00B91A33">
            <w:pPr>
              <w:jc w:val="both"/>
              <w:rPr>
                <w:sz w:val="22"/>
                <w:szCs w:val="22"/>
              </w:rPr>
            </w:pPr>
            <w:r w:rsidRPr="00D86C17">
              <w:rPr>
                <w:sz w:val="22"/>
                <w:szCs w:val="22"/>
              </w:rPr>
              <w:lastRenderedPageBreak/>
              <w:t>Заключение соглашений о реализации одобренных инвестиционных проектов, в целях применения налоговой льготы по налогу на имущество организаций для инвесторов, реализующих одобренные инвестиционные проекты в санаторно-курортной и туристской отрасли.</w:t>
            </w:r>
          </w:p>
        </w:tc>
        <w:tc>
          <w:tcPr>
            <w:tcW w:w="2831" w:type="dxa"/>
          </w:tcPr>
          <w:p w:rsidR="00B91A33" w:rsidRPr="00D86C17" w:rsidRDefault="00B91A33" w:rsidP="00B91A33">
            <w:pPr>
              <w:jc w:val="both"/>
              <w:rPr>
                <w:sz w:val="22"/>
                <w:szCs w:val="22"/>
              </w:rPr>
            </w:pPr>
            <w:r w:rsidRPr="00D86C17">
              <w:rPr>
                <w:sz w:val="22"/>
                <w:szCs w:val="22"/>
              </w:rPr>
              <w:t>Введение новых объектов курортно-туристского комплекса</w:t>
            </w:r>
          </w:p>
        </w:tc>
        <w:tc>
          <w:tcPr>
            <w:tcW w:w="1618" w:type="dxa"/>
          </w:tcPr>
          <w:p w:rsidR="00B91A33" w:rsidRPr="00D86C17" w:rsidRDefault="00B91A33" w:rsidP="00B91A33">
            <w:pPr>
              <w:jc w:val="center"/>
              <w:rPr>
                <w:sz w:val="22"/>
                <w:szCs w:val="22"/>
              </w:rPr>
            </w:pPr>
            <w:r w:rsidRPr="00D86C17">
              <w:rPr>
                <w:sz w:val="22"/>
                <w:szCs w:val="22"/>
              </w:rPr>
              <w:t xml:space="preserve">2019-2022 </w:t>
            </w:r>
          </w:p>
        </w:tc>
        <w:tc>
          <w:tcPr>
            <w:tcW w:w="2544" w:type="dxa"/>
          </w:tcPr>
          <w:p w:rsidR="00B91A33" w:rsidRPr="00D86C17" w:rsidRDefault="00B91A33" w:rsidP="00B91A33">
            <w:pPr>
              <w:jc w:val="both"/>
              <w:rPr>
                <w:sz w:val="22"/>
                <w:szCs w:val="22"/>
              </w:rPr>
            </w:pPr>
            <w:r w:rsidRPr="00D86C17">
              <w:rPr>
                <w:sz w:val="22"/>
                <w:szCs w:val="22"/>
              </w:rPr>
              <w:t>Увеличение объема и качества государственной поддержки реализации приоритетных проектов развития санаторно-курортного и туристского комплекса</w:t>
            </w:r>
          </w:p>
        </w:tc>
        <w:tc>
          <w:tcPr>
            <w:tcW w:w="2265" w:type="dxa"/>
          </w:tcPr>
          <w:p w:rsidR="00B91A33" w:rsidRPr="00D86C17" w:rsidRDefault="00A76054" w:rsidP="00B91A33">
            <w:pPr>
              <w:ind w:right="-31"/>
              <w:jc w:val="both"/>
              <w:rPr>
                <w:sz w:val="22"/>
                <w:szCs w:val="22"/>
              </w:rPr>
            </w:pPr>
            <w:r>
              <w:rPr>
                <w:sz w:val="22"/>
                <w:szCs w:val="22"/>
              </w:rPr>
              <w:t>Главный специалист отдела развития туризма администрации муниципального образования Апшеронский район – Л.В.Голунчеева</w:t>
            </w:r>
          </w:p>
        </w:tc>
        <w:tc>
          <w:tcPr>
            <w:tcW w:w="2263" w:type="dxa"/>
          </w:tcPr>
          <w:p w:rsidR="00B91A33" w:rsidRPr="00D86C17" w:rsidRDefault="00B91A33" w:rsidP="00B91A33">
            <w:pPr>
              <w:rPr>
                <w:sz w:val="22"/>
                <w:szCs w:val="22"/>
              </w:rPr>
            </w:pPr>
            <w:r>
              <w:rPr>
                <w:sz w:val="22"/>
                <w:szCs w:val="22"/>
              </w:rPr>
              <w:t xml:space="preserve">отдел И и ПП, администрации городских и сельских поселений муниципального образования Апшеронский район </w:t>
            </w:r>
            <w:r w:rsidRPr="00965F77">
              <w:rPr>
                <w:sz w:val="22"/>
                <w:szCs w:val="22"/>
              </w:rPr>
              <w:t>(по согласованию)</w:t>
            </w:r>
          </w:p>
        </w:tc>
      </w:tr>
      <w:tr w:rsidR="00B91A33" w:rsidRPr="00D86C17" w:rsidTr="00B91A33">
        <w:tblPrEx>
          <w:tblBorders>
            <w:bottom w:val="single" w:sz="4" w:space="0" w:color="auto"/>
          </w:tblBorders>
        </w:tblPrEx>
        <w:tc>
          <w:tcPr>
            <w:tcW w:w="14786" w:type="dxa"/>
            <w:gridSpan w:val="6"/>
          </w:tcPr>
          <w:p w:rsidR="00B91A33" w:rsidRPr="00D86C17" w:rsidRDefault="00B91A33" w:rsidP="00B91A33">
            <w:pPr>
              <w:ind w:right="-31"/>
              <w:jc w:val="center"/>
              <w:rPr>
                <w:sz w:val="22"/>
                <w:szCs w:val="22"/>
              </w:rPr>
            </w:pPr>
            <w:r w:rsidRPr="00D86C17">
              <w:rPr>
                <w:sz w:val="22"/>
                <w:szCs w:val="22"/>
              </w:rPr>
              <w:t>Мероприятия,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1C6825" w:rsidRPr="00D86C17" w:rsidTr="007F4751">
        <w:tblPrEx>
          <w:tblBorders>
            <w:bottom w:val="single" w:sz="4" w:space="0" w:color="auto"/>
          </w:tblBorders>
        </w:tblPrEx>
        <w:tc>
          <w:tcPr>
            <w:tcW w:w="3265" w:type="dxa"/>
          </w:tcPr>
          <w:p w:rsidR="00B91A33" w:rsidRPr="00D86C17" w:rsidRDefault="00B91A33" w:rsidP="00B91A33">
            <w:pPr>
              <w:jc w:val="both"/>
              <w:rPr>
                <w:sz w:val="22"/>
                <w:szCs w:val="22"/>
              </w:rPr>
            </w:pPr>
            <w:r w:rsidRPr="00D86C17">
              <w:rPr>
                <w:sz w:val="22"/>
                <w:szCs w:val="22"/>
              </w:rPr>
              <w:t>разработка унифицированных описаний объектов закупок</w:t>
            </w:r>
          </w:p>
        </w:tc>
        <w:tc>
          <w:tcPr>
            <w:tcW w:w="2831" w:type="dxa"/>
          </w:tcPr>
          <w:p w:rsidR="00B91A33" w:rsidRPr="00D86C17" w:rsidRDefault="00B91A33" w:rsidP="00B91A33">
            <w:pPr>
              <w:jc w:val="both"/>
              <w:rPr>
                <w:sz w:val="22"/>
                <w:szCs w:val="22"/>
              </w:rPr>
            </w:pPr>
            <w:r w:rsidRPr="00D86C17">
              <w:rPr>
                <w:sz w:val="22"/>
                <w:szCs w:val="22"/>
              </w:rPr>
              <w:t xml:space="preserve">устранение случаев (снижение количества) осуществления закупки у единственного поставщика </w:t>
            </w:r>
          </w:p>
          <w:p w:rsidR="00B91A33" w:rsidRPr="00D86C17" w:rsidRDefault="00B91A33" w:rsidP="00B91A33">
            <w:pPr>
              <w:jc w:val="both"/>
              <w:rPr>
                <w:sz w:val="22"/>
                <w:szCs w:val="22"/>
              </w:rPr>
            </w:pPr>
            <w:r w:rsidRPr="00D86C17">
              <w:rPr>
                <w:sz w:val="22"/>
                <w:szCs w:val="22"/>
              </w:rPr>
              <w:t>по результатам несостоявшихся конкурентных процедур</w:t>
            </w:r>
          </w:p>
        </w:tc>
        <w:tc>
          <w:tcPr>
            <w:tcW w:w="1618" w:type="dxa"/>
          </w:tcPr>
          <w:p w:rsidR="00B91A33" w:rsidRPr="00D86C17" w:rsidRDefault="00B91A33" w:rsidP="00B91A33">
            <w:pPr>
              <w:jc w:val="center"/>
              <w:rPr>
                <w:sz w:val="22"/>
                <w:szCs w:val="22"/>
              </w:rPr>
            </w:pPr>
            <w:r w:rsidRPr="00D86C17">
              <w:rPr>
                <w:sz w:val="22"/>
                <w:szCs w:val="22"/>
              </w:rPr>
              <w:t xml:space="preserve">2019-2022 </w:t>
            </w:r>
          </w:p>
        </w:tc>
        <w:tc>
          <w:tcPr>
            <w:tcW w:w="2544" w:type="dxa"/>
          </w:tcPr>
          <w:p w:rsidR="00B91A33" w:rsidRPr="00D86C17" w:rsidRDefault="00B91A33" w:rsidP="00B91A33">
            <w:pPr>
              <w:jc w:val="both"/>
              <w:rPr>
                <w:sz w:val="22"/>
                <w:szCs w:val="22"/>
              </w:rPr>
            </w:pPr>
            <w:r w:rsidRPr="00D86C17">
              <w:rPr>
                <w:sz w:val="22"/>
                <w:szCs w:val="22"/>
              </w:rPr>
              <w:t xml:space="preserve">снижение доли закупок у единственного поставщика (подрядчика, исполнителя) (по количеству) по результатам несостоявшихся конкурентных процедур не менее чем на 5 % </w:t>
            </w:r>
            <w:r w:rsidRPr="00D86C17">
              <w:rPr>
                <w:sz w:val="22"/>
                <w:szCs w:val="22"/>
              </w:rPr>
              <w:lastRenderedPageBreak/>
              <w:t>ежегодно</w:t>
            </w:r>
          </w:p>
        </w:tc>
        <w:tc>
          <w:tcPr>
            <w:tcW w:w="2265" w:type="dxa"/>
          </w:tcPr>
          <w:p w:rsidR="00B91A33" w:rsidRPr="00D86C17" w:rsidRDefault="00A76054" w:rsidP="00B91A33">
            <w:pPr>
              <w:ind w:right="-31"/>
              <w:jc w:val="both"/>
              <w:rPr>
                <w:sz w:val="22"/>
                <w:szCs w:val="22"/>
              </w:rPr>
            </w:pPr>
            <w:r>
              <w:rPr>
                <w:sz w:val="22"/>
                <w:szCs w:val="22"/>
              </w:rPr>
              <w:lastRenderedPageBreak/>
              <w:t>МКУ муниципального образования Апшеронский район «Управление по муниципальным закупкам»</w:t>
            </w:r>
          </w:p>
        </w:tc>
        <w:tc>
          <w:tcPr>
            <w:tcW w:w="2263" w:type="dxa"/>
          </w:tcPr>
          <w:p w:rsidR="00B91A33" w:rsidRPr="00D86C17" w:rsidRDefault="00B91A33" w:rsidP="00B91A33">
            <w:pPr>
              <w:ind w:right="-31"/>
              <w:jc w:val="both"/>
              <w:rPr>
                <w:sz w:val="22"/>
                <w:szCs w:val="22"/>
              </w:rPr>
            </w:pPr>
            <w:r w:rsidRPr="00D86C17">
              <w:rPr>
                <w:sz w:val="22"/>
                <w:szCs w:val="22"/>
              </w:rPr>
              <w:t>государственные заказчики Краснодарского края</w:t>
            </w:r>
          </w:p>
        </w:tc>
      </w:tr>
      <w:tr w:rsidR="001C6825" w:rsidRPr="00D86C17" w:rsidTr="007F4751">
        <w:tblPrEx>
          <w:tblBorders>
            <w:bottom w:val="single" w:sz="4" w:space="0" w:color="auto"/>
          </w:tblBorders>
        </w:tblPrEx>
        <w:tc>
          <w:tcPr>
            <w:tcW w:w="3265" w:type="dxa"/>
          </w:tcPr>
          <w:p w:rsidR="00B91A33" w:rsidRPr="00D86C17" w:rsidRDefault="00B91A33" w:rsidP="00B91A33">
            <w:pPr>
              <w:jc w:val="both"/>
              <w:rPr>
                <w:sz w:val="22"/>
                <w:szCs w:val="22"/>
              </w:rPr>
            </w:pPr>
            <w:r w:rsidRPr="00D86C17">
              <w:rPr>
                <w:sz w:val="22"/>
                <w:szCs w:val="22"/>
              </w:rPr>
              <w:lastRenderedPageBreak/>
              <w:t>расширение практики проведения совместных закупок</w:t>
            </w:r>
          </w:p>
        </w:tc>
        <w:tc>
          <w:tcPr>
            <w:tcW w:w="2831" w:type="dxa"/>
          </w:tcPr>
          <w:p w:rsidR="00B91A33" w:rsidRPr="00D86C17" w:rsidRDefault="00B91A33" w:rsidP="00B91A33">
            <w:pPr>
              <w:jc w:val="both"/>
              <w:rPr>
                <w:sz w:val="22"/>
                <w:szCs w:val="22"/>
              </w:rPr>
            </w:pPr>
            <w:r w:rsidRPr="00D86C17">
              <w:rPr>
                <w:sz w:val="22"/>
                <w:szCs w:val="22"/>
              </w:rPr>
              <w:t>устранение случаев (снижение количества) осуществления закупки у единственного поставщика в соответствии с частью 1 пунктами 4, 5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618" w:type="dxa"/>
          </w:tcPr>
          <w:p w:rsidR="00B91A33" w:rsidRPr="00D86C17" w:rsidRDefault="00B91A33" w:rsidP="00B91A33">
            <w:pPr>
              <w:jc w:val="center"/>
              <w:rPr>
                <w:sz w:val="22"/>
                <w:szCs w:val="22"/>
              </w:rPr>
            </w:pPr>
            <w:r w:rsidRPr="00D86C17">
              <w:rPr>
                <w:sz w:val="22"/>
                <w:szCs w:val="22"/>
              </w:rPr>
              <w:t xml:space="preserve">2019-2022 </w:t>
            </w:r>
          </w:p>
        </w:tc>
        <w:tc>
          <w:tcPr>
            <w:tcW w:w="2544" w:type="dxa"/>
          </w:tcPr>
          <w:p w:rsidR="00B91A33" w:rsidRPr="00D86C17" w:rsidRDefault="00B91A33" w:rsidP="00B91A33">
            <w:pPr>
              <w:jc w:val="both"/>
              <w:rPr>
                <w:sz w:val="22"/>
                <w:szCs w:val="22"/>
              </w:rPr>
            </w:pPr>
            <w:r w:rsidRPr="00D86C17">
              <w:rPr>
                <w:sz w:val="22"/>
                <w:szCs w:val="22"/>
              </w:rPr>
              <w:t>снижение доли закупок у единственного поставщика (подрядчика, исполнителя) (по количеству), осуществленных в соответствии с частью 1 пунктами 4, 5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не менее чем на  5 % ежегодно</w:t>
            </w:r>
          </w:p>
        </w:tc>
        <w:tc>
          <w:tcPr>
            <w:tcW w:w="2265" w:type="dxa"/>
          </w:tcPr>
          <w:p w:rsidR="00B91A33" w:rsidRPr="00D86C17" w:rsidRDefault="00B91A33" w:rsidP="00A76054">
            <w:pPr>
              <w:ind w:right="-31"/>
              <w:jc w:val="both"/>
              <w:rPr>
                <w:sz w:val="22"/>
                <w:szCs w:val="22"/>
              </w:rPr>
            </w:pPr>
          </w:p>
        </w:tc>
        <w:tc>
          <w:tcPr>
            <w:tcW w:w="2263" w:type="dxa"/>
          </w:tcPr>
          <w:p w:rsidR="00B91A33" w:rsidRPr="00D86C17" w:rsidRDefault="00B91A33" w:rsidP="00B91A33">
            <w:pPr>
              <w:ind w:right="-31"/>
              <w:jc w:val="both"/>
              <w:rPr>
                <w:sz w:val="22"/>
                <w:szCs w:val="22"/>
              </w:rPr>
            </w:pPr>
            <w:r w:rsidRPr="00D86C17">
              <w:rPr>
                <w:sz w:val="22"/>
                <w:szCs w:val="22"/>
              </w:rPr>
              <w:t xml:space="preserve"> </w:t>
            </w:r>
          </w:p>
        </w:tc>
      </w:tr>
      <w:tr w:rsidR="001C6825" w:rsidRPr="00D86C17" w:rsidTr="007F4751">
        <w:tblPrEx>
          <w:tblBorders>
            <w:bottom w:val="single" w:sz="4" w:space="0" w:color="auto"/>
          </w:tblBorders>
        </w:tblPrEx>
        <w:tc>
          <w:tcPr>
            <w:tcW w:w="3265" w:type="dxa"/>
          </w:tcPr>
          <w:p w:rsidR="00B91A33" w:rsidRPr="00D86C17" w:rsidRDefault="00B91A33" w:rsidP="00B91A33">
            <w:pPr>
              <w:rPr>
                <w:sz w:val="22"/>
                <w:szCs w:val="22"/>
              </w:rPr>
            </w:pPr>
            <w:r w:rsidRPr="00D86C17">
              <w:rPr>
                <w:sz w:val="22"/>
                <w:szCs w:val="22"/>
              </w:rPr>
              <w:t xml:space="preserve">Стимулирование развития </w:t>
            </w:r>
            <w:r>
              <w:rPr>
                <w:sz w:val="22"/>
                <w:szCs w:val="22"/>
              </w:rPr>
              <w:t xml:space="preserve">с момента создания </w:t>
            </w:r>
            <w:r w:rsidRPr="00D86C17">
              <w:rPr>
                <w:sz w:val="22"/>
                <w:szCs w:val="22"/>
              </w:rPr>
              <w:t xml:space="preserve">субъектов малого и среднего предпринимательства (МСП) в качестве поставщиков (исполнителей, подрядчиков) при осуществлении закупок товаров, работ, услуг заказчиками, определенными Правительством РФ в соответствии с Федеральным законом от 18.07.2011 № 223-ФЗ «О закупках товаров, работ, </w:t>
            </w:r>
            <w:r w:rsidRPr="00D86C17">
              <w:rPr>
                <w:sz w:val="22"/>
                <w:szCs w:val="22"/>
              </w:rPr>
              <w:lastRenderedPageBreak/>
              <w:t>услуг отдельными видами юридических лиц»</w:t>
            </w:r>
          </w:p>
        </w:tc>
        <w:tc>
          <w:tcPr>
            <w:tcW w:w="2831" w:type="dxa"/>
          </w:tcPr>
          <w:p w:rsidR="00B91A33" w:rsidRPr="00D86C17" w:rsidRDefault="00B91A33" w:rsidP="00B91A33">
            <w:pPr>
              <w:rPr>
                <w:sz w:val="22"/>
                <w:szCs w:val="22"/>
              </w:rPr>
            </w:pPr>
            <w:r w:rsidRPr="00D86C17">
              <w:rPr>
                <w:sz w:val="22"/>
                <w:szCs w:val="22"/>
              </w:rPr>
              <w:lastRenderedPageBreak/>
              <w:t>Оказание поддержки субъектам МСП в целях стимулирования их развития в качестве поставщиков (исполнителей, подрядчиков) при осуществлении закупок товаров, работ, услуг заказчиками</w:t>
            </w:r>
          </w:p>
          <w:p w:rsidR="00B91A33" w:rsidRPr="00D86C17" w:rsidRDefault="00B91A33" w:rsidP="00B91A33">
            <w:pPr>
              <w:rPr>
                <w:sz w:val="22"/>
                <w:szCs w:val="22"/>
              </w:rPr>
            </w:pPr>
            <w:r w:rsidRPr="00D86C17">
              <w:rPr>
                <w:sz w:val="22"/>
                <w:szCs w:val="22"/>
              </w:rPr>
              <w:t xml:space="preserve">введение механизма оказания содействия участникам закупки по </w:t>
            </w:r>
            <w:r w:rsidRPr="00D86C17">
              <w:rPr>
                <w:sz w:val="22"/>
                <w:szCs w:val="22"/>
              </w:rPr>
              <w:lastRenderedPageBreak/>
              <w:t>вопросам, связанным с получением электронной подписи, формированием заявок, а также правовым сопровождением при осуществлении закупок</w:t>
            </w:r>
          </w:p>
        </w:tc>
        <w:tc>
          <w:tcPr>
            <w:tcW w:w="1618" w:type="dxa"/>
          </w:tcPr>
          <w:p w:rsidR="00B91A33" w:rsidRPr="00D86C17" w:rsidRDefault="00B91A33" w:rsidP="00B91A33">
            <w:pPr>
              <w:jc w:val="center"/>
              <w:rPr>
                <w:sz w:val="22"/>
                <w:szCs w:val="22"/>
              </w:rPr>
            </w:pPr>
            <w:r w:rsidRPr="00D86C17">
              <w:rPr>
                <w:sz w:val="22"/>
                <w:szCs w:val="22"/>
              </w:rPr>
              <w:lastRenderedPageBreak/>
              <w:t xml:space="preserve">2019-2022 </w:t>
            </w:r>
          </w:p>
        </w:tc>
        <w:tc>
          <w:tcPr>
            <w:tcW w:w="2544" w:type="dxa"/>
          </w:tcPr>
          <w:p w:rsidR="00B91A33" w:rsidRPr="00D86C17" w:rsidRDefault="00B91A33" w:rsidP="00B91A33">
            <w:pPr>
              <w:rPr>
                <w:sz w:val="22"/>
                <w:szCs w:val="22"/>
              </w:rPr>
            </w:pPr>
            <w:r w:rsidRPr="00D86C17">
              <w:rPr>
                <w:sz w:val="22"/>
                <w:szCs w:val="22"/>
              </w:rPr>
              <w:t xml:space="preserve">Заключены договоры не менее чем с 3-я субъектами МСП на оказание им услуг </w:t>
            </w:r>
          </w:p>
        </w:tc>
        <w:tc>
          <w:tcPr>
            <w:tcW w:w="2265" w:type="dxa"/>
          </w:tcPr>
          <w:p w:rsidR="00B91A33" w:rsidRPr="00D86C17" w:rsidRDefault="00A76054" w:rsidP="00B91A33">
            <w:pPr>
              <w:rPr>
                <w:sz w:val="22"/>
                <w:szCs w:val="22"/>
              </w:rPr>
            </w:pPr>
            <w:r>
              <w:rPr>
                <w:sz w:val="22"/>
                <w:szCs w:val="22"/>
              </w:rPr>
              <w:t>Директор МКУ муниципального образования Апшеронский район «Управление по муниципальным закупкам» - А.В.Толстых</w:t>
            </w:r>
          </w:p>
        </w:tc>
        <w:tc>
          <w:tcPr>
            <w:tcW w:w="2263" w:type="dxa"/>
          </w:tcPr>
          <w:p w:rsidR="00B91A33" w:rsidRPr="00D86C17" w:rsidRDefault="00A76054" w:rsidP="00B91A33">
            <w:pPr>
              <w:ind w:right="-31"/>
              <w:rPr>
                <w:sz w:val="22"/>
                <w:szCs w:val="22"/>
              </w:rPr>
            </w:pPr>
            <w:r>
              <w:rPr>
                <w:sz w:val="22"/>
                <w:szCs w:val="22"/>
              </w:rPr>
              <w:t xml:space="preserve">отдел И и ПП, администрации городских и сельских поселений муниципального образования Апшеронский район </w:t>
            </w:r>
            <w:r w:rsidRPr="00965F77">
              <w:rPr>
                <w:sz w:val="22"/>
                <w:szCs w:val="22"/>
              </w:rPr>
              <w:t>(по согласованию)</w:t>
            </w:r>
          </w:p>
        </w:tc>
      </w:tr>
      <w:tr w:rsidR="00B91A33" w:rsidRPr="00D86C17" w:rsidTr="00B91A33">
        <w:tblPrEx>
          <w:tblBorders>
            <w:bottom w:val="single" w:sz="4" w:space="0" w:color="auto"/>
          </w:tblBorders>
        </w:tblPrEx>
        <w:tc>
          <w:tcPr>
            <w:tcW w:w="14786" w:type="dxa"/>
            <w:gridSpan w:val="6"/>
          </w:tcPr>
          <w:p w:rsidR="00B91A33" w:rsidRPr="00D86C17" w:rsidRDefault="00B91A33" w:rsidP="00B91A33">
            <w:pPr>
              <w:jc w:val="center"/>
              <w:rPr>
                <w:sz w:val="22"/>
                <w:szCs w:val="22"/>
              </w:rPr>
            </w:pPr>
            <w:r w:rsidRPr="00D86C17">
              <w:rPr>
                <w:sz w:val="22"/>
                <w:szCs w:val="22"/>
              </w:rPr>
              <w:lastRenderedPageBreak/>
              <w:t>Мероприятия,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w:t>
            </w:r>
          </w:p>
        </w:tc>
      </w:tr>
      <w:tr w:rsidR="001C6825" w:rsidRPr="00D86C17" w:rsidTr="007F4751">
        <w:tblPrEx>
          <w:tblBorders>
            <w:bottom w:val="single" w:sz="4" w:space="0" w:color="auto"/>
          </w:tblBorders>
        </w:tblPrEx>
        <w:tc>
          <w:tcPr>
            <w:tcW w:w="3265" w:type="dxa"/>
          </w:tcPr>
          <w:p w:rsidR="00B91A33" w:rsidRPr="00D86C17" w:rsidRDefault="00B91A33" w:rsidP="00B91A33">
            <w:pPr>
              <w:rPr>
                <w:sz w:val="22"/>
                <w:szCs w:val="22"/>
              </w:rPr>
            </w:pPr>
            <w:r w:rsidRPr="00D86C17">
              <w:rPr>
                <w:sz w:val="22"/>
                <w:szCs w:val="22"/>
              </w:rPr>
              <w:t xml:space="preserve">реализация мероприятий в рамках плана мероприятий («дорожная карта») Краснодарского края по внедрению целевой модели «Поддержка малого и среднего предпринимательства» и плана мероприятий по оптимизации расходов краевого бюджета Программы оздоровления государственных финансов Краснодарского края, утвержденной распоряжением главы администрации (губернатора) Краснодарского края от 28 сентября 2018 г. № 255-р </w:t>
            </w:r>
          </w:p>
        </w:tc>
        <w:tc>
          <w:tcPr>
            <w:tcW w:w="2831" w:type="dxa"/>
          </w:tcPr>
          <w:p w:rsidR="00B91A33" w:rsidRPr="00D86C17" w:rsidRDefault="00B91A33" w:rsidP="00B91A33">
            <w:pPr>
              <w:rPr>
                <w:sz w:val="22"/>
                <w:szCs w:val="22"/>
              </w:rPr>
            </w:pPr>
            <w:r w:rsidRPr="00D86C17">
              <w:rPr>
                <w:sz w:val="22"/>
                <w:szCs w:val="22"/>
              </w:rPr>
              <w:t>повышение качества управления закупочной деятельностью субъектов естественных монополий и компаний с государственным участием</w:t>
            </w:r>
          </w:p>
        </w:tc>
        <w:tc>
          <w:tcPr>
            <w:tcW w:w="1618" w:type="dxa"/>
          </w:tcPr>
          <w:p w:rsidR="00B91A33" w:rsidRPr="00D86C17" w:rsidRDefault="00B91A33" w:rsidP="00B91A33">
            <w:pPr>
              <w:jc w:val="center"/>
              <w:rPr>
                <w:sz w:val="22"/>
                <w:szCs w:val="22"/>
              </w:rPr>
            </w:pPr>
            <w:r w:rsidRPr="00D86C17">
              <w:rPr>
                <w:sz w:val="22"/>
                <w:szCs w:val="22"/>
              </w:rPr>
              <w:t>2019-2022</w:t>
            </w:r>
          </w:p>
        </w:tc>
        <w:tc>
          <w:tcPr>
            <w:tcW w:w="2544" w:type="dxa"/>
          </w:tcPr>
          <w:p w:rsidR="00B91A33" w:rsidRPr="00D86C17" w:rsidRDefault="00B91A33" w:rsidP="00B91A33">
            <w:pPr>
              <w:rPr>
                <w:sz w:val="22"/>
                <w:szCs w:val="22"/>
              </w:rPr>
            </w:pPr>
            <w:r w:rsidRPr="00D86C17">
              <w:rPr>
                <w:sz w:val="22"/>
                <w:szCs w:val="22"/>
              </w:rPr>
              <w:t>повышение качества управления закупочной деятельностью субъектов естественных монополий и компаний с государственным участием</w:t>
            </w:r>
          </w:p>
        </w:tc>
        <w:tc>
          <w:tcPr>
            <w:tcW w:w="2265" w:type="dxa"/>
          </w:tcPr>
          <w:p w:rsidR="00A76054" w:rsidRPr="00D86C17" w:rsidRDefault="00A76054" w:rsidP="00A76054">
            <w:pPr>
              <w:rPr>
                <w:sz w:val="22"/>
                <w:szCs w:val="22"/>
              </w:rPr>
            </w:pPr>
            <w:r>
              <w:rPr>
                <w:sz w:val="22"/>
                <w:szCs w:val="22"/>
              </w:rPr>
              <w:t>Ведущий специалист отдел И и ПП – Ю.О.Андреева</w:t>
            </w:r>
          </w:p>
          <w:p w:rsidR="00B91A33" w:rsidRPr="00D86C17" w:rsidRDefault="00B91A33" w:rsidP="00B91A33">
            <w:pPr>
              <w:ind w:right="-31"/>
              <w:jc w:val="both"/>
              <w:rPr>
                <w:sz w:val="22"/>
                <w:szCs w:val="22"/>
              </w:rPr>
            </w:pPr>
          </w:p>
        </w:tc>
        <w:tc>
          <w:tcPr>
            <w:tcW w:w="2263" w:type="dxa"/>
          </w:tcPr>
          <w:p w:rsidR="00B91A33" w:rsidRPr="00D86C17" w:rsidRDefault="00A76054" w:rsidP="00B91A33">
            <w:pPr>
              <w:ind w:right="-31"/>
              <w:jc w:val="both"/>
              <w:rPr>
                <w:sz w:val="22"/>
                <w:szCs w:val="22"/>
              </w:rPr>
            </w:pPr>
            <w:r>
              <w:rPr>
                <w:sz w:val="22"/>
                <w:szCs w:val="22"/>
              </w:rPr>
              <w:t xml:space="preserve">отдел И и ПП, администрации городских и сельских поселений муниципального образования Апшеронский район </w:t>
            </w:r>
            <w:r w:rsidRPr="00965F77">
              <w:rPr>
                <w:sz w:val="22"/>
                <w:szCs w:val="22"/>
              </w:rPr>
              <w:t>(по согласованию)</w:t>
            </w:r>
          </w:p>
        </w:tc>
      </w:tr>
      <w:tr w:rsidR="00B91A33" w:rsidRPr="00D86C17" w:rsidTr="00B91A33">
        <w:tblPrEx>
          <w:tblBorders>
            <w:bottom w:val="single" w:sz="4" w:space="0" w:color="auto"/>
          </w:tblBorders>
        </w:tblPrEx>
        <w:tc>
          <w:tcPr>
            <w:tcW w:w="14786" w:type="dxa"/>
            <w:gridSpan w:val="6"/>
          </w:tcPr>
          <w:p w:rsidR="00B91A33" w:rsidRPr="00D86C17" w:rsidRDefault="00B91A33" w:rsidP="00B91A33">
            <w:pPr>
              <w:ind w:right="-31"/>
              <w:jc w:val="center"/>
              <w:rPr>
                <w:sz w:val="22"/>
                <w:szCs w:val="22"/>
              </w:rPr>
            </w:pPr>
            <w:r w:rsidRPr="00D86C17">
              <w:rPr>
                <w:sz w:val="22"/>
                <w:szCs w:val="22"/>
              </w:rPr>
              <w:t>Мероприятия, направленные на устранение избыточного государственного и муниципального регулирования, а также на снижение административных барьеров</w:t>
            </w:r>
          </w:p>
        </w:tc>
      </w:tr>
      <w:tr w:rsidR="001C6825" w:rsidRPr="00D86C17" w:rsidTr="007F4751">
        <w:tblPrEx>
          <w:tblBorders>
            <w:bottom w:val="single" w:sz="4" w:space="0" w:color="auto"/>
          </w:tblBorders>
        </w:tblPrEx>
        <w:tc>
          <w:tcPr>
            <w:tcW w:w="3265" w:type="dxa"/>
          </w:tcPr>
          <w:p w:rsidR="00A76054" w:rsidRPr="00D86C17" w:rsidRDefault="00A76054" w:rsidP="00B91A33">
            <w:pPr>
              <w:jc w:val="both"/>
              <w:rPr>
                <w:color w:val="FF0000"/>
                <w:sz w:val="22"/>
                <w:szCs w:val="22"/>
              </w:rPr>
            </w:pPr>
            <w:r w:rsidRPr="00D86C17">
              <w:rPr>
                <w:sz w:val="22"/>
                <w:szCs w:val="22"/>
              </w:rPr>
              <w:t xml:space="preserve">Проведение мониторинга с целью определения административных барьеров, экономических ограничений, иных факторов, являющихся барьерами входа на рынок </w:t>
            </w:r>
            <w:r w:rsidRPr="00D86C17">
              <w:rPr>
                <w:sz w:val="22"/>
                <w:szCs w:val="22"/>
              </w:rPr>
              <w:lastRenderedPageBreak/>
              <w:t>(выхода с рынка), и их устранение</w:t>
            </w:r>
          </w:p>
        </w:tc>
        <w:tc>
          <w:tcPr>
            <w:tcW w:w="2831" w:type="dxa"/>
          </w:tcPr>
          <w:p w:rsidR="00A76054" w:rsidRPr="00D86C17" w:rsidRDefault="00A76054" w:rsidP="00B91A33">
            <w:pPr>
              <w:jc w:val="both"/>
              <w:rPr>
                <w:sz w:val="22"/>
                <w:szCs w:val="22"/>
              </w:rPr>
            </w:pPr>
            <w:r w:rsidRPr="00D86C17">
              <w:rPr>
                <w:sz w:val="22"/>
                <w:szCs w:val="22"/>
              </w:rPr>
              <w:lastRenderedPageBreak/>
              <w:t>Избыточные ограничения для деятельности субъектов предпринимательства</w:t>
            </w:r>
          </w:p>
        </w:tc>
        <w:tc>
          <w:tcPr>
            <w:tcW w:w="1618" w:type="dxa"/>
          </w:tcPr>
          <w:p w:rsidR="00A76054" w:rsidRPr="00D86C17" w:rsidRDefault="00A76054" w:rsidP="00B91A33">
            <w:pPr>
              <w:jc w:val="center"/>
              <w:rPr>
                <w:sz w:val="22"/>
                <w:szCs w:val="22"/>
              </w:rPr>
            </w:pPr>
            <w:r w:rsidRPr="00D86C17">
              <w:rPr>
                <w:sz w:val="22"/>
                <w:szCs w:val="22"/>
              </w:rPr>
              <w:t xml:space="preserve">2019-2022 </w:t>
            </w:r>
          </w:p>
        </w:tc>
        <w:tc>
          <w:tcPr>
            <w:tcW w:w="2544" w:type="dxa"/>
          </w:tcPr>
          <w:p w:rsidR="00A76054" w:rsidRPr="00D86C17" w:rsidRDefault="00A76054" w:rsidP="00B91A33">
            <w:pPr>
              <w:jc w:val="both"/>
              <w:rPr>
                <w:sz w:val="22"/>
                <w:szCs w:val="22"/>
              </w:rPr>
            </w:pPr>
            <w:r w:rsidRPr="00D86C17">
              <w:rPr>
                <w:sz w:val="22"/>
                <w:szCs w:val="22"/>
              </w:rPr>
              <w:t xml:space="preserve">Устранение избыточного государственного и муниципального регулирования, снижение </w:t>
            </w:r>
            <w:r w:rsidRPr="00D86C17">
              <w:rPr>
                <w:sz w:val="22"/>
                <w:szCs w:val="22"/>
              </w:rPr>
              <w:lastRenderedPageBreak/>
              <w:t>административных барьеров</w:t>
            </w:r>
          </w:p>
        </w:tc>
        <w:tc>
          <w:tcPr>
            <w:tcW w:w="2265" w:type="dxa"/>
          </w:tcPr>
          <w:p w:rsidR="00A76054" w:rsidRPr="00D86C17" w:rsidRDefault="00A76054" w:rsidP="00875CF0">
            <w:pPr>
              <w:rPr>
                <w:sz w:val="22"/>
                <w:szCs w:val="22"/>
              </w:rPr>
            </w:pPr>
            <w:r>
              <w:rPr>
                <w:sz w:val="22"/>
                <w:szCs w:val="22"/>
              </w:rPr>
              <w:lastRenderedPageBreak/>
              <w:t>Ведущий специалист отдел И и ПП – Ю.О.Андреева</w:t>
            </w:r>
          </w:p>
          <w:p w:rsidR="00A76054" w:rsidRPr="00D86C17" w:rsidRDefault="00A76054" w:rsidP="00875CF0">
            <w:pPr>
              <w:ind w:right="-31"/>
              <w:jc w:val="both"/>
              <w:rPr>
                <w:sz w:val="22"/>
                <w:szCs w:val="22"/>
              </w:rPr>
            </w:pPr>
          </w:p>
        </w:tc>
        <w:tc>
          <w:tcPr>
            <w:tcW w:w="2263" w:type="dxa"/>
          </w:tcPr>
          <w:p w:rsidR="00A76054" w:rsidRPr="00D86C17" w:rsidRDefault="00A76054" w:rsidP="00875CF0">
            <w:pPr>
              <w:ind w:right="-31"/>
              <w:jc w:val="both"/>
              <w:rPr>
                <w:sz w:val="22"/>
                <w:szCs w:val="22"/>
              </w:rPr>
            </w:pPr>
            <w:r>
              <w:rPr>
                <w:sz w:val="22"/>
                <w:szCs w:val="22"/>
              </w:rPr>
              <w:t xml:space="preserve">отдел И и ПП, администрации городских и сельских поселений муниципального образования </w:t>
            </w:r>
            <w:r>
              <w:rPr>
                <w:sz w:val="22"/>
                <w:szCs w:val="22"/>
              </w:rPr>
              <w:lastRenderedPageBreak/>
              <w:t xml:space="preserve">Апшеронский район </w:t>
            </w:r>
            <w:r w:rsidRPr="00965F77">
              <w:rPr>
                <w:sz w:val="22"/>
                <w:szCs w:val="22"/>
              </w:rPr>
              <w:t>(по согласованию)</w:t>
            </w:r>
          </w:p>
        </w:tc>
      </w:tr>
      <w:tr w:rsidR="001C6825" w:rsidRPr="00D86C17" w:rsidTr="007F4751">
        <w:tblPrEx>
          <w:tblBorders>
            <w:bottom w:val="single" w:sz="4" w:space="0" w:color="auto"/>
          </w:tblBorders>
        </w:tblPrEx>
        <w:tc>
          <w:tcPr>
            <w:tcW w:w="3265" w:type="dxa"/>
          </w:tcPr>
          <w:p w:rsidR="00A76054" w:rsidRPr="00D86C17" w:rsidRDefault="00A76054" w:rsidP="00B91A33">
            <w:pPr>
              <w:pStyle w:val="ConsPlusNormal"/>
              <w:jc w:val="both"/>
              <w:rPr>
                <w:rFonts w:ascii="Times New Roman" w:hAnsi="Times New Roman" w:cs="Times New Roman"/>
                <w:sz w:val="22"/>
                <w:szCs w:val="22"/>
              </w:rPr>
            </w:pPr>
            <w:r w:rsidRPr="00D86C17">
              <w:rPr>
                <w:rFonts w:ascii="Times New Roman" w:hAnsi="Times New Roman" w:cs="Times New Roman"/>
                <w:sz w:val="22"/>
                <w:szCs w:val="22"/>
              </w:rPr>
              <w:lastRenderedPageBreak/>
              <w:t>Оптимизация процессов предоставления государственных услуг, относящихся к полномочиям Краснодарского края, а также муниципальных услуг для субъектов предпринимательской деятельности путем сокращения сроков их оказания и снижения их стоимости</w:t>
            </w:r>
          </w:p>
        </w:tc>
        <w:tc>
          <w:tcPr>
            <w:tcW w:w="2831" w:type="dxa"/>
          </w:tcPr>
          <w:p w:rsidR="00A76054" w:rsidRPr="00D86C17" w:rsidRDefault="00A76054" w:rsidP="00B91A33">
            <w:pPr>
              <w:pStyle w:val="ConsPlusNormal"/>
              <w:jc w:val="both"/>
              <w:rPr>
                <w:rFonts w:ascii="Times New Roman" w:hAnsi="Times New Roman" w:cs="Times New Roman"/>
                <w:sz w:val="22"/>
                <w:szCs w:val="22"/>
              </w:rPr>
            </w:pPr>
            <w:r w:rsidRPr="00D86C17">
              <w:rPr>
                <w:rFonts w:ascii="Times New Roman" w:hAnsi="Times New Roman" w:cs="Times New Roman"/>
                <w:sz w:val="22"/>
                <w:szCs w:val="22"/>
              </w:rPr>
              <w:t>Недостаточный уровень удовлетворенности качеством и условиями предоставления услуг их получателями</w:t>
            </w:r>
          </w:p>
        </w:tc>
        <w:tc>
          <w:tcPr>
            <w:tcW w:w="1618" w:type="dxa"/>
          </w:tcPr>
          <w:p w:rsidR="00A76054" w:rsidRPr="00D86C17" w:rsidRDefault="00A76054" w:rsidP="00B91A33">
            <w:pPr>
              <w:pStyle w:val="ConsPlusNormal"/>
              <w:jc w:val="center"/>
              <w:rPr>
                <w:rFonts w:ascii="Times New Roman" w:hAnsi="Times New Roman" w:cs="Times New Roman"/>
                <w:sz w:val="22"/>
                <w:szCs w:val="22"/>
              </w:rPr>
            </w:pPr>
            <w:r w:rsidRPr="00D86C17">
              <w:rPr>
                <w:rFonts w:ascii="Times New Roman" w:hAnsi="Times New Roman" w:cs="Times New Roman"/>
                <w:sz w:val="22"/>
                <w:szCs w:val="22"/>
              </w:rPr>
              <w:t xml:space="preserve">2019-2022 </w:t>
            </w:r>
          </w:p>
        </w:tc>
        <w:tc>
          <w:tcPr>
            <w:tcW w:w="2544" w:type="dxa"/>
          </w:tcPr>
          <w:p w:rsidR="00A76054" w:rsidRPr="00D86C17" w:rsidRDefault="00A76054" w:rsidP="00B91A33">
            <w:pPr>
              <w:jc w:val="both"/>
              <w:rPr>
                <w:sz w:val="22"/>
                <w:szCs w:val="22"/>
              </w:rPr>
            </w:pPr>
            <w:r w:rsidRPr="00D86C17">
              <w:rPr>
                <w:sz w:val="22"/>
                <w:szCs w:val="22"/>
              </w:rPr>
              <w:t>Устранение избыточного государственного и муниципального регулирования и снижение административных барьеров</w:t>
            </w:r>
          </w:p>
        </w:tc>
        <w:tc>
          <w:tcPr>
            <w:tcW w:w="2265" w:type="dxa"/>
          </w:tcPr>
          <w:p w:rsidR="00A76054" w:rsidRPr="00D86C17" w:rsidRDefault="00A76054" w:rsidP="00875CF0">
            <w:pPr>
              <w:rPr>
                <w:sz w:val="22"/>
                <w:szCs w:val="22"/>
              </w:rPr>
            </w:pPr>
            <w:r>
              <w:rPr>
                <w:sz w:val="22"/>
                <w:szCs w:val="22"/>
              </w:rPr>
              <w:t>Ведущий специалист отдел И и ПП – Ю.О.Андреева</w:t>
            </w:r>
          </w:p>
          <w:p w:rsidR="00A76054" w:rsidRPr="00D86C17" w:rsidRDefault="00A76054" w:rsidP="00875CF0">
            <w:pPr>
              <w:ind w:right="-31"/>
              <w:jc w:val="both"/>
              <w:rPr>
                <w:sz w:val="22"/>
                <w:szCs w:val="22"/>
              </w:rPr>
            </w:pPr>
          </w:p>
        </w:tc>
        <w:tc>
          <w:tcPr>
            <w:tcW w:w="2263" w:type="dxa"/>
          </w:tcPr>
          <w:p w:rsidR="00A76054" w:rsidRPr="00D86C17" w:rsidRDefault="00A76054" w:rsidP="00875CF0">
            <w:pPr>
              <w:ind w:right="-31"/>
              <w:jc w:val="both"/>
              <w:rPr>
                <w:sz w:val="22"/>
                <w:szCs w:val="22"/>
              </w:rPr>
            </w:pPr>
            <w:r>
              <w:rPr>
                <w:sz w:val="22"/>
                <w:szCs w:val="22"/>
              </w:rPr>
              <w:t xml:space="preserve">отдел И и ПП, администрации городских и сельских поселений муниципального образования Апшеронский район </w:t>
            </w:r>
            <w:r w:rsidRPr="00965F77">
              <w:rPr>
                <w:sz w:val="22"/>
                <w:szCs w:val="22"/>
              </w:rPr>
              <w:t>(по согласованию)</w:t>
            </w:r>
          </w:p>
        </w:tc>
      </w:tr>
      <w:tr w:rsidR="001C6825" w:rsidRPr="00D86C17" w:rsidTr="007F4751">
        <w:tblPrEx>
          <w:tblBorders>
            <w:bottom w:val="single" w:sz="4" w:space="0" w:color="auto"/>
          </w:tblBorders>
        </w:tblPrEx>
        <w:tc>
          <w:tcPr>
            <w:tcW w:w="3265" w:type="dxa"/>
          </w:tcPr>
          <w:p w:rsidR="00A76054" w:rsidRPr="00D86C17" w:rsidRDefault="00A76054" w:rsidP="00B91A33">
            <w:pPr>
              <w:rPr>
                <w:sz w:val="22"/>
                <w:szCs w:val="22"/>
              </w:rPr>
            </w:pPr>
            <w:r w:rsidRPr="00D86C17">
              <w:rPr>
                <w:sz w:val="22"/>
                <w:szCs w:val="22"/>
              </w:rPr>
              <w:t xml:space="preserve">Проведение оценки регулирующего воздействия проектов нормативных правовых актов </w:t>
            </w:r>
            <w:r>
              <w:rPr>
                <w:sz w:val="22"/>
                <w:szCs w:val="22"/>
              </w:rPr>
              <w:t>Апшеронского района</w:t>
            </w:r>
          </w:p>
          <w:p w:rsidR="00A76054" w:rsidRPr="00D86C17" w:rsidRDefault="00A76054" w:rsidP="00B91A33">
            <w:pPr>
              <w:rPr>
                <w:sz w:val="22"/>
                <w:szCs w:val="22"/>
              </w:rPr>
            </w:pPr>
          </w:p>
        </w:tc>
        <w:tc>
          <w:tcPr>
            <w:tcW w:w="2831" w:type="dxa"/>
          </w:tcPr>
          <w:p w:rsidR="00A76054" w:rsidRPr="00D86C17" w:rsidRDefault="00A76054" w:rsidP="00A76054">
            <w:pPr>
              <w:rPr>
                <w:sz w:val="22"/>
                <w:szCs w:val="22"/>
              </w:rPr>
            </w:pPr>
            <w:r w:rsidRPr="00D86C17">
              <w:rPr>
                <w:sz w:val="22"/>
                <w:szCs w:val="22"/>
              </w:rPr>
              <w:t xml:space="preserve">Выявление положений, вводящих избыточные административные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Pr>
                <w:sz w:val="22"/>
                <w:szCs w:val="22"/>
              </w:rPr>
              <w:t xml:space="preserve">муниципального </w:t>
            </w:r>
            <w:r w:rsidRPr="00D86C17">
              <w:rPr>
                <w:sz w:val="22"/>
                <w:szCs w:val="22"/>
              </w:rPr>
              <w:t>бюджета</w:t>
            </w:r>
          </w:p>
        </w:tc>
        <w:tc>
          <w:tcPr>
            <w:tcW w:w="1618" w:type="dxa"/>
          </w:tcPr>
          <w:p w:rsidR="00A76054" w:rsidRPr="00D86C17" w:rsidRDefault="00A76054" w:rsidP="00B91A33">
            <w:pPr>
              <w:jc w:val="center"/>
              <w:rPr>
                <w:sz w:val="22"/>
                <w:szCs w:val="22"/>
              </w:rPr>
            </w:pPr>
            <w:r w:rsidRPr="00D86C17">
              <w:rPr>
                <w:sz w:val="22"/>
                <w:szCs w:val="22"/>
              </w:rPr>
              <w:t>2019-2022</w:t>
            </w:r>
          </w:p>
        </w:tc>
        <w:tc>
          <w:tcPr>
            <w:tcW w:w="2544" w:type="dxa"/>
          </w:tcPr>
          <w:p w:rsidR="00A76054" w:rsidRPr="00D86C17" w:rsidRDefault="00A76054" w:rsidP="00A76054">
            <w:pPr>
              <w:rPr>
                <w:sz w:val="22"/>
                <w:szCs w:val="22"/>
              </w:rPr>
            </w:pPr>
            <w:r w:rsidRPr="00D86C17">
              <w:rPr>
                <w:sz w:val="22"/>
                <w:szCs w:val="22"/>
              </w:rPr>
              <w:t xml:space="preserve">Проведение оценки регулирующего воздействия в отношении всех проектов нормативных правовых актов </w:t>
            </w:r>
            <w:r>
              <w:rPr>
                <w:sz w:val="22"/>
                <w:szCs w:val="22"/>
              </w:rPr>
              <w:t>Апшеронского района</w:t>
            </w:r>
            <w:r w:rsidRPr="00D86C17">
              <w:rPr>
                <w:sz w:val="22"/>
                <w:szCs w:val="22"/>
              </w:rPr>
              <w:t>, относящихся к соответствующей предметной области (100%)</w:t>
            </w:r>
          </w:p>
        </w:tc>
        <w:tc>
          <w:tcPr>
            <w:tcW w:w="2265" w:type="dxa"/>
          </w:tcPr>
          <w:p w:rsidR="00A76054" w:rsidRPr="00D86C17" w:rsidRDefault="00A76054" w:rsidP="00875CF0">
            <w:pPr>
              <w:rPr>
                <w:sz w:val="22"/>
                <w:szCs w:val="22"/>
              </w:rPr>
            </w:pPr>
            <w:r>
              <w:rPr>
                <w:sz w:val="22"/>
                <w:szCs w:val="22"/>
              </w:rPr>
              <w:t>Ведущий специалист отдел И и ПП – Ю.О.Андреева</w:t>
            </w:r>
          </w:p>
          <w:p w:rsidR="00A76054" w:rsidRPr="00D86C17" w:rsidRDefault="00A76054" w:rsidP="00875CF0">
            <w:pPr>
              <w:ind w:right="-31"/>
              <w:jc w:val="both"/>
              <w:rPr>
                <w:sz w:val="22"/>
                <w:szCs w:val="22"/>
              </w:rPr>
            </w:pPr>
          </w:p>
        </w:tc>
        <w:tc>
          <w:tcPr>
            <w:tcW w:w="2263" w:type="dxa"/>
          </w:tcPr>
          <w:p w:rsidR="00A76054" w:rsidRPr="00D86C17" w:rsidRDefault="00A76054" w:rsidP="00875CF0">
            <w:pPr>
              <w:ind w:right="-31"/>
              <w:jc w:val="both"/>
              <w:rPr>
                <w:sz w:val="22"/>
                <w:szCs w:val="22"/>
              </w:rPr>
            </w:pPr>
            <w:r>
              <w:rPr>
                <w:sz w:val="22"/>
                <w:szCs w:val="22"/>
              </w:rPr>
              <w:t xml:space="preserve">отдел И и ПП, администрации городских и сельских поселений муниципального образования Апшеронский район </w:t>
            </w:r>
            <w:r w:rsidRPr="00965F77">
              <w:rPr>
                <w:sz w:val="22"/>
                <w:szCs w:val="22"/>
              </w:rPr>
              <w:t>(по согласованию)</w:t>
            </w:r>
          </w:p>
        </w:tc>
      </w:tr>
      <w:tr w:rsidR="001C6825" w:rsidRPr="00D86C17" w:rsidTr="007F4751">
        <w:tblPrEx>
          <w:tblBorders>
            <w:bottom w:val="single" w:sz="4" w:space="0" w:color="auto"/>
          </w:tblBorders>
        </w:tblPrEx>
        <w:tc>
          <w:tcPr>
            <w:tcW w:w="3265" w:type="dxa"/>
          </w:tcPr>
          <w:p w:rsidR="00A76054" w:rsidRPr="00D86C17" w:rsidRDefault="00A76054" w:rsidP="00A76054">
            <w:pPr>
              <w:rPr>
                <w:sz w:val="22"/>
                <w:szCs w:val="22"/>
              </w:rPr>
            </w:pPr>
            <w:r w:rsidRPr="00D86C17">
              <w:rPr>
                <w:sz w:val="22"/>
                <w:szCs w:val="22"/>
              </w:rPr>
              <w:t xml:space="preserve">Проведение экспертизы </w:t>
            </w:r>
            <w:r w:rsidRPr="00D86C17">
              <w:rPr>
                <w:sz w:val="22"/>
                <w:szCs w:val="22"/>
              </w:rPr>
              <w:lastRenderedPageBreak/>
              <w:t xml:space="preserve">нормативных правовых актов </w:t>
            </w:r>
            <w:r>
              <w:rPr>
                <w:sz w:val="22"/>
                <w:szCs w:val="22"/>
              </w:rPr>
              <w:t>Апшеронского района</w:t>
            </w:r>
            <w:r w:rsidRPr="00D86C17">
              <w:rPr>
                <w:sz w:val="22"/>
                <w:szCs w:val="22"/>
              </w:rPr>
              <w:t>, затрагивающих вопросы осуществления предпринимательской и инвестиционной деятельности</w:t>
            </w:r>
          </w:p>
        </w:tc>
        <w:tc>
          <w:tcPr>
            <w:tcW w:w="2831" w:type="dxa"/>
          </w:tcPr>
          <w:p w:rsidR="00A76054" w:rsidRPr="00D86C17" w:rsidRDefault="00A76054" w:rsidP="00B91A33">
            <w:pPr>
              <w:rPr>
                <w:sz w:val="22"/>
                <w:szCs w:val="22"/>
              </w:rPr>
            </w:pPr>
            <w:r w:rsidRPr="00D86C17">
              <w:rPr>
                <w:sz w:val="22"/>
                <w:szCs w:val="22"/>
              </w:rPr>
              <w:lastRenderedPageBreak/>
              <w:t xml:space="preserve">Выявление положений, </w:t>
            </w:r>
            <w:r w:rsidRPr="00D86C17">
              <w:rPr>
                <w:sz w:val="22"/>
                <w:szCs w:val="22"/>
              </w:rPr>
              <w:lastRenderedPageBreak/>
              <w:t>необоснованно затрудняющих ведение предпринимательской и инвестиционной деятельности</w:t>
            </w:r>
          </w:p>
        </w:tc>
        <w:tc>
          <w:tcPr>
            <w:tcW w:w="1618" w:type="dxa"/>
          </w:tcPr>
          <w:p w:rsidR="00A76054" w:rsidRPr="00D86C17" w:rsidRDefault="00A76054" w:rsidP="00B91A33">
            <w:pPr>
              <w:jc w:val="center"/>
              <w:rPr>
                <w:sz w:val="22"/>
                <w:szCs w:val="22"/>
              </w:rPr>
            </w:pPr>
            <w:r w:rsidRPr="00D86C17">
              <w:rPr>
                <w:sz w:val="22"/>
                <w:szCs w:val="22"/>
              </w:rPr>
              <w:lastRenderedPageBreak/>
              <w:t>2019-2022</w:t>
            </w:r>
          </w:p>
        </w:tc>
        <w:tc>
          <w:tcPr>
            <w:tcW w:w="2544" w:type="dxa"/>
          </w:tcPr>
          <w:p w:rsidR="00A76054" w:rsidRPr="00D86C17" w:rsidRDefault="00A76054" w:rsidP="00A76054">
            <w:pPr>
              <w:rPr>
                <w:sz w:val="22"/>
                <w:szCs w:val="22"/>
              </w:rPr>
            </w:pPr>
            <w:r w:rsidRPr="00D86C17">
              <w:rPr>
                <w:sz w:val="22"/>
                <w:szCs w:val="22"/>
              </w:rPr>
              <w:t xml:space="preserve">Проведение экспертизы </w:t>
            </w:r>
            <w:r w:rsidRPr="00D86C17">
              <w:rPr>
                <w:sz w:val="22"/>
                <w:szCs w:val="22"/>
              </w:rPr>
              <w:lastRenderedPageBreak/>
              <w:t xml:space="preserve">нормативных правовых актов </w:t>
            </w:r>
            <w:r>
              <w:rPr>
                <w:sz w:val="22"/>
                <w:szCs w:val="22"/>
              </w:rPr>
              <w:t>Апшеронского района</w:t>
            </w:r>
            <w:r w:rsidRPr="00D86C17">
              <w:rPr>
                <w:sz w:val="22"/>
                <w:szCs w:val="22"/>
              </w:rPr>
              <w:t>, затрагивающих вопросы осуществления предпринимательской и инвестиционной деятельности, в соответствии с утвержденным планом (100%)</w:t>
            </w:r>
          </w:p>
        </w:tc>
        <w:tc>
          <w:tcPr>
            <w:tcW w:w="2265" w:type="dxa"/>
          </w:tcPr>
          <w:p w:rsidR="00A76054" w:rsidRPr="00D86C17" w:rsidRDefault="00A76054" w:rsidP="00875CF0">
            <w:pPr>
              <w:rPr>
                <w:sz w:val="22"/>
                <w:szCs w:val="22"/>
              </w:rPr>
            </w:pPr>
            <w:r>
              <w:rPr>
                <w:sz w:val="22"/>
                <w:szCs w:val="22"/>
              </w:rPr>
              <w:lastRenderedPageBreak/>
              <w:t xml:space="preserve">Ведущий специалист </w:t>
            </w:r>
            <w:r>
              <w:rPr>
                <w:sz w:val="22"/>
                <w:szCs w:val="22"/>
              </w:rPr>
              <w:lastRenderedPageBreak/>
              <w:t>отдел И и ПП – Ю.О.Андреева</w:t>
            </w:r>
          </w:p>
          <w:p w:rsidR="00A76054" w:rsidRPr="00D86C17" w:rsidRDefault="00A76054" w:rsidP="00875CF0">
            <w:pPr>
              <w:ind w:right="-31"/>
              <w:jc w:val="both"/>
              <w:rPr>
                <w:sz w:val="22"/>
                <w:szCs w:val="22"/>
              </w:rPr>
            </w:pPr>
          </w:p>
        </w:tc>
        <w:tc>
          <w:tcPr>
            <w:tcW w:w="2263" w:type="dxa"/>
          </w:tcPr>
          <w:p w:rsidR="00A76054" w:rsidRPr="00D86C17" w:rsidRDefault="00A76054" w:rsidP="00875CF0">
            <w:pPr>
              <w:ind w:right="-31"/>
              <w:jc w:val="both"/>
              <w:rPr>
                <w:sz w:val="22"/>
                <w:szCs w:val="22"/>
              </w:rPr>
            </w:pPr>
            <w:r>
              <w:rPr>
                <w:sz w:val="22"/>
                <w:szCs w:val="22"/>
              </w:rPr>
              <w:lastRenderedPageBreak/>
              <w:t xml:space="preserve">отдел И и ПП, </w:t>
            </w:r>
            <w:r>
              <w:rPr>
                <w:sz w:val="22"/>
                <w:szCs w:val="22"/>
              </w:rPr>
              <w:lastRenderedPageBreak/>
              <w:t xml:space="preserve">администрации городских и сельских поселений муниципального образования Апшеронский район </w:t>
            </w:r>
            <w:r w:rsidRPr="00965F77">
              <w:rPr>
                <w:sz w:val="22"/>
                <w:szCs w:val="22"/>
              </w:rPr>
              <w:t>(по согласованию)</w:t>
            </w:r>
          </w:p>
        </w:tc>
      </w:tr>
      <w:tr w:rsidR="001C6825" w:rsidRPr="00D86C17" w:rsidTr="007F4751">
        <w:tblPrEx>
          <w:tblBorders>
            <w:bottom w:val="single" w:sz="4" w:space="0" w:color="auto"/>
          </w:tblBorders>
        </w:tblPrEx>
        <w:tc>
          <w:tcPr>
            <w:tcW w:w="3265" w:type="dxa"/>
          </w:tcPr>
          <w:p w:rsidR="00A76054" w:rsidRPr="00D86C17" w:rsidRDefault="00A76054" w:rsidP="00B91A33">
            <w:pPr>
              <w:rPr>
                <w:sz w:val="22"/>
                <w:szCs w:val="22"/>
              </w:rPr>
            </w:pPr>
            <w:r w:rsidRPr="00D86C17">
              <w:rPr>
                <w:sz w:val="22"/>
                <w:szCs w:val="22"/>
              </w:rPr>
              <w:lastRenderedPageBreak/>
              <w:t>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w:t>
            </w:r>
          </w:p>
        </w:tc>
        <w:tc>
          <w:tcPr>
            <w:tcW w:w="2831" w:type="dxa"/>
          </w:tcPr>
          <w:p w:rsidR="00A76054" w:rsidRPr="00D86C17" w:rsidRDefault="00A76054" w:rsidP="00B91A33">
            <w:pPr>
              <w:rPr>
                <w:sz w:val="22"/>
                <w:szCs w:val="22"/>
              </w:rPr>
            </w:pPr>
            <w:r w:rsidRPr="00D86C17">
              <w:rPr>
                <w:sz w:val="22"/>
                <w:szCs w:val="22"/>
              </w:rPr>
              <w:t>Выявление положений, вводящих избыточные обязанности, запреты и ограничения для субъектов предпринимательской и</w:t>
            </w:r>
          </w:p>
          <w:p w:rsidR="00A76054" w:rsidRPr="00D86C17" w:rsidRDefault="00A76054" w:rsidP="00B91A33">
            <w:pPr>
              <w:rPr>
                <w:sz w:val="22"/>
                <w:szCs w:val="22"/>
              </w:rPr>
            </w:pPr>
            <w:r w:rsidRPr="00D86C17">
              <w:rPr>
                <w:sz w:val="22"/>
                <w:szCs w:val="22"/>
              </w:rPr>
              <w:t>инвестиционной деятельности или способствующих их введению, а также положений, способствующих возникновению необоснованных расходов субъектов</w:t>
            </w:r>
          </w:p>
          <w:p w:rsidR="00A76054" w:rsidRPr="00D86C17" w:rsidRDefault="00A76054" w:rsidP="00B91A33">
            <w:pPr>
              <w:rPr>
                <w:sz w:val="22"/>
                <w:szCs w:val="22"/>
              </w:rPr>
            </w:pPr>
            <w:r w:rsidRPr="00D86C17">
              <w:rPr>
                <w:sz w:val="22"/>
                <w:szCs w:val="22"/>
              </w:rPr>
              <w:t>предпринимательской и инвестиционной деятельности и местных бюджетов</w:t>
            </w:r>
          </w:p>
        </w:tc>
        <w:tc>
          <w:tcPr>
            <w:tcW w:w="1618" w:type="dxa"/>
          </w:tcPr>
          <w:p w:rsidR="00A76054" w:rsidRPr="00D86C17" w:rsidRDefault="00A76054" w:rsidP="00B91A33">
            <w:pPr>
              <w:jc w:val="center"/>
              <w:rPr>
                <w:sz w:val="22"/>
                <w:szCs w:val="22"/>
              </w:rPr>
            </w:pPr>
            <w:r w:rsidRPr="00D86C17">
              <w:rPr>
                <w:sz w:val="22"/>
                <w:szCs w:val="22"/>
              </w:rPr>
              <w:t>2019-2022</w:t>
            </w:r>
          </w:p>
        </w:tc>
        <w:tc>
          <w:tcPr>
            <w:tcW w:w="2544" w:type="dxa"/>
          </w:tcPr>
          <w:p w:rsidR="00A76054" w:rsidRPr="00D86C17" w:rsidRDefault="00A76054" w:rsidP="00B91A33">
            <w:pPr>
              <w:rPr>
                <w:sz w:val="22"/>
                <w:szCs w:val="22"/>
              </w:rPr>
            </w:pPr>
            <w:r w:rsidRPr="00D86C17">
              <w:rPr>
                <w:sz w:val="22"/>
                <w:szCs w:val="22"/>
              </w:rPr>
              <w:t>Проведение оценки регулирующего воздействия в отношении всех проектов муниципальных нормативных правовых актов, относящихся к соответствующей предметной области (100%)</w:t>
            </w:r>
          </w:p>
          <w:p w:rsidR="00A76054" w:rsidRPr="00D86C17" w:rsidRDefault="00A76054" w:rsidP="00B91A33">
            <w:pPr>
              <w:rPr>
                <w:sz w:val="22"/>
                <w:szCs w:val="22"/>
              </w:rPr>
            </w:pPr>
          </w:p>
          <w:p w:rsidR="00A76054" w:rsidRPr="00D86C17" w:rsidRDefault="00A76054" w:rsidP="00B91A33">
            <w:pPr>
              <w:rPr>
                <w:sz w:val="22"/>
                <w:szCs w:val="22"/>
                <w:highlight w:val="yellow"/>
              </w:rPr>
            </w:pPr>
            <w:r w:rsidRPr="00D86C17">
              <w:rPr>
                <w:sz w:val="22"/>
                <w:szCs w:val="22"/>
              </w:rPr>
              <w:t>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в соответствии с утвержденными планами (100%)</w:t>
            </w:r>
          </w:p>
        </w:tc>
        <w:tc>
          <w:tcPr>
            <w:tcW w:w="2265" w:type="dxa"/>
          </w:tcPr>
          <w:p w:rsidR="00A76054" w:rsidRPr="00D86C17" w:rsidRDefault="00A76054" w:rsidP="00875CF0">
            <w:pPr>
              <w:rPr>
                <w:sz w:val="22"/>
                <w:szCs w:val="22"/>
              </w:rPr>
            </w:pPr>
            <w:r>
              <w:rPr>
                <w:sz w:val="22"/>
                <w:szCs w:val="22"/>
              </w:rPr>
              <w:t>Ведущий специалист отдел И и ПП – Ю.О.Андреева</w:t>
            </w:r>
          </w:p>
          <w:p w:rsidR="00A76054" w:rsidRPr="00D86C17" w:rsidRDefault="00A76054" w:rsidP="00875CF0">
            <w:pPr>
              <w:ind w:right="-31"/>
              <w:jc w:val="both"/>
              <w:rPr>
                <w:sz w:val="22"/>
                <w:szCs w:val="22"/>
              </w:rPr>
            </w:pPr>
          </w:p>
        </w:tc>
        <w:tc>
          <w:tcPr>
            <w:tcW w:w="2263" w:type="dxa"/>
          </w:tcPr>
          <w:p w:rsidR="00A76054" w:rsidRPr="00D86C17" w:rsidRDefault="00A76054" w:rsidP="00875CF0">
            <w:pPr>
              <w:ind w:right="-31"/>
              <w:jc w:val="both"/>
              <w:rPr>
                <w:sz w:val="22"/>
                <w:szCs w:val="22"/>
              </w:rPr>
            </w:pPr>
            <w:r>
              <w:rPr>
                <w:sz w:val="22"/>
                <w:szCs w:val="22"/>
              </w:rPr>
              <w:t xml:space="preserve">отдел И и ПП, администрации городских и сельских поселений муниципального образования Апшеронский район </w:t>
            </w:r>
            <w:r w:rsidRPr="00965F77">
              <w:rPr>
                <w:sz w:val="22"/>
                <w:szCs w:val="22"/>
              </w:rPr>
              <w:t>(по согласованию)</w:t>
            </w:r>
          </w:p>
        </w:tc>
      </w:tr>
      <w:tr w:rsidR="001C6825" w:rsidRPr="00D86C17" w:rsidTr="007F4751">
        <w:tblPrEx>
          <w:tblBorders>
            <w:bottom w:val="single" w:sz="4" w:space="0" w:color="auto"/>
          </w:tblBorders>
        </w:tblPrEx>
        <w:tc>
          <w:tcPr>
            <w:tcW w:w="3265" w:type="dxa"/>
          </w:tcPr>
          <w:p w:rsidR="008578BE" w:rsidRPr="00D86C17" w:rsidRDefault="008578BE" w:rsidP="00B91A33">
            <w:pPr>
              <w:rPr>
                <w:sz w:val="22"/>
                <w:szCs w:val="22"/>
              </w:rPr>
            </w:pPr>
            <w:r w:rsidRPr="00D86C17">
              <w:rPr>
                <w:sz w:val="22"/>
                <w:szCs w:val="22"/>
              </w:rPr>
              <w:lastRenderedPageBreak/>
              <w:t xml:space="preserve">Улучшение условий ведения предпринимательской и инвестиционной деятельности в </w:t>
            </w:r>
            <w:r>
              <w:rPr>
                <w:sz w:val="22"/>
                <w:szCs w:val="22"/>
              </w:rPr>
              <w:t>Апшеронском районе</w:t>
            </w:r>
          </w:p>
          <w:p w:rsidR="008578BE" w:rsidRPr="00D86C17" w:rsidRDefault="008578BE" w:rsidP="00B91A33">
            <w:pPr>
              <w:rPr>
                <w:sz w:val="22"/>
                <w:szCs w:val="22"/>
              </w:rPr>
            </w:pPr>
          </w:p>
        </w:tc>
        <w:tc>
          <w:tcPr>
            <w:tcW w:w="2831" w:type="dxa"/>
          </w:tcPr>
          <w:p w:rsidR="008578BE" w:rsidRPr="00D86C17" w:rsidRDefault="008578BE" w:rsidP="00A76054">
            <w:pPr>
              <w:rPr>
                <w:sz w:val="22"/>
                <w:szCs w:val="22"/>
              </w:rPr>
            </w:pPr>
            <w:r w:rsidRPr="00D86C17">
              <w:rPr>
                <w:sz w:val="22"/>
                <w:szCs w:val="22"/>
              </w:rPr>
              <w:t xml:space="preserve">Создание наиболее комфортных и безбарьерных условий для инвесторов и предпринимателей на территории </w:t>
            </w:r>
            <w:r>
              <w:rPr>
                <w:sz w:val="22"/>
                <w:szCs w:val="22"/>
              </w:rPr>
              <w:t>Апшеронского района</w:t>
            </w:r>
          </w:p>
        </w:tc>
        <w:tc>
          <w:tcPr>
            <w:tcW w:w="1618" w:type="dxa"/>
          </w:tcPr>
          <w:p w:rsidR="008578BE" w:rsidRPr="00D86C17" w:rsidRDefault="008578BE" w:rsidP="00B91A33">
            <w:pPr>
              <w:jc w:val="center"/>
              <w:rPr>
                <w:sz w:val="22"/>
                <w:szCs w:val="22"/>
              </w:rPr>
            </w:pPr>
            <w:r w:rsidRPr="00D86C17">
              <w:rPr>
                <w:sz w:val="22"/>
                <w:szCs w:val="22"/>
              </w:rPr>
              <w:t>2019-2022</w:t>
            </w:r>
          </w:p>
        </w:tc>
        <w:tc>
          <w:tcPr>
            <w:tcW w:w="2544" w:type="dxa"/>
          </w:tcPr>
          <w:p w:rsidR="008578BE" w:rsidRPr="00D86C17" w:rsidRDefault="008578BE" w:rsidP="00B91A33">
            <w:pPr>
              <w:rPr>
                <w:sz w:val="22"/>
                <w:szCs w:val="22"/>
              </w:rPr>
            </w:pPr>
            <w:r w:rsidRPr="00D86C17">
              <w:rPr>
                <w:sz w:val="22"/>
                <w:szCs w:val="22"/>
              </w:rPr>
              <w:t>Внедрение целевых моделей упрощения процедур ведения бизнеса и повышения инвестиционной привлекательности субъектов Российской Федерации</w:t>
            </w:r>
          </w:p>
        </w:tc>
        <w:tc>
          <w:tcPr>
            <w:tcW w:w="2265" w:type="dxa"/>
          </w:tcPr>
          <w:p w:rsidR="008578BE" w:rsidRPr="00D86C17" w:rsidRDefault="008578BE" w:rsidP="00875CF0">
            <w:pPr>
              <w:rPr>
                <w:sz w:val="22"/>
                <w:szCs w:val="22"/>
              </w:rPr>
            </w:pPr>
            <w:r>
              <w:rPr>
                <w:sz w:val="22"/>
                <w:szCs w:val="22"/>
              </w:rPr>
              <w:t>Ведущий специалист отдел И и ПП – Ю.О.Андреева</w:t>
            </w:r>
          </w:p>
          <w:p w:rsidR="008578BE" w:rsidRPr="00D86C17" w:rsidRDefault="008578BE" w:rsidP="00875CF0">
            <w:pPr>
              <w:ind w:right="-31"/>
              <w:jc w:val="both"/>
              <w:rPr>
                <w:sz w:val="22"/>
                <w:szCs w:val="22"/>
              </w:rPr>
            </w:pPr>
          </w:p>
        </w:tc>
        <w:tc>
          <w:tcPr>
            <w:tcW w:w="2263" w:type="dxa"/>
          </w:tcPr>
          <w:p w:rsidR="008578BE" w:rsidRPr="00D86C17" w:rsidRDefault="008578BE" w:rsidP="00875CF0">
            <w:pPr>
              <w:ind w:right="-31"/>
              <w:jc w:val="both"/>
              <w:rPr>
                <w:sz w:val="22"/>
                <w:szCs w:val="22"/>
              </w:rPr>
            </w:pPr>
            <w:r>
              <w:rPr>
                <w:sz w:val="22"/>
                <w:szCs w:val="22"/>
              </w:rPr>
              <w:t xml:space="preserve">отдел И и ПП, администрации городских и сельских поселений муниципального образования Апшеронский район </w:t>
            </w:r>
            <w:r w:rsidRPr="00965F77">
              <w:rPr>
                <w:sz w:val="22"/>
                <w:szCs w:val="22"/>
              </w:rPr>
              <w:t>(по согласованию)</w:t>
            </w:r>
          </w:p>
        </w:tc>
      </w:tr>
      <w:tr w:rsidR="001C6825" w:rsidRPr="00D86C17" w:rsidTr="007F4751">
        <w:tblPrEx>
          <w:tblBorders>
            <w:bottom w:val="single" w:sz="4" w:space="0" w:color="auto"/>
          </w:tblBorders>
        </w:tblPrEx>
        <w:tc>
          <w:tcPr>
            <w:tcW w:w="3265" w:type="dxa"/>
          </w:tcPr>
          <w:p w:rsidR="008578BE" w:rsidRPr="00D86C17" w:rsidRDefault="008578BE" w:rsidP="00B91A33">
            <w:pPr>
              <w:jc w:val="both"/>
              <w:rPr>
                <w:sz w:val="22"/>
                <w:szCs w:val="22"/>
              </w:rPr>
            </w:pPr>
            <w:r>
              <w:rPr>
                <w:sz w:val="22"/>
                <w:szCs w:val="22"/>
              </w:rPr>
              <w:t>Подготовка законодательной инициативы по в</w:t>
            </w:r>
            <w:r w:rsidRPr="00D86C17">
              <w:rPr>
                <w:sz w:val="22"/>
                <w:szCs w:val="22"/>
              </w:rPr>
              <w:t>несени</w:t>
            </w:r>
            <w:r>
              <w:rPr>
                <w:sz w:val="22"/>
                <w:szCs w:val="22"/>
              </w:rPr>
              <w:t>ю</w:t>
            </w:r>
            <w:r w:rsidRPr="00D86C17">
              <w:rPr>
                <w:sz w:val="22"/>
                <w:szCs w:val="22"/>
              </w:rPr>
              <w:t xml:space="preserve"> изменений в Закон Краснодарского края от 08.08.2016 № 3459-КЗ «О закреплении за сельскими поселениями Краснодарского края отдельных вопросов местного значения городских поселений»</w:t>
            </w:r>
          </w:p>
        </w:tc>
        <w:tc>
          <w:tcPr>
            <w:tcW w:w="2831" w:type="dxa"/>
          </w:tcPr>
          <w:p w:rsidR="008578BE" w:rsidRPr="00D86C17" w:rsidRDefault="008578BE" w:rsidP="00B91A33">
            <w:pPr>
              <w:jc w:val="both"/>
              <w:rPr>
                <w:sz w:val="22"/>
                <w:szCs w:val="22"/>
              </w:rPr>
            </w:pPr>
            <w:r w:rsidRPr="00D86C17">
              <w:rPr>
                <w:sz w:val="22"/>
                <w:szCs w:val="22"/>
              </w:rPr>
              <w:t>Централизация полномочий на уровне муниципального район</w:t>
            </w:r>
            <w:r>
              <w:rPr>
                <w:sz w:val="22"/>
                <w:szCs w:val="22"/>
              </w:rPr>
              <w:t>а</w:t>
            </w:r>
            <w:r w:rsidRPr="00D86C17">
              <w:rPr>
                <w:sz w:val="22"/>
                <w:szCs w:val="22"/>
              </w:rPr>
              <w:t>, обеспечение возможности заключения концессионных соглашений</w:t>
            </w:r>
          </w:p>
        </w:tc>
        <w:tc>
          <w:tcPr>
            <w:tcW w:w="1618" w:type="dxa"/>
          </w:tcPr>
          <w:p w:rsidR="008578BE" w:rsidRPr="00D86C17" w:rsidRDefault="008578BE" w:rsidP="00B91A33">
            <w:pPr>
              <w:jc w:val="center"/>
              <w:rPr>
                <w:sz w:val="22"/>
                <w:szCs w:val="22"/>
              </w:rPr>
            </w:pPr>
            <w:r w:rsidRPr="00D86C17">
              <w:rPr>
                <w:sz w:val="22"/>
                <w:szCs w:val="22"/>
              </w:rPr>
              <w:t xml:space="preserve">2019-2020 </w:t>
            </w:r>
          </w:p>
        </w:tc>
        <w:tc>
          <w:tcPr>
            <w:tcW w:w="2544" w:type="dxa"/>
          </w:tcPr>
          <w:p w:rsidR="008578BE" w:rsidRPr="00D86C17" w:rsidRDefault="008578BE" w:rsidP="00B91A33">
            <w:pPr>
              <w:jc w:val="both"/>
              <w:rPr>
                <w:sz w:val="22"/>
                <w:szCs w:val="22"/>
              </w:rPr>
            </w:pPr>
            <w:r w:rsidRPr="00D86C17">
              <w:rPr>
                <w:sz w:val="22"/>
                <w:szCs w:val="22"/>
              </w:rPr>
              <w:t>Повышение инвестиционной привлекательности отрасли за счет укрупнения предприятий, оптимизации экономики ресурсоснабжающих предприятий и увеличения объема реализации услуг, модернизация систем теплоснабжения за счет частных инвестиций</w:t>
            </w:r>
          </w:p>
        </w:tc>
        <w:tc>
          <w:tcPr>
            <w:tcW w:w="2265" w:type="dxa"/>
          </w:tcPr>
          <w:p w:rsidR="008578BE" w:rsidRPr="00D86C17" w:rsidRDefault="008578BE" w:rsidP="00875CF0">
            <w:pPr>
              <w:rPr>
                <w:sz w:val="22"/>
                <w:szCs w:val="22"/>
              </w:rPr>
            </w:pPr>
            <w:r>
              <w:rPr>
                <w:sz w:val="22"/>
                <w:szCs w:val="22"/>
              </w:rPr>
              <w:t>Ведущий специалист отдел И и ПП – Ю.О.Андреева</w:t>
            </w:r>
          </w:p>
          <w:p w:rsidR="008578BE" w:rsidRPr="00D86C17" w:rsidRDefault="008578BE" w:rsidP="00875CF0">
            <w:pPr>
              <w:ind w:right="-31"/>
              <w:jc w:val="both"/>
              <w:rPr>
                <w:sz w:val="22"/>
                <w:szCs w:val="22"/>
              </w:rPr>
            </w:pPr>
          </w:p>
        </w:tc>
        <w:tc>
          <w:tcPr>
            <w:tcW w:w="2263" w:type="dxa"/>
          </w:tcPr>
          <w:p w:rsidR="008578BE" w:rsidRPr="00D86C17" w:rsidRDefault="008578BE" w:rsidP="00875CF0">
            <w:pPr>
              <w:ind w:right="-31"/>
              <w:jc w:val="both"/>
              <w:rPr>
                <w:sz w:val="22"/>
                <w:szCs w:val="22"/>
              </w:rPr>
            </w:pPr>
            <w:r>
              <w:rPr>
                <w:sz w:val="22"/>
                <w:szCs w:val="22"/>
              </w:rPr>
              <w:t xml:space="preserve">отдел И и ПП, администрации городских и сельских поселений муниципального образования Апшеронский район </w:t>
            </w:r>
            <w:r w:rsidRPr="00965F77">
              <w:rPr>
                <w:sz w:val="22"/>
                <w:szCs w:val="22"/>
              </w:rPr>
              <w:t>(по согласованию)</w:t>
            </w:r>
          </w:p>
        </w:tc>
      </w:tr>
      <w:tr w:rsidR="00B91A33" w:rsidRPr="00D86C17" w:rsidTr="00B91A33">
        <w:tblPrEx>
          <w:tblBorders>
            <w:bottom w:val="single" w:sz="4" w:space="0" w:color="auto"/>
          </w:tblBorders>
        </w:tblPrEx>
        <w:tc>
          <w:tcPr>
            <w:tcW w:w="14786" w:type="dxa"/>
            <w:gridSpan w:val="6"/>
          </w:tcPr>
          <w:p w:rsidR="00B91A33" w:rsidRPr="00D86C17" w:rsidRDefault="00B91A33" w:rsidP="00B91A33">
            <w:pPr>
              <w:ind w:right="-31"/>
              <w:jc w:val="center"/>
              <w:rPr>
                <w:sz w:val="22"/>
                <w:szCs w:val="22"/>
              </w:rPr>
            </w:pPr>
            <w:r w:rsidRPr="00D86C17">
              <w:rPr>
                <w:sz w:val="22"/>
                <w:szCs w:val="22"/>
              </w:rPr>
              <w:t>Мероприятия, направленные на совершенствование процессов управления в рамках полномочий органов исполнительной власти Краснодарского края или органов местного самоуправления муниципальных образований Краснодарского края, закрепленных за ними законодательством Российской Федерации, объектами государственной собственности Краснодарского края и муниципальной собственности, а также на ограничение влияния государственных и муниципальных предприятий на конкуренцию</w:t>
            </w:r>
          </w:p>
        </w:tc>
      </w:tr>
      <w:tr w:rsidR="001C6825" w:rsidRPr="00D86C17" w:rsidTr="007F4751">
        <w:tblPrEx>
          <w:tblBorders>
            <w:bottom w:val="single" w:sz="4" w:space="0" w:color="auto"/>
          </w:tblBorders>
        </w:tblPrEx>
        <w:tc>
          <w:tcPr>
            <w:tcW w:w="3265" w:type="dxa"/>
          </w:tcPr>
          <w:p w:rsidR="001C6825" w:rsidRPr="00253F4D" w:rsidRDefault="001C6825" w:rsidP="00B91A33">
            <w:pPr>
              <w:jc w:val="both"/>
              <w:rPr>
                <w:sz w:val="22"/>
                <w:szCs w:val="22"/>
              </w:rPr>
            </w:pPr>
            <w:r w:rsidRPr="00253F4D">
              <w:rPr>
                <w:sz w:val="22"/>
                <w:szCs w:val="22"/>
              </w:rPr>
              <w:t xml:space="preserve">Опубликование и актуализация на официальном портале исполнительных органов государственной власти Краснодарского края в сети "Интернет" информации об объектах недвижимого </w:t>
            </w:r>
            <w:r w:rsidRPr="00253F4D">
              <w:rPr>
                <w:sz w:val="22"/>
                <w:szCs w:val="22"/>
              </w:rPr>
              <w:lastRenderedPageBreak/>
              <w:t>имущества, находящихся в государственной собственности Краснодарского края,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обременение правами третьих лиц</w:t>
            </w:r>
          </w:p>
        </w:tc>
        <w:tc>
          <w:tcPr>
            <w:tcW w:w="2831" w:type="dxa"/>
          </w:tcPr>
          <w:p w:rsidR="001C6825" w:rsidRPr="00253F4D" w:rsidRDefault="001C6825" w:rsidP="00B91A33">
            <w:pPr>
              <w:jc w:val="both"/>
              <w:rPr>
                <w:sz w:val="22"/>
                <w:szCs w:val="22"/>
              </w:rPr>
            </w:pPr>
            <w:r w:rsidRPr="00253F4D">
              <w:rPr>
                <w:sz w:val="22"/>
                <w:szCs w:val="22"/>
              </w:rPr>
              <w:lastRenderedPageBreak/>
              <w:t xml:space="preserve">обеспечение равных  условий доступа к информации об объектах недвижимого имущества, находящихся в государственной собственности </w:t>
            </w:r>
            <w:r w:rsidRPr="00253F4D">
              <w:rPr>
                <w:sz w:val="22"/>
                <w:szCs w:val="22"/>
              </w:rPr>
              <w:lastRenderedPageBreak/>
              <w:t>Краснодарского края,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обременение правами третьих лиц</w:t>
            </w:r>
          </w:p>
        </w:tc>
        <w:tc>
          <w:tcPr>
            <w:tcW w:w="1618" w:type="dxa"/>
          </w:tcPr>
          <w:p w:rsidR="001C6825" w:rsidRPr="00D86C17" w:rsidRDefault="001C6825" w:rsidP="00B91A33">
            <w:pPr>
              <w:jc w:val="center"/>
              <w:rPr>
                <w:sz w:val="22"/>
                <w:szCs w:val="22"/>
              </w:rPr>
            </w:pPr>
            <w:r w:rsidRPr="00D86C17">
              <w:rPr>
                <w:sz w:val="22"/>
                <w:szCs w:val="22"/>
              </w:rPr>
              <w:lastRenderedPageBreak/>
              <w:t xml:space="preserve">2019-2022 </w:t>
            </w:r>
          </w:p>
        </w:tc>
        <w:tc>
          <w:tcPr>
            <w:tcW w:w="2544" w:type="dxa"/>
          </w:tcPr>
          <w:p w:rsidR="001C6825" w:rsidRPr="00D86C17" w:rsidRDefault="001C6825" w:rsidP="00B91A33">
            <w:pPr>
              <w:jc w:val="both"/>
              <w:rPr>
                <w:sz w:val="22"/>
                <w:szCs w:val="22"/>
              </w:rPr>
            </w:pPr>
            <w:r w:rsidRPr="00D86C17">
              <w:rPr>
                <w:sz w:val="22"/>
                <w:szCs w:val="22"/>
              </w:rPr>
              <w:t xml:space="preserve">совершенствование процессов управления объектами государственной и муниципальной собственности </w:t>
            </w:r>
          </w:p>
        </w:tc>
        <w:tc>
          <w:tcPr>
            <w:tcW w:w="2265" w:type="dxa"/>
          </w:tcPr>
          <w:p w:rsidR="001C6825" w:rsidRPr="00D86C17" w:rsidRDefault="001C6825" w:rsidP="00875CF0">
            <w:pPr>
              <w:rPr>
                <w:sz w:val="22"/>
                <w:szCs w:val="22"/>
              </w:rPr>
            </w:pPr>
            <w:r>
              <w:rPr>
                <w:sz w:val="22"/>
                <w:szCs w:val="22"/>
              </w:rPr>
              <w:t xml:space="preserve">Начальник Управления имущественных отношений администрации муниципального образования </w:t>
            </w:r>
            <w:r>
              <w:rPr>
                <w:sz w:val="22"/>
                <w:szCs w:val="22"/>
              </w:rPr>
              <w:lastRenderedPageBreak/>
              <w:t xml:space="preserve">Апшеронский район – И.В.Новомлинова, </w:t>
            </w:r>
            <w:r>
              <w:rPr>
                <w:sz w:val="22"/>
                <w:szCs w:val="22"/>
              </w:rPr>
              <w:t>Ведущий специалист отдел И и ПП – Ю.О.Андреева</w:t>
            </w:r>
          </w:p>
          <w:p w:rsidR="001C6825" w:rsidRPr="00D86C17" w:rsidRDefault="001C6825" w:rsidP="00875CF0">
            <w:pPr>
              <w:ind w:right="-31"/>
              <w:jc w:val="both"/>
              <w:rPr>
                <w:sz w:val="22"/>
                <w:szCs w:val="22"/>
              </w:rPr>
            </w:pPr>
          </w:p>
        </w:tc>
        <w:tc>
          <w:tcPr>
            <w:tcW w:w="2263" w:type="dxa"/>
          </w:tcPr>
          <w:p w:rsidR="001C6825" w:rsidRPr="00D86C17" w:rsidRDefault="001C6825" w:rsidP="001C6825">
            <w:pPr>
              <w:ind w:right="-31"/>
              <w:jc w:val="both"/>
              <w:rPr>
                <w:sz w:val="22"/>
                <w:szCs w:val="22"/>
              </w:rPr>
            </w:pPr>
            <w:r>
              <w:rPr>
                <w:sz w:val="22"/>
                <w:szCs w:val="22"/>
              </w:rPr>
              <w:lastRenderedPageBreak/>
              <w:t xml:space="preserve">Управление имущественных отношений администрации муниципального образования Апшеронский район, </w:t>
            </w:r>
            <w:r>
              <w:rPr>
                <w:sz w:val="22"/>
                <w:szCs w:val="22"/>
              </w:rPr>
              <w:lastRenderedPageBreak/>
              <w:t xml:space="preserve">отдел И и ПП, администрации городских и сельских поселений муниципального образования Апшеронский район </w:t>
            </w:r>
            <w:r w:rsidRPr="00965F77">
              <w:rPr>
                <w:sz w:val="22"/>
                <w:szCs w:val="22"/>
              </w:rPr>
              <w:t>(по согласованию)</w:t>
            </w:r>
          </w:p>
        </w:tc>
      </w:tr>
      <w:tr w:rsidR="00B91A33" w:rsidRPr="00D86C17" w:rsidTr="00B91A33">
        <w:tblPrEx>
          <w:tblBorders>
            <w:bottom w:val="single" w:sz="4" w:space="0" w:color="auto"/>
          </w:tblBorders>
        </w:tblPrEx>
        <w:tc>
          <w:tcPr>
            <w:tcW w:w="14786" w:type="dxa"/>
            <w:gridSpan w:val="6"/>
          </w:tcPr>
          <w:p w:rsidR="00B91A33" w:rsidRPr="00D86C17" w:rsidRDefault="00B91A33" w:rsidP="00B91A33">
            <w:pPr>
              <w:ind w:right="-31"/>
              <w:jc w:val="center"/>
              <w:rPr>
                <w:sz w:val="22"/>
                <w:szCs w:val="22"/>
              </w:rPr>
            </w:pPr>
            <w:r w:rsidRPr="00D86C17">
              <w:rPr>
                <w:sz w:val="22"/>
                <w:szCs w:val="22"/>
              </w:rPr>
              <w:lastRenderedPageBreak/>
              <w:t>Мероприятия, направленные на создание условий для недискриминационного доступа хозяйствующих субъектов на товарные рынки</w:t>
            </w:r>
          </w:p>
        </w:tc>
      </w:tr>
      <w:tr w:rsidR="001C6825" w:rsidRPr="00D86C17" w:rsidTr="007F4751">
        <w:tblPrEx>
          <w:tblBorders>
            <w:bottom w:val="single" w:sz="4" w:space="0" w:color="auto"/>
          </w:tblBorders>
        </w:tblPrEx>
        <w:tc>
          <w:tcPr>
            <w:tcW w:w="3265" w:type="dxa"/>
          </w:tcPr>
          <w:p w:rsidR="001C6825" w:rsidRPr="00D86C17" w:rsidRDefault="001C6825" w:rsidP="001C6825">
            <w:pPr>
              <w:jc w:val="both"/>
              <w:rPr>
                <w:sz w:val="22"/>
                <w:szCs w:val="22"/>
              </w:rPr>
            </w:pPr>
            <w:r w:rsidRPr="00D86C17">
              <w:rPr>
                <w:sz w:val="22"/>
                <w:szCs w:val="22"/>
              </w:rPr>
              <w:t xml:space="preserve">Выявление факторов, сдерживающих развитие конкуренции на территории </w:t>
            </w:r>
            <w:r>
              <w:rPr>
                <w:sz w:val="22"/>
                <w:szCs w:val="22"/>
              </w:rPr>
              <w:t>Апшеронского района</w:t>
            </w:r>
            <w:r w:rsidRPr="00D86C17">
              <w:rPr>
                <w:sz w:val="22"/>
                <w:szCs w:val="22"/>
              </w:rPr>
              <w:t xml:space="preserve"> </w:t>
            </w:r>
          </w:p>
        </w:tc>
        <w:tc>
          <w:tcPr>
            <w:tcW w:w="2831" w:type="dxa"/>
          </w:tcPr>
          <w:p w:rsidR="001C6825" w:rsidRPr="00D86C17" w:rsidRDefault="001C6825" w:rsidP="00B91A33">
            <w:pPr>
              <w:jc w:val="both"/>
              <w:rPr>
                <w:sz w:val="22"/>
                <w:szCs w:val="22"/>
              </w:rPr>
            </w:pPr>
            <w:r w:rsidRPr="00D86C17">
              <w:rPr>
                <w:sz w:val="22"/>
                <w:szCs w:val="22"/>
              </w:rPr>
              <w:t xml:space="preserve">наличие административных барьеров для вхождения на конкурентные товарные рынки частных компаний </w:t>
            </w:r>
          </w:p>
        </w:tc>
        <w:tc>
          <w:tcPr>
            <w:tcW w:w="1618" w:type="dxa"/>
          </w:tcPr>
          <w:p w:rsidR="001C6825" w:rsidRPr="00D86C17" w:rsidRDefault="001C6825" w:rsidP="00B91A33">
            <w:pPr>
              <w:jc w:val="center"/>
              <w:rPr>
                <w:sz w:val="22"/>
                <w:szCs w:val="22"/>
              </w:rPr>
            </w:pPr>
            <w:r w:rsidRPr="00D86C17">
              <w:rPr>
                <w:sz w:val="22"/>
                <w:szCs w:val="22"/>
              </w:rPr>
              <w:t>2019-2022</w:t>
            </w:r>
          </w:p>
        </w:tc>
        <w:tc>
          <w:tcPr>
            <w:tcW w:w="2544" w:type="dxa"/>
          </w:tcPr>
          <w:p w:rsidR="001C6825" w:rsidRPr="00D86C17" w:rsidRDefault="001C6825" w:rsidP="00B91A33">
            <w:pPr>
              <w:jc w:val="both"/>
              <w:rPr>
                <w:sz w:val="22"/>
                <w:szCs w:val="22"/>
              </w:rPr>
            </w:pPr>
            <w:r w:rsidRPr="00D86C17">
              <w:rPr>
                <w:sz w:val="22"/>
                <w:szCs w:val="22"/>
              </w:rPr>
              <w:t>Создание условий доступа хозяйствующим субъектам на товарные рынки, мониторинг наличия административных барьеров входа на рынки</w:t>
            </w:r>
          </w:p>
        </w:tc>
        <w:tc>
          <w:tcPr>
            <w:tcW w:w="2265" w:type="dxa"/>
          </w:tcPr>
          <w:p w:rsidR="001C6825" w:rsidRPr="00D86C17" w:rsidRDefault="001C6825" w:rsidP="00875CF0">
            <w:pPr>
              <w:ind w:right="-31"/>
              <w:jc w:val="both"/>
              <w:rPr>
                <w:sz w:val="22"/>
                <w:szCs w:val="22"/>
              </w:rPr>
            </w:pPr>
            <w:r>
              <w:rPr>
                <w:sz w:val="22"/>
                <w:szCs w:val="22"/>
              </w:rPr>
              <w:t>Ведущий специалист отдела правовой работы администрации муниципального образования Апшеронский район – Л.С.Сапожникова</w:t>
            </w:r>
          </w:p>
          <w:p w:rsidR="001C6825" w:rsidRPr="00D86C17" w:rsidRDefault="001C6825" w:rsidP="00875CF0">
            <w:pPr>
              <w:ind w:right="-31"/>
              <w:jc w:val="both"/>
              <w:rPr>
                <w:sz w:val="22"/>
                <w:szCs w:val="22"/>
              </w:rPr>
            </w:pPr>
          </w:p>
        </w:tc>
        <w:tc>
          <w:tcPr>
            <w:tcW w:w="2263" w:type="dxa"/>
          </w:tcPr>
          <w:p w:rsidR="001C6825" w:rsidRPr="00D86C17" w:rsidRDefault="001C6825" w:rsidP="00875CF0">
            <w:pPr>
              <w:ind w:right="-31"/>
              <w:jc w:val="both"/>
              <w:rPr>
                <w:sz w:val="22"/>
                <w:szCs w:val="22"/>
              </w:rPr>
            </w:pPr>
            <w:r>
              <w:rPr>
                <w:sz w:val="22"/>
                <w:szCs w:val="22"/>
              </w:rPr>
              <w:t>отдела правовой работы администрации муниципального образования Апшеронский район</w:t>
            </w:r>
          </w:p>
        </w:tc>
      </w:tr>
      <w:tr w:rsidR="001C6825" w:rsidRPr="00D86C17" w:rsidTr="007F4751">
        <w:tblPrEx>
          <w:tblBorders>
            <w:bottom w:val="single" w:sz="4" w:space="0" w:color="auto"/>
          </w:tblBorders>
        </w:tblPrEx>
        <w:tc>
          <w:tcPr>
            <w:tcW w:w="3265" w:type="dxa"/>
          </w:tcPr>
          <w:p w:rsidR="00B91A33" w:rsidRPr="00D86C17" w:rsidRDefault="00B91A33" w:rsidP="00B91A33">
            <w:pPr>
              <w:widowControl w:val="0"/>
              <w:tabs>
                <w:tab w:val="left" w:pos="330"/>
              </w:tabs>
              <w:jc w:val="both"/>
              <w:rPr>
                <w:sz w:val="22"/>
                <w:szCs w:val="22"/>
              </w:rPr>
            </w:pPr>
            <w:r w:rsidRPr="00D86C17">
              <w:rPr>
                <w:sz w:val="22"/>
                <w:szCs w:val="22"/>
              </w:rPr>
              <w:t>Оказание содействия сельскохозяйственным товаропроизводителям Краснодарского края в реализации произведённой ими сельскохозяйственной продукции:</w:t>
            </w:r>
          </w:p>
          <w:p w:rsidR="00B91A33" w:rsidRPr="00D86C17" w:rsidRDefault="00B91A33" w:rsidP="00B91A33">
            <w:pPr>
              <w:widowControl w:val="0"/>
              <w:numPr>
                <w:ilvl w:val="0"/>
                <w:numId w:val="4"/>
              </w:numPr>
              <w:tabs>
                <w:tab w:val="left" w:pos="330"/>
              </w:tabs>
              <w:ind w:left="0" w:firstLine="0"/>
              <w:jc w:val="both"/>
              <w:rPr>
                <w:sz w:val="22"/>
                <w:szCs w:val="22"/>
              </w:rPr>
            </w:pPr>
            <w:r w:rsidRPr="00D86C17">
              <w:rPr>
                <w:sz w:val="22"/>
                <w:szCs w:val="22"/>
              </w:rPr>
              <w:t>организация торговли в формате «ярмарки выходного дня», «фермерский дворик» на торговых площадках муниципальных образований;</w:t>
            </w:r>
          </w:p>
          <w:p w:rsidR="00B91A33" w:rsidRPr="00D86C17" w:rsidRDefault="00B91A33" w:rsidP="00B91A33">
            <w:pPr>
              <w:widowControl w:val="0"/>
              <w:numPr>
                <w:ilvl w:val="0"/>
                <w:numId w:val="4"/>
              </w:numPr>
              <w:tabs>
                <w:tab w:val="left" w:pos="330"/>
              </w:tabs>
              <w:ind w:left="0" w:firstLine="0"/>
              <w:jc w:val="both"/>
              <w:rPr>
                <w:spacing w:val="-6"/>
                <w:sz w:val="22"/>
                <w:szCs w:val="22"/>
              </w:rPr>
            </w:pPr>
            <w:r w:rsidRPr="00D86C17">
              <w:rPr>
                <w:sz w:val="22"/>
                <w:szCs w:val="22"/>
              </w:rPr>
              <w:lastRenderedPageBreak/>
              <w:t>проведение сезонных сельскохозяйственных ярмарок на территориях муниципальных образований;</w:t>
            </w:r>
          </w:p>
          <w:p w:rsidR="00B91A33" w:rsidRPr="00D86C17" w:rsidRDefault="00B91A33" w:rsidP="00B91A33">
            <w:pPr>
              <w:widowControl w:val="0"/>
              <w:numPr>
                <w:ilvl w:val="0"/>
                <w:numId w:val="4"/>
              </w:numPr>
              <w:tabs>
                <w:tab w:val="left" w:pos="330"/>
              </w:tabs>
              <w:ind w:left="0" w:firstLine="0"/>
              <w:jc w:val="both"/>
              <w:rPr>
                <w:sz w:val="22"/>
                <w:szCs w:val="22"/>
              </w:rPr>
            </w:pPr>
            <w:r w:rsidRPr="00D86C17">
              <w:rPr>
                <w:sz w:val="22"/>
                <w:szCs w:val="22"/>
              </w:rPr>
              <w:t>организация выездной торговли непосредственно сельхозтоваропроизводителями;</w:t>
            </w:r>
          </w:p>
          <w:p w:rsidR="00B91A33" w:rsidRPr="00D86C17" w:rsidRDefault="00B91A33" w:rsidP="00B91A33">
            <w:pPr>
              <w:widowControl w:val="0"/>
              <w:numPr>
                <w:ilvl w:val="0"/>
                <w:numId w:val="4"/>
              </w:numPr>
              <w:tabs>
                <w:tab w:val="left" w:pos="330"/>
              </w:tabs>
              <w:ind w:left="0" w:firstLine="0"/>
              <w:jc w:val="both"/>
              <w:rPr>
                <w:sz w:val="22"/>
                <w:szCs w:val="22"/>
              </w:rPr>
            </w:pPr>
            <w:r w:rsidRPr="00D86C17">
              <w:rPr>
                <w:sz w:val="22"/>
                <w:szCs w:val="22"/>
              </w:rPr>
              <w:t>проведение инфотуров, закупочных сессий для местных производителей с целью увеличения доли местной продукции в торговой сети</w:t>
            </w:r>
          </w:p>
        </w:tc>
        <w:tc>
          <w:tcPr>
            <w:tcW w:w="2831" w:type="dxa"/>
          </w:tcPr>
          <w:p w:rsidR="00B91A33" w:rsidRPr="00D86C17" w:rsidRDefault="00B91A33" w:rsidP="00B91A33">
            <w:pPr>
              <w:jc w:val="both"/>
              <w:rPr>
                <w:sz w:val="22"/>
                <w:szCs w:val="22"/>
              </w:rPr>
            </w:pPr>
            <w:r w:rsidRPr="00D86C17">
              <w:rPr>
                <w:sz w:val="22"/>
                <w:szCs w:val="22"/>
              </w:rPr>
              <w:lastRenderedPageBreak/>
              <w:t xml:space="preserve">Расширение инфраструктуры реализации произведённой сельскохозяйственной продукции на территории Краснодарского края </w:t>
            </w:r>
          </w:p>
        </w:tc>
        <w:tc>
          <w:tcPr>
            <w:tcW w:w="1618" w:type="dxa"/>
          </w:tcPr>
          <w:p w:rsidR="00B91A33" w:rsidRPr="00D86C17" w:rsidRDefault="00B91A33" w:rsidP="00B91A33">
            <w:pPr>
              <w:jc w:val="center"/>
              <w:rPr>
                <w:sz w:val="22"/>
                <w:szCs w:val="22"/>
              </w:rPr>
            </w:pPr>
            <w:r w:rsidRPr="00D86C17">
              <w:rPr>
                <w:sz w:val="22"/>
                <w:szCs w:val="22"/>
              </w:rPr>
              <w:t>2019-2022</w:t>
            </w:r>
          </w:p>
        </w:tc>
        <w:tc>
          <w:tcPr>
            <w:tcW w:w="2544" w:type="dxa"/>
          </w:tcPr>
          <w:p w:rsidR="00B91A33" w:rsidRPr="00D86C17" w:rsidRDefault="00B91A33" w:rsidP="00B91A33">
            <w:pPr>
              <w:jc w:val="both"/>
              <w:rPr>
                <w:sz w:val="22"/>
                <w:szCs w:val="22"/>
              </w:rPr>
            </w:pPr>
            <w:r w:rsidRPr="00D86C17">
              <w:rPr>
                <w:sz w:val="22"/>
                <w:szCs w:val="22"/>
              </w:rPr>
              <w:t xml:space="preserve">Повышение возможности для сельскохозяйственных товаропроизводителей для реализации произведённой ими сельскохозяйственной продукции и повышению доступности продуктов питания местного производства для </w:t>
            </w:r>
            <w:r w:rsidRPr="00D86C17">
              <w:rPr>
                <w:sz w:val="22"/>
                <w:szCs w:val="22"/>
              </w:rPr>
              <w:lastRenderedPageBreak/>
              <w:t xml:space="preserve">населения Краснодарского края </w:t>
            </w:r>
          </w:p>
        </w:tc>
        <w:tc>
          <w:tcPr>
            <w:tcW w:w="2265" w:type="dxa"/>
          </w:tcPr>
          <w:p w:rsidR="00B91A33" w:rsidRPr="00D86C17" w:rsidRDefault="001C6825" w:rsidP="00B91A33">
            <w:pPr>
              <w:ind w:right="-31"/>
              <w:jc w:val="both"/>
              <w:rPr>
                <w:sz w:val="22"/>
                <w:szCs w:val="22"/>
              </w:rPr>
            </w:pPr>
            <w:r>
              <w:rPr>
                <w:sz w:val="22"/>
                <w:szCs w:val="22"/>
              </w:rPr>
              <w:lastRenderedPageBreak/>
              <w:t>Ведущий специалист отдела РСХ и ПС –С.В.Мазникова</w:t>
            </w:r>
          </w:p>
          <w:p w:rsidR="00B91A33" w:rsidRPr="00D86C17" w:rsidRDefault="00B91A33" w:rsidP="00B91A33">
            <w:pPr>
              <w:ind w:right="-31"/>
              <w:jc w:val="both"/>
              <w:rPr>
                <w:sz w:val="22"/>
                <w:szCs w:val="22"/>
              </w:rPr>
            </w:pPr>
          </w:p>
        </w:tc>
        <w:tc>
          <w:tcPr>
            <w:tcW w:w="2263" w:type="dxa"/>
          </w:tcPr>
          <w:p w:rsidR="00B91A33" w:rsidRPr="00D86C17" w:rsidRDefault="001C6825" w:rsidP="00B91A33">
            <w:pPr>
              <w:ind w:right="-31"/>
              <w:jc w:val="both"/>
              <w:rPr>
                <w:sz w:val="22"/>
                <w:szCs w:val="22"/>
              </w:rPr>
            </w:pPr>
            <w:r>
              <w:rPr>
                <w:sz w:val="22"/>
                <w:szCs w:val="22"/>
              </w:rPr>
              <w:t xml:space="preserve">отдела РСХ и ПС </w:t>
            </w:r>
          </w:p>
        </w:tc>
      </w:tr>
      <w:tr w:rsidR="001C6825" w:rsidRPr="00D86C17" w:rsidTr="007F4751">
        <w:tblPrEx>
          <w:tblBorders>
            <w:bottom w:val="single" w:sz="4" w:space="0" w:color="auto"/>
          </w:tblBorders>
        </w:tblPrEx>
        <w:tc>
          <w:tcPr>
            <w:tcW w:w="3265" w:type="dxa"/>
          </w:tcPr>
          <w:p w:rsidR="001C6825" w:rsidRPr="00D86C17" w:rsidRDefault="001C6825" w:rsidP="00B91A33">
            <w:pPr>
              <w:widowControl w:val="0"/>
              <w:tabs>
                <w:tab w:val="left" w:pos="330"/>
              </w:tabs>
              <w:jc w:val="both"/>
              <w:rPr>
                <w:sz w:val="22"/>
                <w:szCs w:val="22"/>
              </w:rPr>
            </w:pPr>
            <w:r w:rsidRPr="00D86C17">
              <w:rPr>
                <w:sz w:val="22"/>
                <w:szCs w:val="22"/>
              </w:rPr>
              <w:lastRenderedPageBreak/>
              <w:t xml:space="preserve">Проведение </w:t>
            </w:r>
            <w:r>
              <w:rPr>
                <w:sz w:val="22"/>
                <w:szCs w:val="22"/>
              </w:rPr>
              <w:t xml:space="preserve">мониторинг </w:t>
            </w:r>
            <w:r w:rsidRPr="00D86C17">
              <w:rPr>
                <w:sz w:val="22"/>
                <w:szCs w:val="22"/>
              </w:rPr>
              <w:t>состояния и развития конкуренции на товарных рынках Краснодарского края</w:t>
            </w:r>
          </w:p>
        </w:tc>
        <w:tc>
          <w:tcPr>
            <w:tcW w:w="2831" w:type="dxa"/>
          </w:tcPr>
          <w:p w:rsidR="001C6825" w:rsidRPr="00D86C17" w:rsidRDefault="001C6825" w:rsidP="00B91A33">
            <w:pPr>
              <w:jc w:val="both"/>
              <w:rPr>
                <w:sz w:val="22"/>
                <w:szCs w:val="22"/>
              </w:rPr>
            </w:pPr>
            <w:r w:rsidRPr="00D86C17">
              <w:rPr>
                <w:sz w:val="22"/>
                <w:szCs w:val="22"/>
              </w:rPr>
              <w:t xml:space="preserve">Оценка состояния конкуренции субъектами предпринимательской деятельности и определение удовлетворённости потребителей качеством товаров, работ и услуг и состоянием ценовой конкуренции </w:t>
            </w:r>
          </w:p>
          <w:p w:rsidR="001C6825" w:rsidRPr="00D86C17" w:rsidRDefault="001C6825" w:rsidP="00B91A33">
            <w:pPr>
              <w:jc w:val="both"/>
              <w:rPr>
                <w:sz w:val="22"/>
                <w:szCs w:val="22"/>
              </w:rPr>
            </w:pPr>
          </w:p>
        </w:tc>
        <w:tc>
          <w:tcPr>
            <w:tcW w:w="1618" w:type="dxa"/>
          </w:tcPr>
          <w:p w:rsidR="001C6825" w:rsidRPr="00D86C17" w:rsidRDefault="001C6825" w:rsidP="00B91A33">
            <w:pPr>
              <w:jc w:val="center"/>
              <w:rPr>
                <w:sz w:val="22"/>
                <w:szCs w:val="22"/>
              </w:rPr>
            </w:pPr>
            <w:r w:rsidRPr="00D86C17">
              <w:rPr>
                <w:sz w:val="22"/>
                <w:szCs w:val="22"/>
              </w:rPr>
              <w:t>2019-2022</w:t>
            </w:r>
          </w:p>
        </w:tc>
        <w:tc>
          <w:tcPr>
            <w:tcW w:w="2544" w:type="dxa"/>
          </w:tcPr>
          <w:p w:rsidR="001C6825" w:rsidRPr="00D86C17" w:rsidRDefault="001C6825" w:rsidP="00B91A33">
            <w:pPr>
              <w:jc w:val="both"/>
              <w:rPr>
                <w:sz w:val="22"/>
                <w:szCs w:val="22"/>
              </w:rPr>
            </w:pPr>
            <w:r w:rsidRPr="00D86C17">
              <w:rPr>
                <w:sz w:val="22"/>
                <w:szCs w:val="22"/>
              </w:rPr>
              <w:t>Наличие актуальной информации о состоянии конкуренции на товарных рынках и степени удовлетворённости потребителей качеством товаров, работ и услуг и состоянием ценовой конкуренции</w:t>
            </w:r>
          </w:p>
        </w:tc>
        <w:tc>
          <w:tcPr>
            <w:tcW w:w="2265" w:type="dxa"/>
          </w:tcPr>
          <w:p w:rsidR="001C6825" w:rsidRPr="00D86C17" w:rsidRDefault="001C6825" w:rsidP="00875CF0">
            <w:pPr>
              <w:ind w:right="-31"/>
              <w:jc w:val="both"/>
              <w:rPr>
                <w:sz w:val="22"/>
                <w:szCs w:val="22"/>
              </w:rPr>
            </w:pPr>
            <w:r>
              <w:rPr>
                <w:sz w:val="22"/>
                <w:szCs w:val="22"/>
              </w:rPr>
              <w:t>Главный специалист отдела Э и П – В.В.Изьятова</w:t>
            </w:r>
          </w:p>
          <w:p w:rsidR="001C6825" w:rsidRPr="00D86C17" w:rsidRDefault="001C6825" w:rsidP="00875CF0">
            <w:pPr>
              <w:ind w:right="-31"/>
              <w:jc w:val="both"/>
              <w:rPr>
                <w:sz w:val="22"/>
                <w:szCs w:val="22"/>
              </w:rPr>
            </w:pPr>
          </w:p>
        </w:tc>
        <w:tc>
          <w:tcPr>
            <w:tcW w:w="2263" w:type="dxa"/>
          </w:tcPr>
          <w:p w:rsidR="001C6825" w:rsidRPr="00D86C17" w:rsidRDefault="001C6825" w:rsidP="00875CF0">
            <w:pPr>
              <w:ind w:right="-31"/>
              <w:jc w:val="both"/>
              <w:rPr>
                <w:sz w:val="22"/>
                <w:szCs w:val="22"/>
              </w:rPr>
            </w:pPr>
            <w:r>
              <w:rPr>
                <w:sz w:val="22"/>
                <w:szCs w:val="22"/>
              </w:rPr>
              <w:t>отдела Э и П</w:t>
            </w:r>
          </w:p>
        </w:tc>
      </w:tr>
      <w:tr w:rsidR="00B91A33" w:rsidRPr="00D86C17" w:rsidTr="00B91A33">
        <w:tblPrEx>
          <w:tblBorders>
            <w:bottom w:val="single" w:sz="4" w:space="0" w:color="auto"/>
          </w:tblBorders>
        </w:tblPrEx>
        <w:tc>
          <w:tcPr>
            <w:tcW w:w="14786" w:type="dxa"/>
            <w:gridSpan w:val="6"/>
          </w:tcPr>
          <w:p w:rsidR="00B91A33" w:rsidRPr="00D86C17" w:rsidRDefault="00B91A33" w:rsidP="00B91A33">
            <w:pPr>
              <w:ind w:right="-31"/>
              <w:jc w:val="center"/>
              <w:rPr>
                <w:sz w:val="22"/>
                <w:szCs w:val="22"/>
              </w:rPr>
            </w:pPr>
            <w:r w:rsidRPr="00D86C17">
              <w:rPr>
                <w:sz w:val="22"/>
                <w:szCs w:val="22"/>
              </w:rPr>
              <w:t>Мероприятия, направленные на 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tc>
      </w:tr>
      <w:tr w:rsidR="001C6825" w:rsidRPr="00D86C17" w:rsidTr="007F4751">
        <w:tblPrEx>
          <w:tblBorders>
            <w:bottom w:val="single" w:sz="4" w:space="0" w:color="auto"/>
          </w:tblBorders>
        </w:tblPrEx>
        <w:tc>
          <w:tcPr>
            <w:tcW w:w="3265" w:type="dxa"/>
          </w:tcPr>
          <w:p w:rsidR="00F11045" w:rsidRPr="00D86C17" w:rsidRDefault="00F11045" w:rsidP="00B91A33">
            <w:pPr>
              <w:rPr>
                <w:sz w:val="22"/>
                <w:szCs w:val="22"/>
              </w:rPr>
            </w:pPr>
            <w:r w:rsidRPr="00D86C17">
              <w:rPr>
                <w:sz w:val="22"/>
                <w:szCs w:val="22"/>
              </w:rPr>
              <w:t xml:space="preserve">Содействие развитию практики применения механизмов государственно-частного и муниципально-частного партнерства, в том числе практики заключения </w:t>
            </w:r>
            <w:r w:rsidRPr="00D86C17">
              <w:rPr>
                <w:sz w:val="22"/>
                <w:szCs w:val="22"/>
              </w:rPr>
              <w:lastRenderedPageBreak/>
              <w:t>концессионных соглашений, в социальной сфере на региональном и муниципальном уровнях</w:t>
            </w:r>
          </w:p>
        </w:tc>
        <w:tc>
          <w:tcPr>
            <w:tcW w:w="2831" w:type="dxa"/>
          </w:tcPr>
          <w:p w:rsidR="00F11045" w:rsidRPr="00D86C17" w:rsidRDefault="00F11045" w:rsidP="00B91A33">
            <w:pPr>
              <w:rPr>
                <w:sz w:val="22"/>
                <w:szCs w:val="22"/>
              </w:rPr>
            </w:pPr>
            <w:r w:rsidRPr="00D86C17">
              <w:rPr>
                <w:sz w:val="22"/>
                <w:szCs w:val="22"/>
              </w:rPr>
              <w:lastRenderedPageBreak/>
              <w:t xml:space="preserve">Снижение нагрузки на региональные и местные бюджеты, привлечение дополнительного финансирования на реализацию социально </w:t>
            </w:r>
            <w:r w:rsidRPr="00D86C17">
              <w:rPr>
                <w:sz w:val="22"/>
                <w:szCs w:val="22"/>
              </w:rPr>
              <w:lastRenderedPageBreak/>
              <w:t>значимых проектов; выявление лучших практик использования механизмов государственно-частного и муниципально-частного партнерства</w:t>
            </w:r>
          </w:p>
        </w:tc>
        <w:tc>
          <w:tcPr>
            <w:tcW w:w="1618" w:type="dxa"/>
          </w:tcPr>
          <w:p w:rsidR="00F11045" w:rsidRPr="00D86C17" w:rsidRDefault="00F11045" w:rsidP="00B91A33">
            <w:pPr>
              <w:jc w:val="center"/>
              <w:rPr>
                <w:sz w:val="22"/>
                <w:szCs w:val="22"/>
              </w:rPr>
            </w:pPr>
            <w:r w:rsidRPr="00D86C17">
              <w:rPr>
                <w:sz w:val="22"/>
                <w:szCs w:val="22"/>
              </w:rPr>
              <w:lastRenderedPageBreak/>
              <w:t xml:space="preserve">2019-2022 </w:t>
            </w:r>
          </w:p>
        </w:tc>
        <w:tc>
          <w:tcPr>
            <w:tcW w:w="2544" w:type="dxa"/>
          </w:tcPr>
          <w:p w:rsidR="00F11045" w:rsidRPr="00D86C17" w:rsidRDefault="00F11045" w:rsidP="00B91A33">
            <w:pPr>
              <w:rPr>
                <w:sz w:val="22"/>
                <w:szCs w:val="22"/>
              </w:rPr>
            </w:pPr>
            <w:r w:rsidRPr="00D86C17">
              <w:rPr>
                <w:sz w:val="22"/>
                <w:szCs w:val="22"/>
              </w:rPr>
              <w:t xml:space="preserve">Заключение соглашений в социальной сфере с применением механизмов государственно-частного и </w:t>
            </w:r>
            <w:r w:rsidRPr="00D86C17">
              <w:rPr>
                <w:sz w:val="22"/>
                <w:szCs w:val="22"/>
              </w:rPr>
              <w:lastRenderedPageBreak/>
              <w:t>муниципально-частного партнерства, в том числе заключение концессионных соглашений в данной сфере</w:t>
            </w:r>
          </w:p>
        </w:tc>
        <w:tc>
          <w:tcPr>
            <w:tcW w:w="2265" w:type="dxa"/>
          </w:tcPr>
          <w:p w:rsidR="00F11045" w:rsidRPr="00D86C17" w:rsidRDefault="00F11045" w:rsidP="00875CF0">
            <w:pPr>
              <w:rPr>
                <w:sz w:val="22"/>
                <w:szCs w:val="22"/>
              </w:rPr>
            </w:pPr>
            <w:r>
              <w:rPr>
                <w:sz w:val="22"/>
                <w:szCs w:val="22"/>
              </w:rPr>
              <w:lastRenderedPageBreak/>
              <w:t>Ведущий специалист отдел И и ПП – Ю.О.Андреева</w:t>
            </w:r>
          </w:p>
          <w:p w:rsidR="00F11045" w:rsidRPr="00D86C17" w:rsidRDefault="00F11045" w:rsidP="00875CF0">
            <w:pPr>
              <w:ind w:right="-31"/>
              <w:jc w:val="both"/>
              <w:rPr>
                <w:sz w:val="22"/>
                <w:szCs w:val="22"/>
              </w:rPr>
            </w:pPr>
          </w:p>
        </w:tc>
        <w:tc>
          <w:tcPr>
            <w:tcW w:w="2263" w:type="dxa"/>
          </w:tcPr>
          <w:p w:rsidR="00F11045" w:rsidRPr="00D86C17" w:rsidRDefault="00F11045" w:rsidP="00875CF0">
            <w:pPr>
              <w:ind w:right="-31"/>
              <w:jc w:val="both"/>
              <w:rPr>
                <w:sz w:val="22"/>
                <w:szCs w:val="22"/>
              </w:rPr>
            </w:pPr>
            <w:r>
              <w:rPr>
                <w:sz w:val="22"/>
                <w:szCs w:val="22"/>
              </w:rPr>
              <w:t xml:space="preserve">отдел И и ПП, администрации городских и сельских поселений муниципального образования </w:t>
            </w:r>
            <w:r>
              <w:rPr>
                <w:sz w:val="22"/>
                <w:szCs w:val="22"/>
              </w:rPr>
              <w:lastRenderedPageBreak/>
              <w:t xml:space="preserve">Апшеронский район </w:t>
            </w:r>
            <w:r w:rsidRPr="00965F77">
              <w:rPr>
                <w:sz w:val="22"/>
                <w:szCs w:val="22"/>
              </w:rPr>
              <w:t>(по согласованию)</w:t>
            </w:r>
          </w:p>
        </w:tc>
      </w:tr>
      <w:tr w:rsidR="00B91A33" w:rsidRPr="00D86C17" w:rsidTr="00B91A33">
        <w:tblPrEx>
          <w:tblBorders>
            <w:bottom w:val="single" w:sz="4" w:space="0" w:color="auto"/>
          </w:tblBorders>
        </w:tblPrEx>
        <w:tc>
          <w:tcPr>
            <w:tcW w:w="14786" w:type="dxa"/>
            <w:gridSpan w:val="6"/>
          </w:tcPr>
          <w:p w:rsidR="00B91A33" w:rsidRPr="00D86C17" w:rsidRDefault="00B91A33" w:rsidP="00B91A33">
            <w:pPr>
              <w:ind w:right="-31"/>
              <w:jc w:val="center"/>
              <w:rPr>
                <w:sz w:val="22"/>
                <w:szCs w:val="22"/>
              </w:rPr>
            </w:pPr>
            <w:r w:rsidRPr="00D86C17">
              <w:rPr>
                <w:sz w:val="22"/>
                <w:szCs w:val="22"/>
              </w:rPr>
              <w:lastRenderedPageBreak/>
              <w:t>Мероприятия,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1C6825" w:rsidRPr="00D86C17" w:rsidTr="007F4751">
        <w:tblPrEx>
          <w:tblBorders>
            <w:bottom w:val="single" w:sz="4" w:space="0" w:color="auto"/>
          </w:tblBorders>
        </w:tblPrEx>
        <w:tc>
          <w:tcPr>
            <w:tcW w:w="3265" w:type="dxa"/>
          </w:tcPr>
          <w:p w:rsidR="00F11045" w:rsidRPr="00D86C17" w:rsidRDefault="00F11045" w:rsidP="00B91A33">
            <w:pPr>
              <w:rPr>
                <w:sz w:val="22"/>
                <w:szCs w:val="22"/>
              </w:rPr>
            </w:pPr>
            <w:r w:rsidRPr="00D86C17">
              <w:rPr>
                <w:sz w:val="22"/>
                <w:szCs w:val="22"/>
              </w:rPr>
              <w:t xml:space="preserve">Проведение мероприятий для субъектов малого и среднего предпринимательства и лиц, планирующих начать предпринимательскую деятельность </w:t>
            </w:r>
          </w:p>
        </w:tc>
        <w:tc>
          <w:tcPr>
            <w:tcW w:w="2831" w:type="dxa"/>
          </w:tcPr>
          <w:p w:rsidR="00F11045" w:rsidRPr="00D86C17" w:rsidRDefault="00F11045" w:rsidP="00B91A33">
            <w:pPr>
              <w:autoSpaceDE w:val="0"/>
              <w:autoSpaceDN w:val="0"/>
              <w:adjustRightInd w:val="0"/>
              <w:rPr>
                <w:sz w:val="22"/>
                <w:szCs w:val="22"/>
              </w:rPr>
            </w:pPr>
            <w:r w:rsidRPr="00D86C17">
              <w:rPr>
                <w:sz w:val="22"/>
                <w:szCs w:val="22"/>
              </w:rPr>
              <w:t>Оказание поддержки субъектам МСП и физическим лицам в части повышения компетенций в сфере развития предпринимательства</w:t>
            </w:r>
          </w:p>
        </w:tc>
        <w:tc>
          <w:tcPr>
            <w:tcW w:w="1618" w:type="dxa"/>
          </w:tcPr>
          <w:p w:rsidR="00F11045" w:rsidRPr="00D86C17" w:rsidRDefault="00F11045" w:rsidP="00B91A33">
            <w:pPr>
              <w:jc w:val="center"/>
              <w:rPr>
                <w:sz w:val="22"/>
                <w:szCs w:val="22"/>
              </w:rPr>
            </w:pPr>
            <w:r w:rsidRPr="00D86C17">
              <w:rPr>
                <w:sz w:val="22"/>
                <w:szCs w:val="22"/>
              </w:rPr>
              <w:t xml:space="preserve">2019-2022 </w:t>
            </w:r>
          </w:p>
        </w:tc>
        <w:tc>
          <w:tcPr>
            <w:tcW w:w="2544" w:type="dxa"/>
          </w:tcPr>
          <w:p w:rsidR="00F11045" w:rsidRPr="00D86C17" w:rsidRDefault="00F11045" w:rsidP="00B91A33">
            <w:pPr>
              <w:rPr>
                <w:sz w:val="22"/>
                <w:szCs w:val="22"/>
              </w:rPr>
            </w:pPr>
            <w:r w:rsidRPr="00D86C17">
              <w:rPr>
                <w:sz w:val="22"/>
                <w:szCs w:val="22"/>
              </w:rPr>
              <w:t xml:space="preserve">Центром поддержки предпринимательства проведено не менее 50 мероприятий ежегодно, в которых приняло участие не менее 1 000 чел. </w:t>
            </w:r>
          </w:p>
        </w:tc>
        <w:tc>
          <w:tcPr>
            <w:tcW w:w="2265" w:type="dxa"/>
          </w:tcPr>
          <w:p w:rsidR="00F11045" w:rsidRPr="00D86C17" w:rsidRDefault="00F11045" w:rsidP="00875CF0">
            <w:pPr>
              <w:rPr>
                <w:sz w:val="22"/>
                <w:szCs w:val="22"/>
              </w:rPr>
            </w:pPr>
            <w:r>
              <w:rPr>
                <w:sz w:val="22"/>
                <w:szCs w:val="22"/>
              </w:rPr>
              <w:t>Ведущий специалист отдел И и ПП – Ю.О.Андреева</w:t>
            </w:r>
          </w:p>
          <w:p w:rsidR="00F11045" w:rsidRPr="00D86C17" w:rsidRDefault="00F11045" w:rsidP="00875CF0">
            <w:pPr>
              <w:ind w:right="-31"/>
              <w:jc w:val="both"/>
              <w:rPr>
                <w:sz w:val="22"/>
                <w:szCs w:val="22"/>
              </w:rPr>
            </w:pPr>
          </w:p>
        </w:tc>
        <w:tc>
          <w:tcPr>
            <w:tcW w:w="2263" w:type="dxa"/>
          </w:tcPr>
          <w:p w:rsidR="00F11045" w:rsidRPr="00D86C17" w:rsidRDefault="00F11045" w:rsidP="00875CF0">
            <w:pPr>
              <w:ind w:right="-31"/>
              <w:jc w:val="both"/>
              <w:rPr>
                <w:sz w:val="22"/>
                <w:szCs w:val="22"/>
              </w:rPr>
            </w:pPr>
            <w:r>
              <w:rPr>
                <w:sz w:val="22"/>
                <w:szCs w:val="22"/>
              </w:rPr>
              <w:t xml:space="preserve">отдел И и ПП, администрации городских и сельских поселений муниципального образования Апшеронский район </w:t>
            </w:r>
            <w:r w:rsidRPr="00965F77">
              <w:rPr>
                <w:sz w:val="22"/>
                <w:szCs w:val="22"/>
              </w:rPr>
              <w:t>(по согласованию)</w:t>
            </w:r>
          </w:p>
        </w:tc>
      </w:tr>
      <w:tr w:rsidR="00B91A33" w:rsidRPr="00D86C17" w:rsidTr="00B91A33">
        <w:tblPrEx>
          <w:tblBorders>
            <w:bottom w:val="single" w:sz="4" w:space="0" w:color="auto"/>
          </w:tblBorders>
        </w:tblPrEx>
        <w:tc>
          <w:tcPr>
            <w:tcW w:w="14786" w:type="dxa"/>
            <w:gridSpan w:val="6"/>
          </w:tcPr>
          <w:p w:rsidR="00B91A33" w:rsidRPr="00D86C17" w:rsidRDefault="00B91A33" w:rsidP="00B91A33">
            <w:pPr>
              <w:ind w:right="-31"/>
              <w:jc w:val="center"/>
              <w:rPr>
                <w:sz w:val="22"/>
                <w:szCs w:val="22"/>
              </w:rPr>
            </w:pPr>
            <w:r w:rsidRPr="00D86C17">
              <w:rPr>
                <w:sz w:val="22"/>
                <w:szCs w:val="22"/>
              </w:rPr>
              <w:t>Мероприятия, направленные на повышение в Краснодарском крае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tc>
      </w:tr>
      <w:tr w:rsidR="001C6825" w:rsidRPr="00D86C17" w:rsidTr="007F4751">
        <w:tblPrEx>
          <w:tblBorders>
            <w:bottom w:val="single" w:sz="4" w:space="0" w:color="auto"/>
          </w:tblBorders>
        </w:tblPrEx>
        <w:tc>
          <w:tcPr>
            <w:tcW w:w="3265" w:type="dxa"/>
          </w:tcPr>
          <w:p w:rsidR="00F11045" w:rsidRPr="00D86C17" w:rsidRDefault="00F11045" w:rsidP="00B91A33">
            <w:pPr>
              <w:autoSpaceDE w:val="0"/>
              <w:autoSpaceDN w:val="0"/>
              <w:adjustRightInd w:val="0"/>
              <w:jc w:val="both"/>
              <w:rPr>
                <w:sz w:val="22"/>
                <w:szCs w:val="22"/>
              </w:rPr>
            </w:pPr>
            <w:r w:rsidRPr="00D86C17">
              <w:rPr>
                <w:sz w:val="22"/>
                <w:szCs w:val="22"/>
              </w:rPr>
              <w:t xml:space="preserve">В рамках реализации регионального проекта "Цифровая образовательная среда" национального проекта "Образование" планируется </w:t>
            </w:r>
            <w:r w:rsidRPr="00D86C17">
              <w:rPr>
                <w:bCs/>
                <w:sz w:val="22"/>
                <w:szCs w:val="22"/>
              </w:rPr>
              <w:t xml:space="preserve">разработка и реализация программы профессиональной переподготовки руководителей образовательных организаций и органов местного самоуправления муниципальных образований Краснодарского края, осуществляющих управление в </w:t>
            </w:r>
            <w:r w:rsidRPr="00D86C17">
              <w:rPr>
                <w:bCs/>
                <w:sz w:val="22"/>
                <w:szCs w:val="22"/>
              </w:rPr>
              <w:lastRenderedPageBreak/>
              <w:t>сфере образования, по внедрению и функционированию в образовательных организациях целевой модели цифровой образовательной среды</w:t>
            </w:r>
          </w:p>
        </w:tc>
        <w:tc>
          <w:tcPr>
            <w:tcW w:w="2831" w:type="dxa"/>
          </w:tcPr>
          <w:p w:rsidR="00F11045" w:rsidRPr="00D86C17" w:rsidRDefault="00F11045" w:rsidP="00B91A33">
            <w:pPr>
              <w:pStyle w:val="a4"/>
              <w:ind w:left="0"/>
              <w:rPr>
                <w:sz w:val="22"/>
                <w:szCs w:val="22"/>
              </w:rPr>
            </w:pPr>
            <w:r w:rsidRPr="00D86C17">
              <w:rPr>
                <w:sz w:val="22"/>
                <w:szCs w:val="22"/>
              </w:rPr>
              <w:lastRenderedPageBreak/>
              <w:t>предусмотрено повышение квалификации педагогических работников общего образования,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w:t>
            </w:r>
          </w:p>
        </w:tc>
        <w:tc>
          <w:tcPr>
            <w:tcW w:w="1618" w:type="dxa"/>
          </w:tcPr>
          <w:p w:rsidR="00F11045" w:rsidRPr="00D86C17" w:rsidRDefault="00F11045" w:rsidP="00B91A33">
            <w:pPr>
              <w:pStyle w:val="a4"/>
              <w:ind w:left="0"/>
              <w:jc w:val="center"/>
              <w:rPr>
                <w:sz w:val="22"/>
                <w:szCs w:val="22"/>
              </w:rPr>
            </w:pPr>
            <w:r w:rsidRPr="00D86C17">
              <w:rPr>
                <w:sz w:val="22"/>
                <w:szCs w:val="22"/>
              </w:rPr>
              <w:t xml:space="preserve">2019-2022 </w:t>
            </w:r>
          </w:p>
        </w:tc>
        <w:tc>
          <w:tcPr>
            <w:tcW w:w="2544" w:type="dxa"/>
          </w:tcPr>
          <w:p w:rsidR="00F11045" w:rsidRPr="00D86C17" w:rsidRDefault="00F11045" w:rsidP="00B91A33">
            <w:pPr>
              <w:jc w:val="both"/>
              <w:rPr>
                <w:sz w:val="22"/>
                <w:szCs w:val="22"/>
              </w:rPr>
            </w:pPr>
            <w:r w:rsidRPr="00D86C17">
              <w:rPr>
                <w:bCs/>
                <w:sz w:val="22"/>
                <w:szCs w:val="22"/>
              </w:rPr>
              <w:t xml:space="preserve">обеспечение повышения </w:t>
            </w:r>
            <w:r w:rsidRPr="00D86C17">
              <w:rPr>
                <w:sz w:val="22"/>
                <w:szCs w:val="22"/>
              </w:rPr>
              <w:t>цифровой грамотности работников бюджетной сферы образования Краснодарского края</w:t>
            </w:r>
          </w:p>
          <w:p w:rsidR="00F11045" w:rsidRPr="00D86C17" w:rsidRDefault="00F11045" w:rsidP="00B91A33">
            <w:pPr>
              <w:pStyle w:val="a4"/>
              <w:ind w:left="0"/>
              <w:jc w:val="both"/>
              <w:rPr>
                <w:sz w:val="22"/>
                <w:szCs w:val="22"/>
              </w:rPr>
            </w:pPr>
          </w:p>
        </w:tc>
        <w:tc>
          <w:tcPr>
            <w:tcW w:w="2265" w:type="dxa"/>
          </w:tcPr>
          <w:p w:rsidR="00F11045" w:rsidRPr="00D86C17" w:rsidRDefault="001C6825" w:rsidP="00875CF0">
            <w:pPr>
              <w:rPr>
                <w:sz w:val="22"/>
                <w:szCs w:val="22"/>
              </w:rPr>
            </w:pPr>
            <w:r>
              <w:rPr>
                <w:sz w:val="22"/>
                <w:szCs w:val="22"/>
              </w:rPr>
              <w:t>н</w:t>
            </w:r>
            <w:r w:rsidR="000C4616">
              <w:rPr>
                <w:sz w:val="22"/>
                <w:szCs w:val="22"/>
              </w:rPr>
              <w:t xml:space="preserve">ачальник управления образования </w:t>
            </w:r>
            <w:r>
              <w:rPr>
                <w:sz w:val="22"/>
                <w:szCs w:val="22"/>
              </w:rPr>
              <w:t>администрации муниципального образования Апшеронский район – Т.А.Борисенко</w:t>
            </w:r>
          </w:p>
          <w:p w:rsidR="00F11045" w:rsidRPr="00D86C17" w:rsidRDefault="00F11045" w:rsidP="00875CF0">
            <w:pPr>
              <w:ind w:right="-31"/>
              <w:jc w:val="both"/>
              <w:rPr>
                <w:sz w:val="22"/>
                <w:szCs w:val="22"/>
              </w:rPr>
            </w:pPr>
          </w:p>
        </w:tc>
        <w:tc>
          <w:tcPr>
            <w:tcW w:w="2263" w:type="dxa"/>
          </w:tcPr>
          <w:p w:rsidR="00F11045" w:rsidRPr="00D86C17" w:rsidRDefault="001C6825" w:rsidP="00875CF0">
            <w:pPr>
              <w:ind w:right="-31"/>
              <w:jc w:val="both"/>
              <w:rPr>
                <w:sz w:val="22"/>
                <w:szCs w:val="22"/>
              </w:rPr>
            </w:pPr>
            <w:r>
              <w:rPr>
                <w:sz w:val="22"/>
                <w:szCs w:val="22"/>
              </w:rPr>
              <w:t>управления образования администрации муниципального образования Апшеронский район</w:t>
            </w:r>
          </w:p>
        </w:tc>
      </w:tr>
      <w:tr w:rsidR="00B91A33" w:rsidRPr="00D86C17" w:rsidTr="00B91A33">
        <w:tblPrEx>
          <w:tblBorders>
            <w:bottom w:val="single" w:sz="4" w:space="0" w:color="auto"/>
          </w:tblBorders>
        </w:tblPrEx>
        <w:tc>
          <w:tcPr>
            <w:tcW w:w="14786" w:type="dxa"/>
            <w:gridSpan w:val="6"/>
          </w:tcPr>
          <w:p w:rsidR="00B91A33" w:rsidRPr="00D86C17" w:rsidRDefault="00B91A33" w:rsidP="00B91A33">
            <w:pPr>
              <w:ind w:right="-31"/>
              <w:jc w:val="center"/>
              <w:rPr>
                <w:sz w:val="22"/>
                <w:szCs w:val="22"/>
              </w:rPr>
            </w:pPr>
            <w:r w:rsidRPr="00D86C17">
              <w:rPr>
                <w:sz w:val="22"/>
                <w:szCs w:val="22"/>
              </w:rPr>
              <w:lastRenderedPageBreak/>
              <w:t xml:space="preserve"> Мероприятия, направленные на обеспечение равных условий доступа к информации о государственном имуществе Краснодарского края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1C6825" w:rsidRPr="00D86C17" w:rsidTr="007F4751">
        <w:tblPrEx>
          <w:tblBorders>
            <w:bottom w:val="single" w:sz="4" w:space="0" w:color="auto"/>
          </w:tblBorders>
        </w:tblPrEx>
        <w:tc>
          <w:tcPr>
            <w:tcW w:w="3265" w:type="dxa"/>
          </w:tcPr>
          <w:p w:rsidR="00F11045" w:rsidRPr="00D86C17" w:rsidRDefault="00F11045" w:rsidP="00F11045">
            <w:pPr>
              <w:rPr>
                <w:sz w:val="22"/>
                <w:szCs w:val="22"/>
              </w:rPr>
            </w:pPr>
            <w:r w:rsidRPr="00D86C17">
              <w:rPr>
                <w:sz w:val="22"/>
                <w:szCs w:val="22"/>
              </w:rPr>
              <w:t>Информирование субъектов малого и среднего предпринимательства (далее – МСП), а также организаций, образующих инфраструктуру поддержки субъектов МСП, о свободном имуществе, находящемся в государственной собственности и муниципальной собственности муниципальн</w:t>
            </w:r>
            <w:r>
              <w:rPr>
                <w:sz w:val="22"/>
                <w:szCs w:val="22"/>
              </w:rPr>
              <w:t>ого образования Апшеронский район</w:t>
            </w:r>
            <w:r w:rsidRPr="00D86C17">
              <w:rPr>
                <w:sz w:val="22"/>
                <w:szCs w:val="22"/>
              </w:rPr>
              <w:t>, включенном в перечни имущества, утвержденные в соответствии с частью 4 статьи 18 Федерального закона от 24.07.2007г. № 209-ФЗ «О развитии малого и среднего предпринимательства в Российской Федерации» (далее – Федеральный закон № 209-</w:t>
            </w:r>
            <w:r w:rsidRPr="00D86C17">
              <w:rPr>
                <w:sz w:val="22"/>
                <w:szCs w:val="22"/>
              </w:rPr>
              <w:lastRenderedPageBreak/>
              <w:t>ФЗ), путем размещения соответствующей информации на официальном сайте (интернет-портале) МСП Краснодарского края (www.mbkuban.ru), а также на инвестиционн</w:t>
            </w:r>
            <w:r>
              <w:rPr>
                <w:sz w:val="22"/>
                <w:szCs w:val="22"/>
              </w:rPr>
              <w:t xml:space="preserve">ом портале администрации </w:t>
            </w:r>
            <w:r w:rsidRPr="00D86C17">
              <w:rPr>
                <w:rStyle w:val="af4"/>
                <w:sz w:val="22"/>
                <w:szCs w:val="22"/>
              </w:rPr>
              <w:footnoteReference w:id="2"/>
            </w:r>
          </w:p>
        </w:tc>
        <w:tc>
          <w:tcPr>
            <w:tcW w:w="2831" w:type="dxa"/>
          </w:tcPr>
          <w:p w:rsidR="00F11045" w:rsidRPr="00D86C17" w:rsidRDefault="00F11045" w:rsidP="00B91A33">
            <w:pPr>
              <w:rPr>
                <w:sz w:val="22"/>
                <w:szCs w:val="22"/>
              </w:rPr>
            </w:pPr>
            <w:r w:rsidRPr="00D86C17">
              <w:rPr>
                <w:sz w:val="22"/>
                <w:szCs w:val="22"/>
              </w:rPr>
              <w:lastRenderedPageBreak/>
              <w:t xml:space="preserve">Обеспечение равных условий доступа субъектов МСП и организаций, образующих инфраструктуру поддержки субъектов МСП, к информации о свободном имуществе, находящемся в государственной собственности Краснодарского края и муниципальной собственности муниципальных образований Краснодарского края, включенном в перечни имущества, утвержденные в соответствии с частью 4 статьи 18 Федерального </w:t>
            </w:r>
            <w:r w:rsidRPr="00D86C17">
              <w:rPr>
                <w:sz w:val="22"/>
                <w:szCs w:val="22"/>
              </w:rPr>
              <w:lastRenderedPageBreak/>
              <w:t xml:space="preserve">закона № 209-ФЗ, в рамках оказания органами исполнительной власти Краснодарского края, государственными унитарными предприятиями и учреждениями Краснодарского края, органами местного самоуправления муниципальных образований Краснодарского края, муниципальными унитарными предприятиями и учреждениями имущественной поддержки субъектам МСП, а также организациям, образующим инфраструктуру поддержки субъектов МСП, в соответствии с положениями статьи 18 </w:t>
            </w:r>
            <w:r w:rsidRPr="00D86C17">
              <w:rPr>
                <w:sz w:val="22"/>
                <w:szCs w:val="22"/>
              </w:rPr>
              <w:lastRenderedPageBreak/>
              <w:t xml:space="preserve">Федерального закона № 209-ФЗ </w:t>
            </w:r>
          </w:p>
        </w:tc>
        <w:tc>
          <w:tcPr>
            <w:tcW w:w="1618" w:type="dxa"/>
          </w:tcPr>
          <w:p w:rsidR="00F11045" w:rsidRPr="00D86C17" w:rsidRDefault="00F11045" w:rsidP="00B91A33">
            <w:pPr>
              <w:jc w:val="center"/>
              <w:rPr>
                <w:sz w:val="22"/>
                <w:szCs w:val="22"/>
              </w:rPr>
            </w:pPr>
            <w:r w:rsidRPr="00D86C17">
              <w:rPr>
                <w:sz w:val="22"/>
                <w:szCs w:val="22"/>
              </w:rPr>
              <w:lastRenderedPageBreak/>
              <w:t>2019-2022</w:t>
            </w:r>
          </w:p>
        </w:tc>
        <w:tc>
          <w:tcPr>
            <w:tcW w:w="2544" w:type="dxa"/>
          </w:tcPr>
          <w:p w:rsidR="00F11045" w:rsidRPr="00D86C17" w:rsidRDefault="00F11045" w:rsidP="00B91A33">
            <w:pPr>
              <w:rPr>
                <w:sz w:val="22"/>
                <w:szCs w:val="22"/>
              </w:rPr>
            </w:pPr>
            <w:r w:rsidRPr="00D86C17">
              <w:rPr>
                <w:sz w:val="22"/>
                <w:szCs w:val="22"/>
              </w:rPr>
              <w:t xml:space="preserve">В аренду субъектам МСП и организациям, образующим инфраструктуру </w:t>
            </w:r>
          </w:p>
          <w:p w:rsidR="00F11045" w:rsidRPr="00D86C17" w:rsidRDefault="00F11045" w:rsidP="00B91A33">
            <w:pPr>
              <w:rPr>
                <w:sz w:val="22"/>
                <w:szCs w:val="22"/>
              </w:rPr>
            </w:pPr>
            <w:r w:rsidRPr="00D86C17">
              <w:rPr>
                <w:sz w:val="22"/>
                <w:szCs w:val="22"/>
              </w:rPr>
              <w:t xml:space="preserve">поддержки субъектов МСП, сдано не менее 673 объектов недвижимого имущества (здания, помещения, сооружения, земельные участки), находящихся в государственной собственности Краснодарского края и муниципальной собственности муниципальных образований Краснодарского края, включенных в перечни </w:t>
            </w:r>
            <w:r w:rsidRPr="00D86C17">
              <w:rPr>
                <w:sz w:val="22"/>
                <w:szCs w:val="22"/>
              </w:rPr>
              <w:lastRenderedPageBreak/>
              <w:t xml:space="preserve">имущества, предусмотренные статьей 18 Федерального закона № 209-ФЗ </w:t>
            </w:r>
            <w:r w:rsidRPr="00D86C17">
              <w:rPr>
                <w:rStyle w:val="af4"/>
                <w:sz w:val="22"/>
                <w:szCs w:val="22"/>
              </w:rPr>
              <w:footnoteReference w:id="3"/>
            </w:r>
          </w:p>
          <w:p w:rsidR="00F11045" w:rsidRPr="00D86C17" w:rsidRDefault="00F11045" w:rsidP="00B91A33">
            <w:pPr>
              <w:rPr>
                <w:sz w:val="22"/>
                <w:szCs w:val="22"/>
              </w:rPr>
            </w:pPr>
          </w:p>
        </w:tc>
        <w:tc>
          <w:tcPr>
            <w:tcW w:w="2265" w:type="dxa"/>
          </w:tcPr>
          <w:p w:rsidR="00F11045" w:rsidRPr="00D86C17" w:rsidRDefault="00F11045" w:rsidP="00875CF0">
            <w:pPr>
              <w:rPr>
                <w:sz w:val="22"/>
                <w:szCs w:val="22"/>
              </w:rPr>
            </w:pPr>
            <w:r>
              <w:rPr>
                <w:sz w:val="22"/>
                <w:szCs w:val="22"/>
              </w:rPr>
              <w:lastRenderedPageBreak/>
              <w:t>Ведущий специалист отдел И и ПП – Ю.О.Андреева</w:t>
            </w:r>
          </w:p>
          <w:p w:rsidR="00F11045" w:rsidRPr="00D86C17" w:rsidRDefault="00F11045" w:rsidP="00875CF0">
            <w:pPr>
              <w:ind w:right="-31"/>
              <w:jc w:val="both"/>
              <w:rPr>
                <w:sz w:val="22"/>
                <w:szCs w:val="22"/>
              </w:rPr>
            </w:pPr>
          </w:p>
        </w:tc>
        <w:tc>
          <w:tcPr>
            <w:tcW w:w="2263" w:type="dxa"/>
          </w:tcPr>
          <w:p w:rsidR="00F11045" w:rsidRPr="00D86C17" w:rsidRDefault="00F11045" w:rsidP="00875CF0">
            <w:pPr>
              <w:ind w:right="-31"/>
              <w:jc w:val="both"/>
              <w:rPr>
                <w:sz w:val="22"/>
                <w:szCs w:val="22"/>
              </w:rPr>
            </w:pPr>
            <w:r>
              <w:rPr>
                <w:sz w:val="22"/>
                <w:szCs w:val="22"/>
              </w:rPr>
              <w:t xml:space="preserve">отдел И и ПП, администрации городских и сельских поселений муниципального образования Апшеронский район </w:t>
            </w:r>
            <w:r w:rsidRPr="00965F77">
              <w:rPr>
                <w:sz w:val="22"/>
                <w:szCs w:val="22"/>
              </w:rPr>
              <w:t>(по согласованию)</w:t>
            </w:r>
          </w:p>
        </w:tc>
      </w:tr>
      <w:tr w:rsidR="00B91A33" w:rsidRPr="00D86C17" w:rsidTr="00B91A33">
        <w:tblPrEx>
          <w:tblBorders>
            <w:bottom w:val="single" w:sz="4" w:space="0" w:color="auto"/>
          </w:tblBorders>
        </w:tblPrEx>
        <w:tc>
          <w:tcPr>
            <w:tcW w:w="14786" w:type="dxa"/>
            <w:gridSpan w:val="6"/>
          </w:tcPr>
          <w:p w:rsidR="00B91A33" w:rsidRPr="00D86C17" w:rsidRDefault="00B91A33" w:rsidP="00B91A33">
            <w:pPr>
              <w:ind w:right="-31"/>
              <w:jc w:val="center"/>
              <w:rPr>
                <w:sz w:val="22"/>
                <w:szCs w:val="22"/>
              </w:rPr>
            </w:pPr>
            <w:r w:rsidRPr="00D86C17">
              <w:rPr>
                <w:sz w:val="22"/>
                <w:szCs w:val="22"/>
              </w:rPr>
              <w:lastRenderedPageBreak/>
              <w:t>Мероприятия, направленные на обучение государственных гражданских служащих органов исполнительной власти Краснодарского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tc>
      </w:tr>
      <w:tr w:rsidR="001C6825" w:rsidRPr="00D86C17" w:rsidTr="007F4751">
        <w:tblPrEx>
          <w:tblBorders>
            <w:bottom w:val="single" w:sz="4" w:space="0" w:color="auto"/>
          </w:tblBorders>
        </w:tblPrEx>
        <w:tc>
          <w:tcPr>
            <w:tcW w:w="3265" w:type="dxa"/>
          </w:tcPr>
          <w:p w:rsidR="000C4616" w:rsidRPr="00D86C17" w:rsidRDefault="000C4616" w:rsidP="00B91A33">
            <w:pPr>
              <w:jc w:val="both"/>
              <w:rPr>
                <w:sz w:val="22"/>
                <w:szCs w:val="22"/>
              </w:rPr>
            </w:pPr>
            <w:r w:rsidRPr="00D86C17">
              <w:rPr>
                <w:sz w:val="22"/>
                <w:szCs w:val="22"/>
              </w:rPr>
              <w:t xml:space="preserve">Проведение обучающих мероприятий и тренингов по вопросам содействия развития конкуренции, а также повышения качества процессов, связанных с предоставлением услуг, влияющих на конкуренцию  </w:t>
            </w:r>
          </w:p>
        </w:tc>
        <w:tc>
          <w:tcPr>
            <w:tcW w:w="2831" w:type="dxa"/>
          </w:tcPr>
          <w:p w:rsidR="000C4616" w:rsidRPr="00D86C17" w:rsidRDefault="000C4616" w:rsidP="00B91A33">
            <w:pPr>
              <w:jc w:val="both"/>
              <w:rPr>
                <w:sz w:val="22"/>
                <w:szCs w:val="22"/>
              </w:rPr>
            </w:pPr>
            <w:r w:rsidRPr="00D86C17">
              <w:rPr>
                <w:sz w:val="22"/>
                <w:szCs w:val="22"/>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1618" w:type="dxa"/>
          </w:tcPr>
          <w:p w:rsidR="000C4616" w:rsidRPr="00D86C17" w:rsidRDefault="000C4616" w:rsidP="00B91A33">
            <w:pPr>
              <w:jc w:val="center"/>
              <w:rPr>
                <w:sz w:val="22"/>
                <w:szCs w:val="22"/>
              </w:rPr>
            </w:pPr>
            <w:r w:rsidRPr="00D86C17">
              <w:rPr>
                <w:sz w:val="22"/>
                <w:szCs w:val="22"/>
              </w:rPr>
              <w:t xml:space="preserve">2019-2022 </w:t>
            </w:r>
          </w:p>
        </w:tc>
        <w:tc>
          <w:tcPr>
            <w:tcW w:w="2544" w:type="dxa"/>
          </w:tcPr>
          <w:p w:rsidR="000C4616" w:rsidRPr="00D86C17" w:rsidRDefault="000C4616" w:rsidP="00B91A33">
            <w:pPr>
              <w:jc w:val="both"/>
              <w:rPr>
                <w:sz w:val="22"/>
                <w:szCs w:val="22"/>
              </w:rPr>
            </w:pPr>
            <w:r w:rsidRPr="00D86C17">
              <w:rPr>
                <w:sz w:val="22"/>
                <w:szCs w:val="22"/>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2265" w:type="dxa"/>
          </w:tcPr>
          <w:p w:rsidR="000C4616" w:rsidRPr="00D86C17" w:rsidRDefault="000C4616" w:rsidP="00875CF0">
            <w:pPr>
              <w:ind w:right="-31"/>
              <w:jc w:val="both"/>
              <w:rPr>
                <w:sz w:val="22"/>
                <w:szCs w:val="22"/>
              </w:rPr>
            </w:pPr>
            <w:r>
              <w:rPr>
                <w:sz w:val="22"/>
                <w:szCs w:val="22"/>
              </w:rPr>
              <w:t>Главный специалист отдела Э и П – В.В.Изьятова</w:t>
            </w:r>
          </w:p>
          <w:p w:rsidR="000C4616" w:rsidRPr="00D86C17" w:rsidRDefault="000C4616" w:rsidP="00875CF0">
            <w:pPr>
              <w:ind w:right="-31"/>
              <w:jc w:val="both"/>
              <w:rPr>
                <w:sz w:val="22"/>
                <w:szCs w:val="22"/>
              </w:rPr>
            </w:pPr>
          </w:p>
        </w:tc>
        <w:tc>
          <w:tcPr>
            <w:tcW w:w="2263" w:type="dxa"/>
          </w:tcPr>
          <w:p w:rsidR="000C4616" w:rsidRPr="00D86C17" w:rsidRDefault="000C4616" w:rsidP="00875CF0">
            <w:pPr>
              <w:ind w:right="-31"/>
              <w:jc w:val="both"/>
              <w:rPr>
                <w:sz w:val="22"/>
                <w:szCs w:val="22"/>
              </w:rPr>
            </w:pPr>
            <w:r>
              <w:rPr>
                <w:sz w:val="22"/>
                <w:szCs w:val="22"/>
              </w:rPr>
              <w:t>отдела Э и П</w:t>
            </w:r>
          </w:p>
        </w:tc>
      </w:tr>
      <w:tr w:rsidR="001C6825" w:rsidRPr="00D86C17" w:rsidTr="007F4751">
        <w:tblPrEx>
          <w:tblBorders>
            <w:bottom w:val="single" w:sz="4" w:space="0" w:color="auto"/>
          </w:tblBorders>
        </w:tblPrEx>
        <w:tc>
          <w:tcPr>
            <w:tcW w:w="3265" w:type="dxa"/>
          </w:tcPr>
          <w:p w:rsidR="000C4616" w:rsidRPr="00D86C17" w:rsidRDefault="000C4616" w:rsidP="00B91A33">
            <w:pPr>
              <w:jc w:val="both"/>
              <w:rPr>
                <w:sz w:val="22"/>
                <w:szCs w:val="22"/>
              </w:rPr>
            </w:pPr>
            <w:r w:rsidRPr="00D86C17">
              <w:rPr>
                <w:sz w:val="22"/>
                <w:szCs w:val="22"/>
              </w:rPr>
              <w:t>Проведение мониторинга и анализа практики применения антимонопольного законодательства</w:t>
            </w:r>
          </w:p>
        </w:tc>
        <w:tc>
          <w:tcPr>
            <w:tcW w:w="2831" w:type="dxa"/>
          </w:tcPr>
          <w:p w:rsidR="000C4616" w:rsidRPr="00D86C17" w:rsidRDefault="000C4616" w:rsidP="00B91A33">
            <w:pPr>
              <w:jc w:val="both"/>
              <w:rPr>
                <w:sz w:val="22"/>
                <w:szCs w:val="22"/>
              </w:rPr>
            </w:pPr>
            <w:r w:rsidRPr="00D86C17">
              <w:rPr>
                <w:sz w:val="22"/>
                <w:szCs w:val="22"/>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1618" w:type="dxa"/>
          </w:tcPr>
          <w:p w:rsidR="000C4616" w:rsidRPr="00D86C17" w:rsidRDefault="000C4616" w:rsidP="00B91A33">
            <w:pPr>
              <w:jc w:val="center"/>
              <w:rPr>
                <w:sz w:val="22"/>
                <w:szCs w:val="22"/>
              </w:rPr>
            </w:pPr>
            <w:r w:rsidRPr="00D86C17">
              <w:rPr>
                <w:sz w:val="22"/>
                <w:szCs w:val="22"/>
              </w:rPr>
              <w:t xml:space="preserve">2019-2022 </w:t>
            </w:r>
          </w:p>
        </w:tc>
        <w:tc>
          <w:tcPr>
            <w:tcW w:w="2544" w:type="dxa"/>
          </w:tcPr>
          <w:p w:rsidR="000C4616" w:rsidRPr="00D86C17" w:rsidRDefault="000C4616" w:rsidP="00B91A33">
            <w:pPr>
              <w:jc w:val="both"/>
              <w:rPr>
                <w:sz w:val="22"/>
                <w:szCs w:val="22"/>
              </w:rPr>
            </w:pPr>
            <w:r w:rsidRPr="00D86C17">
              <w:rPr>
                <w:sz w:val="22"/>
                <w:szCs w:val="22"/>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2265" w:type="dxa"/>
          </w:tcPr>
          <w:p w:rsidR="000C4616" w:rsidRPr="00D86C17" w:rsidRDefault="000C4616" w:rsidP="00875CF0">
            <w:pPr>
              <w:ind w:right="-31"/>
              <w:jc w:val="both"/>
              <w:rPr>
                <w:sz w:val="22"/>
                <w:szCs w:val="22"/>
              </w:rPr>
            </w:pPr>
            <w:r>
              <w:rPr>
                <w:sz w:val="22"/>
                <w:szCs w:val="22"/>
              </w:rPr>
              <w:t>Главный специалист отдела Э и П – В.В.Изьятова</w:t>
            </w:r>
          </w:p>
          <w:p w:rsidR="000C4616" w:rsidRPr="00D86C17" w:rsidRDefault="000C4616" w:rsidP="00875CF0">
            <w:pPr>
              <w:ind w:right="-31"/>
              <w:jc w:val="both"/>
              <w:rPr>
                <w:sz w:val="22"/>
                <w:szCs w:val="22"/>
              </w:rPr>
            </w:pPr>
          </w:p>
        </w:tc>
        <w:tc>
          <w:tcPr>
            <w:tcW w:w="2263" w:type="dxa"/>
          </w:tcPr>
          <w:p w:rsidR="000C4616" w:rsidRPr="00D86C17" w:rsidRDefault="000C4616" w:rsidP="00875CF0">
            <w:pPr>
              <w:ind w:right="-31"/>
              <w:jc w:val="both"/>
              <w:rPr>
                <w:sz w:val="22"/>
                <w:szCs w:val="22"/>
              </w:rPr>
            </w:pPr>
            <w:r>
              <w:rPr>
                <w:sz w:val="22"/>
                <w:szCs w:val="22"/>
              </w:rPr>
              <w:t>отдела Э и П</w:t>
            </w:r>
          </w:p>
        </w:tc>
      </w:tr>
      <w:tr w:rsidR="001C6825" w:rsidRPr="00D86C17" w:rsidTr="007F4751">
        <w:tblPrEx>
          <w:tblBorders>
            <w:bottom w:val="single" w:sz="4" w:space="0" w:color="auto"/>
          </w:tblBorders>
        </w:tblPrEx>
        <w:tc>
          <w:tcPr>
            <w:tcW w:w="3265" w:type="dxa"/>
          </w:tcPr>
          <w:p w:rsidR="000C4616" w:rsidRPr="00D86C17" w:rsidRDefault="000C4616" w:rsidP="00B91A33">
            <w:pPr>
              <w:jc w:val="both"/>
              <w:rPr>
                <w:sz w:val="22"/>
                <w:szCs w:val="22"/>
              </w:rPr>
            </w:pPr>
            <w:r w:rsidRPr="00D86C17">
              <w:rPr>
                <w:sz w:val="22"/>
                <w:szCs w:val="22"/>
              </w:rPr>
              <w:t xml:space="preserve">Проведение обучающих семинаров по вопросам  реализации законодательства о контрактной системе в сфере закупок, развития конкуренции и внедрения внутреннего </w:t>
            </w:r>
            <w:r w:rsidRPr="00D86C17">
              <w:rPr>
                <w:sz w:val="22"/>
                <w:szCs w:val="22"/>
              </w:rPr>
              <w:lastRenderedPageBreak/>
              <w:t>контроля соблюдения антимонопольного законодательства (выездные зональные совещания)</w:t>
            </w:r>
          </w:p>
        </w:tc>
        <w:tc>
          <w:tcPr>
            <w:tcW w:w="2831" w:type="dxa"/>
          </w:tcPr>
          <w:p w:rsidR="000C4616" w:rsidRPr="00D86C17" w:rsidRDefault="000C4616" w:rsidP="00B91A33">
            <w:pPr>
              <w:jc w:val="both"/>
              <w:rPr>
                <w:sz w:val="22"/>
                <w:szCs w:val="22"/>
              </w:rPr>
            </w:pPr>
            <w:r w:rsidRPr="00D86C17">
              <w:rPr>
                <w:sz w:val="22"/>
                <w:szCs w:val="22"/>
              </w:rPr>
              <w:lastRenderedPageBreak/>
              <w:t xml:space="preserve">совершенствование и повышение компетенций, необходимых для профессиональной деятельности, а также повышение </w:t>
            </w:r>
            <w:r w:rsidRPr="00D86C17">
              <w:rPr>
                <w:sz w:val="22"/>
                <w:szCs w:val="22"/>
              </w:rPr>
              <w:lastRenderedPageBreak/>
              <w:t>профессионального уровня в рамках имеющейся квалификации</w:t>
            </w:r>
          </w:p>
        </w:tc>
        <w:tc>
          <w:tcPr>
            <w:tcW w:w="1618" w:type="dxa"/>
          </w:tcPr>
          <w:p w:rsidR="000C4616" w:rsidRPr="00D86C17" w:rsidRDefault="000C4616" w:rsidP="00B91A33">
            <w:pPr>
              <w:jc w:val="center"/>
              <w:rPr>
                <w:sz w:val="22"/>
                <w:szCs w:val="22"/>
              </w:rPr>
            </w:pPr>
            <w:r>
              <w:rPr>
                <w:sz w:val="22"/>
                <w:szCs w:val="22"/>
              </w:rPr>
              <w:lastRenderedPageBreak/>
              <w:t>2019-2022</w:t>
            </w:r>
          </w:p>
        </w:tc>
        <w:tc>
          <w:tcPr>
            <w:tcW w:w="2544" w:type="dxa"/>
          </w:tcPr>
          <w:p w:rsidR="000C4616" w:rsidRPr="00D86C17" w:rsidRDefault="000C4616" w:rsidP="00B91A33">
            <w:pPr>
              <w:jc w:val="both"/>
              <w:rPr>
                <w:sz w:val="22"/>
                <w:szCs w:val="22"/>
              </w:rPr>
            </w:pPr>
            <w:r w:rsidRPr="00D86C17">
              <w:rPr>
                <w:sz w:val="22"/>
                <w:szCs w:val="22"/>
              </w:rPr>
              <w:t xml:space="preserve">совершенствование и повышение компетенций, необходимых для профессиональной деятельности, а также </w:t>
            </w:r>
            <w:r w:rsidRPr="00D86C17">
              <w:rPr>
                <w:sz w:val="22"/>
                <w:szCs w:val="22"/>
              </w:rPr>
              <w:lastRenderedPageBreak/>
              <w:t>повышение профессионального уровня в рамках имеющейся квалификации</w:t>
            </w:r>
          </w:p>
        </w:tc>
        <w:tc>
          <w:tcPr>
            <w:tcW w:w="2265" w:type="dxa"/>
          </w:tcPr>
          <w:p w:rsidR="000C4616" w:rsidRPr="00D86C17" w:rsidRDefault="000C4616" w:rsidP="00875CF0">
            <w:pPr>
              <w:ind w:right="-31"/>
              <w:jc w:val="both"/>
              <w:rPr>
                <w:sz w:val="22"/>
                <w:szCs w:val="22"/>
              </w:rPr>
            </w:pPr>
            <w:r>
              <w:rPr>
                <w:sz w:val="22"/>
                <w:szCs w:val="22"/>
              </w:rPr>
              <w:lastRenderedPageBreak/>
              <w:t>Главный специалист отдела Э и П – В.В.Изьятова</w:t>
            </w:r>
          </w:p>
          <w:p w:rsidR="000C4616" w:rsidRPr="00D86C17" w:rsidRDefault="000C4616" w:rsidP="00875CF0">
            <w:pPr>
              <w:ind w:right="-31"/>
              <w:jc w:val="both"/>
              <w:rPr>
                <w:sz w:val="22"/>
                <w:szCs w:val="22"/>
              </w:rPr>
            </w:pPr>
          </w:p>
        </w:tc>
        <w:tc>
          <w:tcPr>
            <w:tcW w:w="2263" w:type="dxa"/>
          </w:tcPr>
          <w:p w:rsidR="000C4616" w:rsidRPr="00D86C17" w:rsidRDefault="000C4616" w:rsidP="00875CF0">
            <w:pPr>
              <w:ind w:right="-31"/>
              <w:jc w:val="both"/>
              <w:rPr>
                <w:sz w:val="22"/>
                <w:szCs w:val="22"/>
              </w:rPr>
            </w:pPr>
            <w:r>
              <w:rPr>
                <w:sz w:val="22"/>
                <w:szCs w:val="22"/>
              </w:rPr>
              <w:t>отдела Э и П</w:t>
            </w:r>
          </w:p>
        </w:tc>
      </w:tr>
      <w:tr w:rsidR="001C6825" w:rsidRPr="00D86C17" w:rsidTr="007F4751">
        <w:tblPrEx>
          <w:tblBorders>
            <w:bottom w:val="single" w:sz="4" w:space="0" w:color="auto"/>
          </w:tblBorders>
        </w:tblPrEx>
        <w:tc>
          <w:tcPr>
            <w:tcW w:w="3265" w:type="dxa"/>
          </w:tcPr>
          <w:p w:rsidR="00B91A33" w:rsidRPr="00D86C17" w:rsidRDefault="00B91A33" w:rsidP="00B91A33">
            <w:pPr>
              <w:jc w:val="both"/>
              <w:rPr>
                <w:sz w:val="22"/>
                <w:szCs w:val="22"/>
              </w:rPr>
            </w:pPr>
            <w:r w:rsidRPr="00D86C17">
              <w:rPr>
                <w:sz w:val="22"/>
                <w:szCs w:val="22"/>
              </w:rPr>
              <w:lastRenderedPageBreak/>
              <w:t>Внедрение лучших региональных практик содействия развитию конкуренции и практик содействия развитию конкуренции, рекомендованных для внедрения на территории субъектов Российской Федерации</w:t>
            </w:r>
          </w:p>
        </w:tc>
        <w:tc>
          <w:tcPr>
            <w:tcW w:w="2831" w:type="dxa"/>
          </w:tcPr>
          <w:p w:rsidR="00B91A33" w:rsidRPr="00D86C17" w:rsidRDefault="00B91A33" w:rsidP="00B91A33">
            <w:pPr>
              <w:jc w:val="both"/>
              <w:rPr>
                <w:sz w:val="22"/>
                <w:szCs w:val="22"/>
              </w:rPr>
            </w:pPr>
            <w:r w:rsidRPr="00D86C17">
              <w:rPr>
                <w:sz w:val="22"/>
                <w:szCs w:val="22"/>
              </w:rPr>
              <w:t xml:space="preserve">повышение уровня деятельности по содействию развитию конкуренции на товарных рынках Краснодарского края </w:t>
            </w:r>
          </w:p>
        </w:tc>
        <w:tc>
          <w:tcPr>
            <w:tcW w:w="1618" w:type="dxa"/>
          </w:tcPr>
          <w:p w:rsidR="00B91A33" w:rsidRPr="00D86C17" w:rsidRDefault="00B91A33" w:rsidP="00B91A33">
            <w:pPr>
              <w:jc w:val="center"/>
              <w:rPr>
                <w:sz w:val="22"/>
                <w:szCs w:val="22"/>
              </w:rPr>
            </w:pPr>
            <w:r w:rsidRPr="00D86C17">
              <w:rPr>
                <w:sz w:val="22"/>
                <w:szCs w:val="22"/>
              </w:rPr>
              <w:t>2019-2022</w:t>
            </w:r>
          </w:p>
        </w:tc>
        <w:tc>
          <w:tcPr>
            <w:tcW w:w="2544" w:type="dxa"/>
          </w:tcPr>
          <w:p w:rsidR="00B91A33" w:rsidRPr="00D86C17" w:rsidRDefault="00B91A33" w:rsidP="00B91A33">
            <w:pPr>
              <w:jc w:val="both"/>
              <w:rPr>
                <w:sz w:val="22"/>
                <w:szCs w:val="22"/>
              </w:rPr>
            </w:pPr>
            <w:r w:rsidRPr="00D86C17">
              <w:rPr>
                <w:sz w:val="22"/>
                <w:szCs w:val="22"/>
              </w:rPr>
              <w:t>повышение уровня деятельности по содействию развитию конкуренции на товарных рынках Краснодарского края</w:t>
            </w:r>
          </w:p>
        </w:tc>
        <w:tc>
          <w:tcPr>
            <w:tcW w:w="2265" w:type="dxa"/>
          </w:tcPr>
          <w:p w:rsidR="00B91A33" w:rsidRPr="00D86C17" w:rsidRDefault="000C4616" w:rsidP="00B91A33">
            <w:pPr>
              <w:ind w:right="-31"/>
              <w:jc w:val="both"/>
              <w:rPr>
                <w:sz w:val="22"/>
                <w:szCs w:val="22"/>
              </w:rPr>
            </w:pPr>
            <w:r>
              <w:rPr>
                <w:sz w:val="22"/>
                <w:szCs w:val="22"/>
              </w:rPr>
              <w:t>Главный специалист отдела Э и П – В.В.Изьятова</w:t>
            </w:r>
          </w:p>
          <w:p w:rsidR="00B91A33" w:rsidRPr="00D86C17" w:rsidRDefault="00B91A33" w:rsidP="00B91A33">
            <w:pPr>
              <w:ind w:right="-31"/>
              <w:jc w:val="both"/>
              <w:rPr>
                <w:sz w:val="22"/>
                <w:szCs w:val="22"/>
              </w:rPr>
            </w:pPr>
          </w:p>
        </w:tc>
        <w:tc>
          <w:tcPr>
            <w:tcW w:w="2263" w:type="dxa"/>
          </w:tcPr>
          <w:p w:rsidR="00B91A33" w:rsidRPr="00D86C17" w:rsidRDefault="000C4616" w:rsidP="00B91A33">
            <w:pPr>
              <w:ind w:right="-31"/>
              <w:jc w:val="both"/>
              <w:rPr>
                <w:sz w:val="22"/>
                <w:szCs w:val="22"/>
              </w:rPr>
            </w:pPr>
            <w:r>
              <w:rPr>
                <w:sz w:val="22"/>
                <w:szCs w:val="22"/>
              </w:rPr>
              <w:t>отдела Э и П</w:t>
            </w:r>
          </w:p>
        </w:tc>
      </w:tr>
      <w:tr w:rsidR="00B91A33" w:rsidRPr="00D86C17" w:rsidTr="00B91A33">
        <w:tblPrEx>
          <w:tblBorders>
            <w:bottom w:val="single" w:sz="4" w:space="0" w:color="auto"/>
          </w:tblBorders>
        </w:tblPrEx>
        <w:tc>
          <w:tcPr>
            <w:tcW w:w="14786" w:type="dxa"/>
            <w:gridSpan w:val="6"/>
          </w:tcPr>
          <w:p w:rsidR="00B91A33" w:rsidRPr="00D86C17" w:rsidRDefault="00B91A33" w:rsidP="00B91A33">
            <w:pPr>
              <w:ind w:right="-31"/>
              <w:jc w:val="center"/>
              <w:rPr>
                <w:sz w:val="22"/>
                <w:szCs w:val="22"/>
              </w:rPr>
            </w:pPr>
            <w:r w:rsidRPr="00D86C17">
              <w:rPr>
                <w:sz w:val="22"/>
                <w:szCs w:val="22"/>
              </w:rPr>
              <w:t xml:space="preserve"> Мероприятия, направленные на организацию в государственной жилищной инспекции Краснодарского края горячей телефонной линии, а также электронной формы обратной связи в сети "Интернет" (с возможностью прикрепления файлов фото- и видеосъемки)</w:t>
            </w:r>
          </w:p>
        </w:tc>
      </w:tr>
      <w:tr w:rsidR="001C6825" w:rsidRPr="00D86C17" w:rsidTr="007F4751">
        <w:tblPrEx>
          <w:tblBorders>
            <w:bottom w:val="single" w:sz="4" w:space="0" w:color="auto"/>
          </w:tblBorders>
        </w:tblPrEx>
        <w:tc>
          <w:tcPr>
            <w:tcW w:w="3265" w:type="dxa"/>
          </w:tcPr>
          <w:p w:rsidR="00B91A33" w:rsidRPr="00D86C17" w:rsidRDefault="00B91A33" w:rsidP="00B91A33">
            <w:pPr>
              <w:jc w:val="both"/>
              <w:rPr>
                <w:sz w:val="22"/>
                <w:szCs w:val="22"/>
              </w:rPr>
            </w:pPr>
            <w:r w:rsidRPr="00D86C17">
              <w:rPr>
                <w:sz w:val="22"/>
                <w:szCs w:val="22"/>
              </w:rPr>
              <w:t>Обеспечение наличия работы «горячей линии» органа государственного жилищного надзора, а также электронной формы обратной связи в информационно- телекоммуникационной сети «Интернет» (с возможностью прикрепления файлов фото- и видеосъемки)</w:t>
            </w:r>
          </w:p>
        </w:tc>
        <w:tc>
          <w:tcPr>
            <w:tcW w:w="2831" w:type="dxa"/>
          </w:tcPr>
          <w:p w:rsidR="00B91A33" w:rsidRPr="00D86C17" w:rsidRDefault="00B91A33" w:rsidP="00B91A33">
            <w:pPr>
              <w:jc w:val="both"/>
              <w:rPr>
                <w:sz w:val="22"/>
                <w:szCs w:val="22"/>
              </w:rPr>
            </w:pPr>
            <w:r w:rsidRPr="00D86C17">
              <w:rPr>
                <w:sz w:val="22"/>
                <w:szCs w:val="22"/>
              </w:rPr>
              <w:t>Снижение количества обращений граждан в вышестоящие инстанции и повышение уровня правовой грамотности населения Краснодарского края.</w:t>
            </w:r>
          </w:p>
          <w:p w:rsidR="00B91A33" w:rsidRPr="00D86C17" w:rsidRDefault="00B91A33" w:rsidP="00B91A33">
            <w:pPr>
              <w:jc w:val="both"/>
              <w:rPr>
                <w:sz w:val="22"/>
                <w:szCs w:val="22"/>
              </w:rPr>
            </w:pPr>
            <w:r w:rsidRPr="00D86C17">
              <w:rPr>
                <w:sz w:val="22"/>
                <w:szCs w:val="22"/>
              </w:rPr>
              <w:t xml:space="preserve">Повышение эффективности контроля за соблюдением жилищного законодательства на территории Краснодарского края, развитие конкуренции на рынке услуг жилищно-коммунального хозяйства; </w:t>
            </w:r>
            <w:r w:rsidRPr="00D86C17">
              <w:rPr>
                <w:sz w:val="22"/>
                <w:szCs w:val="22"/>
              </w:rPr>
              <w:lastRenderedPageBreak/>
              <w:t>Установление обратной связи с населением Краснодарского края</w:t>
            </w:r>
          </w:p>
        </w:tc>
        <w:tc>
          <w:tcPr>
            <w:tcW w:w="1618" w:type="dxa"/>
          </w:tcPr>
          <w:p w:rsidR="00B91A33" w:rsidRPr="00D86C17" w:rsidRDefault="00B91A33" w:rsidP="00B91A33">
            <w:pPr>
              <w:jc w:val="center"/>
              <w:rPr>
                <w:sz w:val="22"/>
                <w:szCs w:val="22"/>
              </w:rPr>
            </w:pPr>
            <w:r w:rsidRPr="00D86C17">
              <w:rPr>
                <w:sz w:val="22"/>
                <w:szCs w:val="22"/>
              </w:rPr>
              <w:lastRenderedPageBreak/>
              <w:t xml:space="preserve">2019-2022 </w:t>
            </w:r>
          </w:p>
        </w:tc>
        <w:tc>
          <w:tcPr>
            <w:tcW w:w="2544" w:type="dxa"/>
          </w:tcPr>
          <w:p w:rsidR="00B91A33" w:rsidRPr="00D86C17" w:rsidRDefault="00B91A33" w:rsidP="00B91A33">
            <w:pPr>
              <w:jc w:val="both"/>
              <w:rPr>
                <w:sz w:val="22"/>
                <w:szCs w:val="22"/>
              </w:rPr>
            </w:pPr>
            <w:r w:rsidRPr="00D86C17">
              <w:rPr>
                <w:sz w:val="22"/>
                <w:szCs w:val="22"/>
              </w:rPr>
              <w:t>Наличие телефона «горячей линии», а также электронной формы обратной связи в информационно- телекоммуникационной сети «Интернет» (с возможностью прикрепления файлов фото- и видеосъемки)</w:t>
            </w:r>
          </w:p>
        </w:tc>
        <w:tc>
          <w:tcPr>
            <w:tcW w:w="2265" w:type="dxa"/>
          </w:tcPr>
          <w:p w:rsidR="00B91A33" w:rsidRPr="00D86C17" w:rsidRDefault="000C4616" w:rsidP="000C4616">
            <w:pPr>
              <w:jc w:val="both"/>
              <w:rPr>
                <w:sz w:val="22"/>
                <w:szCs w:val="22"/>
              </w:rPr>
            </w:pPr>
            <w:r>
              <w:rPr>
                <w:sz w:val="22"/>
                <w:szCs w:val="22"/>
              </w:rPr>
              <w:t>начальник отдела ЖКХ и ТЭК – И.В.Шовгенова</w:t>
            </w:r>
          </w:p>
        </w:tc>
        <w:tc>
          <w:tcPr>
            <w:tcW w:w="2263" w:type="dxa"/>
          </w:tcPr>
          <w:p w:rsidR="00B91A33" w:rsidRPr="00D86C17" w:rsidRDefault="000C4616" w:rsidP="00B91A33">
            <w:pPr>
              <w:ind w:right="-31"/>
              <w:jc w:val="both"/>
              <w:rPr>
                <w:sz w:val="22"/>
                <w:szCs w:val="22"/>
              </w:rPr>
            </w:pPr>
            <w:r>
              <w:rPr>
                <w:sz w:val="22"/>
                <w:szCs w:val="22"/>
              </w:rPr>
              <w:t>отдел ЖКХ и ТЭК</w:t>
            </w:r>
          </w:p>
        </w:tc>
      </w:tr>
    </w:tbl>
    <w:p w:rsidR="00C436F8" w:rsidRDefault="00C436F8" w:rsidP="00D86C17">
      <w:pPr>
        <w:ind w:right="-31"/>
        <w:jc w:val="center"/>
        <w:rPr>
          <w:sz w:val="22"/>
          <w:szCs w:val="22"/>
        </w:rPr>
      </w:pPr>
    </w:p>
    <w:p w:rsidR="00286D4F" w:rsidRPr="00D86C17" w:rsidRDefault="00286D4F" w:rsidP="00D86C17">
      <w:pPr>
        <w:ind w:right="-31"/>
        <w:jc w:val="center"/>
        <w:rPr>
          <w:sz w:val="22"/>
          <w:szCs w:val="22"/>
        </w:rPr>
      </w:pPr>
    </w:p>
    <w:p w:rsidR="00C436F8" w:rsidRPr="00D86C17" w:rsidRDefault="00C436F8" w:rsidP="00D86C17">
      <w:pPr>
        <w:ind w:right="-31"/>
        <w:jc w:val="center"/>
        <w:rPr>
          <w:sz w:val="22"/>
          <w:szCs w:val="22"/>
        </w:rPr>
      </w:pPr>
    </w:p>
    <w:p w:rsidR="0004086D" w:rsidRPr="00286D4F" w:rsidRDefault="0004086D" w:rsidP="0004086D">
      <w:pPr>
        <w:rPr>
          <w:sz w:val="28"/>
          <w:szCs w:val="28"/>
        </w:rPr>
      </w:pPr>
      <w:r w:rsidRPr="00286D4F">
        <w:rPr>
          <w:sz w:val="28"/>
          <w:szCs w:val="28"/>
        </w:rPr>
        <w:t xml:space="preserve">Заместитель главы  муниципального образования Апшеронский район        </w:t>
      </w:r>
      <w:r w:rsidR="00286D4F">
        <w:rPr>
          <w:sz w:val="28"/>
          <w:szCs w:val="28"/>
        </w:rPr>
        <w:t xml:space="preserve">  </w:t>
      </w:r>
      <w:r w:rsidRPr="00286D4F">
        <w:rPr>
          <w:sz w:val="28"/>
          <w:szCs w:val="28"/>
        </w:rPr>
        <w:t xml:space="preserve">                                                  А.А.Клищенко</w:t>
      </w:r>
    </w:p>
    <w:p w:rsidR="00A56E34" w:rsidRPr="00D86C17" w:rsidRDefault="00A56E34" w:rsidP="0004086D">
      <w:pPr>
        <w:ind w:right="-31"/>
        <w:jc w:val="both"/>
        <w:rPr>
          <w:sz w:val="28"/>
          <w:szCs w:val="28"/>
        </w:rPr>
      </w:pPr>
    </w:p>
    <w:sectPr w:rsidR="00A56E34" w:rsidRPr="00D86C17" w:rsidSect="00255E71">
      <w:headerReference w:type="even" r:id="rId9"/>
      <w:headerReference w:type="default" r:id="rId10"/>
      <w:pgSz w:w="16838" w:h="11906" w:orient="landscape" w:code="9"/>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096" w:rsidRDefault="00DA7096" w:rsidP="00CD0670">
      <w:r>
        <w:separator/>
      </w:r>
    </w:p>
  </w:endnote>
  <w:endnote w:type="continuationSeparator" w:id="1">
    <w:p w:rsidR="00DA7096" w:rsidRDefault="00DA7096" w:rsidP="00CD0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096" w:rsidRDefault="00DA7096" w:rsidP="00CD0670">
      <w:r>
        <w:separator/>
      </w:r>
    </w:p>
  </w:footnote>
  <w:footnote w:type="continuationSeparator" w:id="1">
    <w:p w:rsidR="00DA7096" w:rsidRDefault="00DA7096" w:rsidP="00CD0670">
      <w:r>
        <w:continuationSeparator/>
      </w:r>
    </w:p>
  </w:footnote>
  <w:footnote w:id="2">
    <w:p w:rsidR="00F11045" w:rsidRDefault="00F11045" w:rsidP="00B91A33">
      <w:pPr>
        <w:pStyle w:val="af2"/>
      </w:pPr>
      <w:r>
        <w:rPr>
          <w:rStyle w:val="af4"/>
        </w:rPr>
        <w:footnoteRef/>
      </w:r>
      <w:r w:rsidRPr="00CA77E6">
        <w:rPr>
          <w:rFonts w:ascii="Times New Roman" w:hAnsi="Times New Roman" w:cs="Times New Roman"/>
        </w:rPr>
        <w:t xml:space="preserve">С учетом Методических рекомендаций по информационному наполнению инвестиционных порталов муниципальных районов и городских округов Краснодарского края в информационно-телекоммуникационной сети «Интернет», </w:t>
      </w:r>
      <w:r>
        <w:rPr>
          <w:rFonts w:ascii="Times New Roman" w:hAnsi="Times New Roman" w:cs="Times New Roman"/>
        </w:rPr>
        <w:t>разрабатываемых департаментом</w:t>
      </w:r>
      <w:r w:rsidRPr="00CA77E6">
        <w:rPr>
          <w:rFonts w:ascii="Times New Roman" w:hAnsi="Times New Roman" w:cs="Times New Roman"/>
        </w:rPr>
        <w:t xml:space="preserve"> инвестиций и развития малого и среднего предпринимательства Краснодарского края </w:t>
      </w:r>
    </w:p>
  </w:footnote>
  <w:footnote w:id="3">
    <w:p w:rsidR="00F11045" w:rsidRDefault="00F11045" w:rsidP="00B91A33">
      <w:pPr>
        <w:pStyle w:val="af2"/>
      </w:pPr>
      <w:r>
        <w:rPr>
          <w:rStyle w:val="af4"/>
        </w:rPr>
        <w:footnoteRef/>
      </w:r>
      <w:r w:rsidRPr="00CA77E6">
        <w:rPr>
          <w:rFonts w:ascii="Times New Roman" w:hAnsi="Times New Roman" w:cs="Times New Roman"/>
        </w:rPr>
        <w:t>Значение соответствует значению показателя «Количество объектов недвижимого имущества, включенных в перечни государственного и муниципального имущества, предоставленных в аренду субъектам МСП и организациям, образующим инфраструктуру поддержки субъектов МСП, нарастающим итогом, ед.», установленного для достижения по итогам 2022 гг. в паспорте регионального проекта «Улучшение условий ведения предпринимательской деятельности» (утвержден протоколом заседания регионального проектного комитета от 06.12.2018 № 6</w:t>
      </w:r>
      <w:r>
        <w:rPr>
          <w:rFonts w:ascii="Times New Roman" w:hAnsi="Times New Roman" w:cs="Times New Roman"/>
        </w:rPr>
        <w:t>)</w:t>
      </w:r>
      <w:r w:rsidRPr="00CA77E6">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40267"/>
      <w:docPartObj>
        <w:docPartGallery w:val="Page Numbers (Top of Page)"/>
        <w:docPartUnique/>
      </w:docPartObj>
    </w:sdtPr>
    <w:sdtContent>
      <w:p w:rsidR="00B91A33" w:rsidRDefault="00B91A33">
        <w:pPr>
          <w:pStyle w:val="a9"/>
          <w:jc w:val="center"/>
        </w:pPr>
        <w:fldSimple w:instr="PAGE   \* MERGEFORMAT">
          <w:r>
            <w:rPr>
              <w:noProof/>
            </w:rPr>
            <w:t>2</w:t>
          </w:r>
        </w:fldSimple>
      </w:p>
    </w:sdtContent>
  </w:sdt>
  <w:p w:rsidR="00B91A33" w:rsidRDefault="00B91A3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945479"/>
      <w:docPartObj>
        <w:docPartGallery w:val="Page Numbers (Margins)"/>
        <w:docPartUnique/>
      </w:docPartObj>
    </w:sdtPr>
    <w:sdtContent>
      <w:p w:rsidR="00B91A33" w:rsidRDefault="00B91A33">
        <w:pPr>
          <w:pStyle w:val="a9"/>
        </w:pPr>
        <w:r>
          <w:rPr>
            <w:noProof/>
          </w:rPr>
          <w:pict>
            <v:rect id="Прямоугольник 9" o:spid="_x0000_s8193" style="position:absolute;margin-left:0;margin-top:0;width:60pt;height:70.5pt;z-index:251659264;visibility:visible;mso-position-horizontal:center;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" o:allowincell="f" stroked="f">
              <v:textbox style="layout-flow:vertical">
                <w:txbxContent>
                  <w:sdt>
                    <w:sdtPr>
                      <w:rPr>
                        <w:rFonts w:asciiTheme="majorHAnsi" w:eastAsiaTheme="majorEastAsia" w:hAnsiTheme="majorHAnsi" w:cstheme="majorBidi"/>
                        <w:sz w:val="48"/>
                        <w:szCs w:val="48"/>
                      </w:rPr>
                      <w:id w:val="-1131474261"/>
                    </w:sdtPr>
                    <w:sdtEndPr>
                      <w:rPr>
                        <w:rFonts w:ascii="Times New Roman" w:hAnsi="Times New Roman" w:cs="Times New Roman"/>
                        <w:sz w:val="28"/>
                        <w:szCs w:val="28"/>
                      </w:rPr>
                    </w:sdtEndPr>
                    <w:sdtContent>
                      <w:p w:rsidR="00B91A33" w:rsidRPr="00FC4E5B" w:rsidRDefault="00B91A33">
                        <w:pPr>
                          <w:jc w:val="center"/>
                          <w:rPr>
                            <w:rFonts w:eastAsiaTheme="majorEastAsia"/>
                            <w:sz w:val="28"/>
                            <w:szCs w:val="28"/>
                          </w:rPr>
                        </w:pPr>
                      </w:p>
                      <w:p w:rsidR="00B91A33" w:rsidRPr="00D3589B" w:rsidRDefault="00B91A33">
                        <w:pPr>
                          <w:jc w:val="center"/>
                          <w:rPr>
                            <w:rFonts w:eastAsiaTheme="majorEastAsia"/>
                            <w:sz w:val="28"/>
                            <w:szCs w:val="28"/>
                          </w:rPr>
                        </w:pPr>
                        <w:r w:rsidRPr="00DD7056">
                          <w:rPr>
                            <w:rFonts w:eastAsiaTheme="minorEastAsia"/>
                            <w:sz w:val="28"/>
                            <w:szCs w:val="28"/>
                          </w:rPr>
                          <w:fldChar w:fldCharType="begin"/>
                        </w:r>
                        <w:r w:rsidRPr="00D3589B">
                          <w:rPr>
                            <w:sz w:val="28"/>
                            <w:szCs w:val="28"/>
                          </w:rPr>
                          <w:instrText>PAGE  \* MERGEFORMAT</w:instrText>
                        </w:r>
                        <w:r w:rsidRPr="00DD7056">
                          <w:rPr>
                            <w:rFonts w:eastAsiaTheme="minorEastAsia"/>
                            <w:sz w:val="28"/>
                            <w:szCs w:val="28"/>
                          </w:rPr>
                          <w:fldChar w:fldCharType="separate"/>
                        </w:r>
                        <w:r w:rsidR="00286D4F" w:rsidRPr="00286D4F">
                          <w:rPr>
                            <w:rFonts w:eastAsiaTheme="majorEastAsia"/>
                            <w:noProof/>
                            <w:sz w:val="28"/>
                            <w:szCs w:val="28"/>
                          </w:rPr>
                          <w:t>28</w:t>
                        </w:r>
                        <w:r w:rsidRPr="00D3589B">
                          <w:rPr>
                            <w:rFonts w:eastAsiaTheme="majorEastAsia"/>
                            <w:sz w:val="28"/>
                            <w:szCs w:val="28"/>
                          </w:rPr>
                          <w:fldChar w:fldCharType="end"/>
                        </w:r>
                      </w:p>
                    </w:sdtContent>
                  </w:sdt>
                </w:txbxContent>
              </v:textbox>
              <w10:wrap anchorx="margin"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138"/>
    <w:multiLevelType w:val="hybridMultilevel"/>
    <w:tmpl w:val="1CF67E58"/>
    <w:lvl w:ilvl="0" w:tplc="8E34CE3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80D8B"/>
    <w:multiLevelType w:val="hybridMultilevel"/>
    <w:tmpl w:val="9472489E"/>
    <w:lvl w:ilvl="0" w:tplc="0419000F">
      <w:start w:val="1"/>
      <w:numFmt w:val="decimal"/>
      <w:lvlText w:val="%1."/>
      <w:lvlJc w:val="left"/>
      <w:pPr>
        <w:ind w:left="62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E06077D"/>
    <w:multiLevelType w:val="hybridMultilevel"/>
    <w:tmpl w:val="10EA1DF0"/>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DF44ADA"/>
    <w:multiLevelType w:val="hybridMultilevel"/>
    <w:tmpl w:val="8F22B1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A78066C"/>
    <w:multiLevelType w:val="hybridMultilevel"/>
    <w:tmpl w:val="0E227BE6"/>
    <w:lvl w:ilvl="0" w:tplc="8BF80FA4">
      <w:start w:val="23"/>
      <w:numFmt w:val="decimal"/>
      <w:lvlText w:val="%1."/>
      <w:lvlJc w:val="left"/>
      <w:pPr>
        <w:ind w:left="720" w:hanging="360"/>
      </w:pPr>
      <w:rPr>
        <w:rFonts w:ascii="Times New Roman" w:hAnsi="Times New Roman" w:cs="Times New Roman"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230C93"/>
    <w:multiLevelType w:val="hybridMultilevel"/>
    <w:tmpl w:val="F22ACA58"/>
    <w:lvl w:ilvl="0" w:tplc="0A1045CE">
      <w:start w:val="2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A460FD"/>
    <w:multiLevelType w:val="hybridMultilevel"/>
    <w:tmpl w:val="0CD0C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drawingGridHorizontalSpacing w:val="120"/>
  <w:displayHorizontalDrawingGridEvery w:val="2"/>
  <w:displayVerticalDrawingGridEvery w:val="2"/>
  <w:characterSpacingControl w:val="doNotCompress"/>
  <w:hdrShapeDefaults>
    <o:shapedefaults v:ext="edit" spidmax="12290"/>
    <o:shapelayout v:ext="edit">
      <o:idmap v:ext="edit" data="8"/>
    </o:shapelayout>
  </w:hdrShapeDefaults>
  <w:footnotePr>
    <w:footnote w:id="0"/>
    <w:footnote w:id="1"/>
  </w:footnotePr>
  <w:endnotePr>
    <w:endnote w:id="0"/>
    <w:endnote w:id="1"/>
  </w:endnotePr>
  <w:compat/>
  <w:rsids>
    <w:rsidRoot w:val="00653905"/>
    <w:rsid w:val="00001F80"/>
    <w:rsid w:val="00006EBF"/>
    <w:rsid w:val="00006FD9"/>
    <w:rsid w:val="00013BD3"/>
    <w:rsid w:val="000157C9"/>
    <w:rsid w:val="000161BA"/>
    <w:rsid w:val="00020346"/>
    <w:rsid w:val="00021D31"/>
    <w:rsid w:val="00023DD0"/>
    <w:rsid w:val="00025AEC"/>
    <w:rsid w:val="000369C4"/>
    <w:rsid w:val="0004086D"/>
    <w:rsid w:val="00040AA5"/>
    <w:rsid w:val="000439D6"/>
    <w:rsid w:val="00047D9D"/>
    <w:rsid w:val="000508E5"/>
    <w:rsid w:val="0005387D"/>
    <w:rsid w:val="00054868"/>
    <w:rsid w:val="000560B3"/>
    <w:rsid w:val="00056591"/>
    <w:rsid w:val="0006136A"/>
    <w:rsid w:val="00063D10"/>
    <w:rsid w:val="000746BD"/>
    <w:rsid w:val="00075048"/>
    <w:rsid w:val="00080253"/>
    <w:rsid w:val="000813AB"/>
    <w:rsid w:val="00081C04"/>
    <w:rsid w:val="00082533"/>
    <w:rsid w:val="00083B97"/>
    <w:rsid w:val="00084F33"/>
    <w:rsid w:val="00091C22"/>
    <w:rsid w:val="000931F5"/>
    <w:rsid w:val="0009488B"/>
    <w:rsid w:val="00096CD6"/>
    <w:rsid w:val="000A38BE"/>
    <w:rsid w:val="000B18E4"/>
    <w:rsid w:val="000B282E"/>
    <w:rsid w:val="000C07B6"/>
    <w:rsid w:val="000C16A9"/>
    <w:rsid w:val="000C1B5C"/>
    <w:rsid w:val="000C4616"/>
    <w:rsid w:val="000D2248"/>
    <w:rsid w:val="000D420A"/>
    <w:rsid w:val="000D4DE0"/>
    <w:rsid w:val="000D74E4"/>
    <w:rsid w:val="000D7D7A"/>
    <w:rsid w:val="000E08C0"/>
    <w:rsid w:val="000E55A8"/>
    <w:rsid w:val="000F4A1A"/>
    <w:rsid w:val="000F5D17"/>
    <w:rsid w:val="00104EE6"/>
    <w:rsid w:val="0010522A"/>
    <w:rsid w:val="001141A5"/>
    <w:rsid w:val="00114423"/>
    <w:rsid w:val="001177D3"/>
    <w:rsid w:val="00121BF9"/>
    <w:rsid w:val="001233CB"/>
    <w:rsid w:val="001253B5"/>
    <w:rsid w:val="00130CEA"/>
    <w:rsid w:val="001323A4"/>
    <w:rsid w:val="001419D2"/>
    <w:rsid w:val="001442BA"/>
    <w:rsid w:val="001453D5"/>
    <w:rsid w:val="001508ED"/>
    <w:rsid w:val="00161A74"/>
    <w:rsid w:val="00161E49"/>
    <w:rsid w:val="001661BA"/>
    <w:rsid w:val="00170A8B"/>
    <w:rsid w:val="00171CFD"/>
    <w:rsid w:val="001720D8"/>
    <w:rsid w:val="0017604E"/>
    <w:rsid w:val="0019384F"/>
    <w:rsid w:val="00197C25"/>
    <w:rsid w:val="001A46E2"/>
    <w:rsid w:val="001A63EA"/>
    <w:rsid w:val="001B3790"/>
    <w:rsid w:val="001B6635"/>
    <w:rsid w:val="001B7ADE"/>
    <w:rsid w:val="001C3204"/>
    <w:rsid w:val="001C51B2"/>
    <w:rsid w:val="001C6825"/>
    <w:rsid w:val="001D0E06"/>
    <w:rsid w:val="001D38EA"/>
    <w:rsid w:val="001D6F2E"/>
    <w:rsid w:val="001E2877"/>
    <w:rsid w:val="001F0E6A"/>
    <w:rsid w:val="001F7AF9"/>
    <w:rsid w:val="00205EC0"/>
    <w:rsid w:val="002119D4"/>
    <w:rsid w:val="002207E0"/>
    <w:rsid w:val="00225318"/>
    <w:rsid w:val="00226085"/>
    <w:rsid w:val="0022706F"/>
    <w:rsid w:val="00227E26"/>
    <w:rsid w:val="00230679"/>
    <w:rsid w:val="002366D5"/>
    <w:rsid w:val="00242534"/>
    <w:rsid w:val="00253F4D"/>
    <w:rsid w:val="00255E71"/>
    <w:rsid w:val="00257147"/>
    <w:rsid w:val="00261EC6"/>
    <w:rsid w:val="002627DF"/>
    <w:rsid w:val="00264B00"/>
    <w:rsid w:val="00272716"/>
    <w:rsid w:val="002739D5"/>
    <w:rsid w:val="00273A43"/>
    <w:rsid w:val="00273CF6"/>
    <w:rsid w:val="00276F34"/>
    <w:rsid w:val="00280BC9"/>
    <w:rsid w:val="0028377E"/>
    <w:rsid w:val="002837D5"/>
    <w:rsid w:val="00283F58"/>
    <w:rsid w:val="002868AB"/>
    <w:rsid w:val="00286D4F"/>
    <w:rsid w:val="002955F4"/>
    <w:rsid w:val="002A23D6"/>
    <w:rsid w:val="002A55A0"/>
    <w:rsid w:val="002A683D"/>
    <w:rsid w:val="002B00A9"/>
    <w:rsid w:val="002B03F4"/>
    <w:rsid w:val="002B30A1"/>
    <w:rsid w:val="002B4FA6"/>
    <w:rsid w:val="002B50F9"/>
    <w:rsid w:val="002B6F47"/>
    <w:rsid w:val="002C3F50"/>
    <w:rsid w:val="002C6033"/>
    <w:rsid w:val="002D124E"/>
    <w:rsid w:val="002D1EB3"/>
    <w:rsid w:val="002D3895"/>
    <w:rsid w:val="002D4252"/>
    <w:rsid w:val="002D5D1D"/>
    <w:rsid w:val="002D7799"/>
    <w:rsid w:val="002E2333"/>
    <w:rsid w:val="002F0311"/>
    <w:rsid w:val="002F379F"/>
    <w:rsid w:val="00312533"/>
    <w:rsid w:val="00316E6B"/>
    <w:rsid w:val="003177A2"/>
    <w:rsid w:val="00317E6F"/>
    <w:rsid w:val="00322BBD"/>
    <w:rsid w:val="003248FE"/>
    <w:rsid w:val="0033041A"/>
    <w:rsid w:val="0033537B"/>
    <w:rsid w:val="003353E1"/>
    <w:rsid w:val="00336A0B"/>
    <w:rsid w:val="003520CE"/>
    <w:rsid w:val="003521CB"/>
    <w:rsid w:val="003529E2"/>
    <w:rsid w:val="0035555A"/>
    <w:rsid w:val="00367AAE"/>
    <w:rsid w:val="00371D49"/>
    <w:rsid w:val="00372ADB"/>
    <w:rsid w:val="003822FE"/>
    <w:rsid w:val="00387316"/>
    <w:rsid w:val="003873FE"/>
    <w:rsid w:val="00396E39"/>
    <w:rsid w:val="003A4CC5"/>
    <w:rsid w:val="003A7297"/>
    <w:rsid w:val="003B1881"/>
    <w:rsid w:val="003B2E63"/>
    <w:rsid w:val="003B3D62"/>
    <w:rsid w:val="003C02E0"/>
    <w:rsid w:val="003C1400"/>
    <w:rsid w:val="003C2426"/>
    <w:rsid w:val="003C5261"/>
    <w:rsid w:val="003C69F6"/>
    <w:rsid w:val="003D5A6D"/>
    <w:rsid w:val="003D6127"/>
    <w:rsid w:val="003E1529"/>
    <w:rsid w:val="003E1BB7"/>
    <w:rsid w:val="003E217B"/>
    <w:rsid w:val="003E4951"/>
    <w:rsid w:val="003F190F"/>
    <w:rsid w:val="003F7A7B"/>
    <w:rsid w:val="00403F7A"/>
    <w:rsid w:val="00406037"/>
    <w:rsid w:val="0041056B"/>
    <w:rsid w:val="00412AC9"/>
    <w:rsid w:val="00413BDA"/>
    <w:rsid w:val="0041424A"/>
    <w:rsid w:val="004209C1"/>
    <w:rsid w:val="004273A4"/>
    <w:rsid w:val="00427DEC"/>
    <w:rsid w:val="004330CF"/>
    <w:rsid w:val="00433712"/>
    <w:rsid w:val="0043673D"/>
    <w:rsid w:val="00443AA2"/>
    <w:rsid w:val="00446F8D"/>
    <w:rsid w:val="0045070B"/>
    <w:rsid w:val="00453392"/>
    <w:rsid w:val="00457FB8"/>
    <w:rsid w:val="00461292"/>
    <w:rsid w:val="004634FD"/>
    <w:rsid w:val="00467D76"/>
    <w:rsid w:val="00467E3D"/>
    <w:rsid w:val="00473419"/>
    <w:rsid w:val="00480AAA"/>
    <w:rsid w:val="004820CB"/>
    <w:rsid w:val="00482D00"/>
    <w:rsid w:val="00483E60"/>
    <w:rsid w:val="004841F1"/>
    <w:rsid w:val="00487489"/>
    <w:rsid w:val="004904A3"/>
    <w:rsid w:val="00492BC7"/>
    <w:rsid w:val="00492D6A"/>
    <w:rsid w:val="0049650D"/>
    <w:rsid w:val="004A085D"/>
    <w:rsid w:val="004A1731"/>
    <w:rsid w:val="004A4248"/>
    <w:rsid w:val="004B4A7C"/>
    <w:rsid w:val="004B4AE6"/>
    <w:rsid w:val="004C148B"/>
    <w:rsid w:val="004C7A5A"/>
    <w:rsid w:val="004D1101"/>
    <w:rsid w:val="004D52C8"/>
    <w:rsid w:val="004E0CCF"/>
    <w:rsid w:val="004E0FAD"/>
    <w:rsid w:val="004E4433"/>
    <w:rsid w:val="004E4AEE"/>
    <w:rsid w:val="004E4D1C"/>
    <w:rsid w:val="004F5AD5"/>
    <w:rsid w:val="00500E63"/>
    <w:rsid w:val="00502FB2"/>
    <w:rsid w:val="00503978"/>
    <w:rsid w:val="00506605"/>
    <w:rsid w:val="0051505E"/>
    <w:rsid w:val="0051765A"/>
    <w:rsid w:val="00524197"/>
    <w:rsid w:val="00525C2F"/>
    <w:rsid w:val="00531CBE"/>
    <w:rsid w:val="00532470"/>
    <w:rsid w:val="005441B0"/>
    <w:rsid w:val="00551FE1"/>
    <w:rsid w:val="005611A7"/>
    <w:rsid w:val="00565A6E"/>
    <w:rsid w:val="00580503"/>
    <w:rsid w:val="005845AA"/>
    <w:rsid w:val="005954FD"/>
    <w:rsid w:val="005A55A3"/>
    <w:rsid w:val="005B5DE4"/>
    <w:rsid w:val="005B6652"/>
    <w:rsid w:val="005B7C11"/>
    <w:rsid w:val="005C4E80"/>
    <w:rsid w:val="005C71B5"/>
    <w:rsid w:val="005D241E"/>
    <w:rsid w:val="005D383C"/>
    <w:rsid w:val="005E236D"/>
    <w:rsid w:val="005F3EF8"/>
    <w:rsid w:val="00605051"/>
    <w:rsid w:val="006106B9"/>
    <w:rsid w:val="00616EC0"/>
    <w:rsid w:val="00616F18"/>
    <w:rsid w:val="00624C8F"/>
    <w:rsid w:val="00624EE1"/>
    <w:rsid w:val="00626D30"/>
    <w:rsid w:val="0063031E"/>
    <w:rsid w:val="006310A4"/>
    <w:rsid w:val="00636912"/>
    <w:rsid w:val="00640E04"/>
    <w:rsid w:val="006411CF"/>
    <w:rsid w:val="006518B5"/>
    <w:rsid w:val="00653905"/>
    <w:rsid w:val="0067253D"/>
    <w:rsid w:val="00672582"/>
    <w:rsid w:val="00676400"/>
    <w:rsid w:val="00681ADD"/>
    <w:rsid w:val="0068287E"/>
    <w:rsid w:val="00686A77"/>
    <w:rsid w:val="00692252"/>
    <w:rsid w:val="0069273B"/>
    <w:rsid w:val="006A3D31"/>
    <w:rsid w:val="006A6D7D"/>
    <w:rsid w:val="006B1AC8"/>
    <w:rsid w:val="006B7F18"/>
    <w:rsid w:val="006C0710"/>
    <w:rsid w:val="006C2A40"/>
    <w:rsid w:val="006C5628"/>
    <w:rsid w:val="006C75E1"/>
    <w:rsid w:val="006C7BD8"/>
    <w:rsid w:val="006D0E00"/>
    <w:rsid w:val="006D10A2"/>
    <w:rsid w:val="006D15B4"/>
    <w:rsid w:val="006D1A7B"/>
    <w:rsid w:val="006D43A5"/>
    <w:rsid w:val="006E74D5"/>
    <w:rsid w:val="007010DC"/>
    <w:rsid w:val="007047BD"/>
    <w:rsid w:val="00706794"/>
    <w:rsid w:val="0071158B"/>
    <w:rsid w:val="00711809"/>
    <w:rsid w:val="00722BB1"/>
    <w:rsid w:val="0073657B"/>
    <w:rsid w:val="007367E4"/>
    <w:rsid w:val="00740FB1"/>
    <w:rsid w:val="00743696"/>
    <w:rsid w:val="007437C6"/>
    <w:rsid w:val="00746B13"/>
    <w:rsid w:val="00751323"/>
    <w:rsid w:val="00755303"/>
    <w:rsid w:val="0077508D"/>
    <w:rsid w:val="00783207"/>
    <w:rsid w:val="00784168"/>
    <w:rsid w:val="00784682"/>
    <w:rsid w:val="007861D8"/>
    <w:rsid w:val="007913CF"/>
    <w:rsid w:val="0079377C"/>
    <w:rsid w:val="00794CAD"/>
    <w:rsid w:val="007A0555"/>
    <w:rsid w:val="007A672B"/>
    <w:rsid w:val="007B128E"/>
    <w:rsid w:val="007B4C92"/>
    <w:rsid w:val="007B6284"/>
    <w:rsid w:val="007B69E1"/>
    <w:rsid w:val="007C3ED1"/>
    <w:rsid w:val="007D0F4E"/>
    <w:rsid w:val="007D2A14"/>
    <w:rsid w:val="007E4D09"/>
    <w:rsid w:val="007E75F8"/>
    <w:rsid w:val="007E7615"/>
    <w:rsid w:val="007F1988"/>
    <w:rsid w:val="007F45DD"/>
    <w:rsid w:val="007F4751"/>
    <w:rsid w:val="0080161A"/>
    <w:rsid w:val="00806ACA"/>
    <w:rsid w:val="00807457"/>
    <w:rsid w:val="0081074C"/>
    <w:rsid w:val="00812065"/>
    <w:rsid w:val="0081478B"/>
    <w:rsid w:val="00815DB3"/>
    <w:rsid w:val="00817FAE"/>
    <w:rsid w:val="008230F8"/>
    <w:rsid w:val="00823D25"/>
    <w:rsid w:val="008252B3"/>
    <w:rsid w:val="00830056"/>
    <w:rsid w:val="00832AE0"/>
    <w:rsid w:val="00833DB7"/>
    <w:rsid w:val="00837ED8"/>
    <w:rsid w:val="00843931"/>
    <w:rsid w:val="00843AF5"/>
    <w:rsid w:val="00845CA6"/>
    <w:rsid w:val="00847403"/>
    <w:rsid w:val="00854F3D"/>
    <w:rsid w:val="008578BE"/>
    <w:rsid w:val="00862A82"/>
    <w:rsid w:val="00862DD6"/>
    <w:rsid w:val="00865657"/>
    <w:rsid w:val="00866C1E"/>
    <w:rsid w:val="00876A5F"/>
    <w:rsid w:val="00881A36"/>
    <w:rsid w:val="00881A43"/>
    <w:rsid w:val="008822E2"/>
    <w:rsid w:val="00886753"/>
    <w:rsid w:val="008946E5"/>
    <w:rsid w:val="008971CB"/>
    <w:rsid w:val="00897365"/>
    <w:rsid w:val="008A01FB"/>
    <w:rsid w:val="008B2D86"/>
    <w:rsid w:val="008C3964"/>
    <w:rsid w:val="008C5A3D"/>
    <w:rsid w:val="008C7EEB"/>
    <w:rsid w:val="008D0183"/>
    <w:rsid w:val="008E0F0D"/>
    <w:rsid w:val="008E1484"/>
    <w:rsid w:val="008E6027"/>
    <w:rsid w:val="008E7D5B"/>
    <w:rsid w:val="008F2DB4"/>
    <w:rsid w:val="008F4A75"/>
    <w:rsid w:val="00904C75"/>
    <w:rsid w:val="00911DD9"/>
    <w:rsid w:val="00911E76"/>
    <w:rsid w:val="00912AD2"/>
    <w:rsid w:val="00914793"/>
    <w:rsid w:val="0092307F"/>
    <w:rsid w:val="009231EE"/>
    <w:rsid w:val="0092505C"/>
    <w:rsid w:val="00925730"/>
    <w:rsid w:val="00932635"/>
    <w:rsid w:val="00936CA6"/>
    <w:rsid w:val="0094078A"/>
    <w:rsid w:val="00954FCE"/>
    <w:rsid w:val="00957162"/>
    <w:rsid w:val="00961775"/>
    <w:rsid w:val="00965F77"/>
    <w:rsid w:val="00975B84"/>
    <w:rsid w:val="00980DBA"/>
    <w:rsid w:val="0098612D"/>
    <w:rsid w:val="009875AE"/>
    <w:rsid w:val="00992F6F"/>
    <w:rsid w:val="009A2BC9"/>
    <w:rsid w:val="009A5D5E"/>
    <w:rsid w:val="009A7F21"/>
    <w:rsid w:val="009B1ECE"/>
    <w:rsid w:val="009B3ABE"/>
    <w:rsid w:val="009B451F"/>
    <w:rsid w:val="009B4B76"/>
    <w:rsid w:val="009C163E"/>
    <w:rsid w:val="009C56D5"/>
    <w:rsid w:val="009D0799"/>
    <w:rsid w:val="009D2491"/>
    <w:rsid w:val="009D2DE0"/>
    <w:rsid w:val="009D3E28"/>
    <w:rsid w:val="009D7097"/>
    <w:rsid w:val="009E6EBB"/>
    <w:rsid w:val="009E7E78"/>
    <w:rsid w:val="009F28C8"/>
    <w:rsid w:val="009F68BE"/>
    <w:rsid w:val="00A06161"/>
    <w:rsid w:val="00A31BF1"/>
    <w:rsid w:val="00A4468A"/>
    <w:rsid w:val="00A46379"/>
    <w:rsid w:val="00A56E34"/>
    <w:rsid w:val="00A65454"/>
    <w:rsid w:val="00A6689D"/>
    <w:rsid w:val="00A710DC"/>
    <w:rsid w:val="00A76054"/>
    <w:rsid w:val="00A81D0E"/>
    <w:rsid w:val="00A9190E"/>
    <w:rsid w:val="00A93F9B"/>
    <w:rsid w:val="00A941E8"/>
    <w:rsid w:val="00A94E0C"/>
    <w:rsid w:val="00A95DFF"/>
    <w:rsid w:val="00A978B3"/>
    <w:rsid w:val="00AA6B42"/>
    <w:rsid w:val="00AB223C"/>
    <w:rsid w:val="00AB2AF5"/>
    <w:rsid w:val="00AB4301"/>
    <w:rsid w:val="00AB4DF5"/>
    <w:rsid w:val="00AB5957"/>
    <w:rsid w:val="00AC1740"/>
    <w:rsid w:val="00AC2C6E"/>
    <w:rsid w:val="00AD0C41"/>
    <w:rsid w:val="00AD1594"/>
    <w:rsid w:val="00AD5C1F"/>
    <w:rsid w:val="00AD6B29"/>
    <w:rsid w:val="00AD7326"/>
    <w:rsid w:val="00AF5CC1"/>
    <w:rsid w:val="00AF6C2C"/>
    <w:rsid w:val="00B04E17"/>
    <w:rsid w:val="00B0569E"/>
    <w:rsid w:val="00B056C7"/>
    <w:rsid w:val="00B102EF"/>
    <w:rsid w:val="00B124CF"/>
    <w:rsid w:val="00B17A1A"/>
    <w:rsid w:val="00B23F44"/>
    <w:rsid w:val="00B24157"/>
    <w:rsid w:val="00B33C34"/>
    <w:rsid w:val="00B3403C"/>
    <w:rsid w:val="00B40C2F"/>
    <w:rsid w:val="00B455A2"/>
    <w:rsid w:val="00B55AB4"/>
    <w:rsid w:val="00B55E89"/>
    <w:rsid w:val="00B57A0F"/>
    <w:rsid w:val="00B57E10"/>
    <w:rsid w:val="00B7407F"/>
    <w:rsid w:val="00B7667E"/>
    <w:rsid w:val="00B80535"/>
    <w:rsid w:val="00B80924"/>
    <w:rsid w:val="00B815D8"/>
    <w:rsid w:val="00B8746B"/>
    <w:rsid w:val="00B91A33"/>
    <w:rsid w:val="00B9353C"/>
    <w:rsid w:val="00BA13D2"/>
    <w:rsid w:val="00BA297C"/>
    <w:rsid w:val="00BA41FF"/>
    <w:rsid w:val="00BB283E"/>
    <w:rsid w:val="00BB3E75"/>
    <w:rsid w:val="00BB452C"/>
    <w:rsid w:val="00BC2082"/>
    <w:rsid w:val="00BC60BA"/>
    <w:rsid w:val="00BE02E8"/>
    <w:rsid w:val="00BE4D67"/>
    <w:rsid w:val="00BE6CFB"/>
    <w:rsid w:val="00BF3D92"/>
    <w:rsid w:val="00BF60A2"/>
    <w:rsid w:val="00BF69EC"/>
    <w:rsid w:val="00C02B48"/>
    <w:rsid w:val="00C05B44"/>
    <w:rsid w:val="00C07506"/>
    <w:rsid w:val="00C104CB"/>
    <w:rsid w:val="00C1598B"/>
    <w:rsid w:val="00C1695B"/>
    <w:rsid w:val="00C26E68"/>
    <w:rsid w:val="00C31274"/>
    <w:rsid w:val="00C347D1"/>
    <w:rsid w:val="00C34D8C"/>
    <w:rsid w:val="00C436F8"/>
    <w:rsid w:val="00C44E86"/>
    <w:rsid w:val="00C45AA5"/>
    <w:rsid w:val="00C46020"/>
    <w:rsid w:val="00C467FD"/>
    <w:rsid w:val="00C47668"/>
    <w:rsid w:val="00C478F6"/>
    <w:rsid w:val="00C513D3"/>
    <w:rsid w:val="00C559DA"/>
    <w:rsid w:val="00C7494E"/>
    <w:rsid w:val="00C75147"/>
    <w:rsid w:val="00C85E50"/>
    <w:rsid w:val="00C87210"/>
    <w:rsid w:val="00C93100"/>
    <w:rsid w:val="00C97DAC"/>
    <w:rsid w:val="00CA4662"/>
    <w:rsid w:val="00CA4F2C"/>
    <w:rsid w:val="00CA6E0F"/>
    <w:rsid w:val="00CC15E2"/>
    <w:rsid w:val="00CC2A13"/>
    <w:rsid w:val="00CD0670"/>
    <w:rsid w:val="00CD286A"/>
    <w:rsid w:val="00CD5E70"/>
    <w:rsid w:val="00CD6C37"/>
    <w:rsid w:val="00CD74F3"/>
    <w:rsid w:val="00CE4464"/>
    <w:rsid w:val="00CE4550"/>
    <w:rsid w:val="00CE7F76"/>
    <w:rsid w:val="00CF04C0"/>
    <w:rsid w:val="00CF505A"/>
    <w:rsid w:val="00CF5E55"/>
    <w:rsid w:val="00D05980"/>
    <w:rsid w:val="00D07616"/>
    <w:rsid w:val="00D1018C"/>
    <w:rsid w:val="00D101E6"/>
    <w:rsid w:val="00D114BE"/>
    <w:rsid w:val="00D114C5"/>
    <w:rsid w:val="00D11AD7"/>
    <w:rsid w:val="00D22AA8"/>
    <w:rsid w:val="00D235E9"/>
    <w:rsid w:val="00D30D5B"/>
    <w:rsid w:val="00D3589B"/>
    <w:rsid w:val="00D40625"/>
    <w:rsid w:val="00D40AFF"/>
    <w:rsid w:val="00D43FA3"/>
    <w:rsid w:val="00D44C95"/>
    <w:rsid w:val="00D453F9"/>
    <w:rsid w:val="00D50415"/>
    <w:rsid w:val="00D508E8"/>
    <w:rsid w:val="00D544C0"/>
    <w:rsid w:val="00D56068"/>
    <w:rsid w:val="00D62DD4"/>
    <w:rsid w:val="00D70893"/>
    <w:rsid w:val="00D72B94"/>
    <w:rsid w:val="00D732FD"/>
    <w:rsid w:val="00D73301"/>
    <w:rsid w:val="00D763FB"/>
    <w:rsid w:val="00D83DE7"/>
    <w:rsid w:val="00D86ADF"/>
    <w:rsid w:val="00D86C17"/>
    <w:rsid w:val="00D92B76"/>
    <w:rsid w:val="00D960EF"/>
    <w:rsid w:val="00DA340B"/>
    <w:rsid w:val="00DA6813"/>
    <w:rsid w:val="00DA7096"/>
    <w:rsid w:val="00DA7D94"/>
    <w:rsid w:val="00DB51A2"/>
    <w:rsid w:val="00DB59B1"/>
    <w:rsid w:val="00DC0B30"/>
    <w:rsid w:val="00DC149C"/>
    <w:rsid w:val="00DC5591"/>
    <w:rsid w:val="00DD0ACB"/>
    <w:rsid w:val="00DD0F44"/>
    <w:rsid w:val="00DD2718"/>
    <w:rsid w:val="00DD320A"/>
    <w:rsid w:val="00DD7056"/>
    <w:rsid w:val="00DE5C9B"/>
    <w:rsid w:val="00DE7453"/>
    <w:rsid w:val="00DE759D"/>
    <w:rsid w:val="00DF1109"/>
    <w:rsid w:val="00DF2D22"/>
    <w:rsid w:val="00DF31AA"/>
    <w:rsid w:val="00DF362D"/>
    <w:rsid w:val="00DF67A4"/>
    <w:rsid w:val="00DF6C3C"/>
    <w:rsid w:val="00E01710"/>
    <w:rsid w:val="00E02966"/>
    <w:rsid w:val="00E02B3F"/>
    <w:rsid w:val="00E02DD8"/>
    <w:rsid w:val="00E0433C"/>
    <w:rsid w:val="00E13978"/>
    <w:rsid w:val="00E2054D"/>
    <w:rsid w:val="00E205E7"/>
    <w:rsid w:val="00E307FE"/>
    <w:rsid w:val="00E35558"/>
    <w:rsid w:val="00E37054"/>
    <w:rsid w:val="00E3793E"/>
    <w:rsid w:val="00E46FF1"/>
    <w:rsid w:val="00E478FA"/>
    <w:rsid w:val="00E614E7"/>
    <w:rsid w:val="00E65BB3"/>
    <w:rsid w:val="00E70581"/>
    <w:rsid w:val="00E74B52"/>
    <w:rsid w:val="00E82B07"/>
    <w:rsid w:val="00E8350D"/>
    <w:rsid w:val="00E87D32"/>
    <w:rsid w:val="00E911CB"/>
    <w:rsid w:val="00E93C11"/>
    <w:rsid w:val="00E94CE7"/>
    <w:rsid w:val="00E96A2C"/>
    <w:rsid w:val="00EA2277"/>
    <w:rsid w:val="00EA6B94"/>
    <w:rsid w:val="00EB50DD"/>
    <w:rsid w:val="00EB5165"/>
    <w:rsid w:val="00EB5437"/>
    <w:rsid w:val="00ED2347"/>
    <w:rsid w:val="00ED2CA4"/>
    <w:rsid w:val="00ED3B18"/>
    <w:rsid w:val="00ED6A5D"/>
    <w:rsid w:val="00ED6B62"/>
    <w:rsid w:val="00ED7EF5"/>
    <w:rsid w:val="00EE0132"/>
    <w:rsid w:val="00EE0E0B"/>
    <w:rsid w:val="00EE4792"/>
    <w:rsid w:val="00EE62E6"/>
    <w:rsid w:val="00EE7C7F"/>
    <w:rsid w:val="00EF1154"/>
    <w:rsid w:val="00F01F71"/>
    <w:rsid w:val="00F02AE5"/>
    <w:rsid w:val="00F043DE"/>
    <w:rsid w:val="00F10491"/>
    <w:rsid w:val="00F11045"/>
    <w:rsid w:val="00F130DA"/>
    <w:rsid w:val="00F138CF"/>
    <w:rsid w:val="00F1747E"/>
    <w:rsid w:val="00F20EBC"/>
    <w:rsid w:val="00F23A67"/>
    <w:rsid w:val="00F3132E"/>
    <w:rsid w:val="00F32C5B"/>
    <w:rsid w:val="00F34024"/>
    <w:rsid w:val="00F34D0B"/>
    <w:rsid w:val="00F3612A"/>
    <w:rsid w:val="00F36B0A"/>
    <w:rsid w:val="00F401A3"/>
    <w:rsid w:val="00F42C31"/>
    <w:rsid w:val="00F5351C"/>
    <w:rsid w:val="00F55E6D"/>
    <w:rsid w:val="00F63F9A"/>
    <w:rsid w:val="00F671DC"/>
    <w:rsid w:val="00F67A6A"/>
    <w:rsid w:val="00F70CAD"/>
    <w:rsid w:val="00F751EA"/>
    <w:rsid w:val="00F75799"/>
    <w:rsid w:val="00F75F27"/>
    <w:rsid w:val="00F77189"/>
    <w:rsid w:val="00F85797"/>
    <w:rsid w:val="00F8634C"/>
    <w:rsid w:val="00F952BF"/>
    <w:rsid w:val="00F9784C"/>
    <w:rsid w:val="00FA24D3"/>
    <w:rsid w:val="00FA2B84"/>
    <w:rsid w:val="00FA568F"/>
    <w:rsid w:val="00FA749E"/>
    <w:rsid w:val="00FB6C2C"/>
    <w:rsid w:val="00FB7878"/>
    <w:rsid w:val="00FC4E5B"/>
    <w:rsid w:val="00FC7A84"/>
    <w:rsid w:val="00FD6330"/>
    <w:rsid w:val="00FE38B6"/>
    <w:rsid w:val="00FE6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905"/>
    <w:rPr>
      <w:sz w:val="24"/>
      <w:szCs w:val="24"/>
    </w:rPr>
  </w:style>
  <w:style w:type="paragraph" w:styleId="1">
    <w:name w:val="heading 1"/>
    <w:basedOn w:val="a"/>
    <w:next w:val="a"/>
    <w:link w:val="10"/>
    <w:uiPriority w:val="9"/>
    <w:qFormat/>
    <w:rsid w:val="00C436F8"/>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link w:val="20"/>
    <w:uiPriority w:val="9"/>
    <w:qFormat/>
    <w:rsid w:val="00C436F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C436F8"/>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5558"/>
    <w:pPr>
      <w:ind w:left="720"/>
      <w:contextualSpacing/>
    </w:pPr>
  </w:style>
  <w:style w:type="paragraph" w:customStyle="1" w:styleId="CharChar">
    <w:name w:val="Char Знак Знак Char Знак Знак Знак Знак Знак Знак Знак Знак Знак Знак Знак Знак Знак Знак Знак Знак"/>
    <w:basedOn w:val="a"/>
    <w:rsid w:val="004E4433"/>
    <w:rPr>
      <w:rFonts w:ascii="Verdana" w:hAnsi="Verdana" w:cs="Verdana"/>
      <w:sz w:val="20"/>
      <w:szCs w:val="20"/>
      <w:lang w:val="en-US" w:eastAsia="en-US"/>
    </w:rPr>
  </w:style>
  <w:style w:type="paragraph" w:styleId="a5">
    <w:name w:val="Title"/>
    <w:basedOn w:val="a"/>
    <w:qFormat/>
    <w:rsid w:val="00CA4662"/>
    <w:pPr>
      <w:jc w:val="center"/>
    </w:pPr>
    <w:rPr>
      <w:rFonts w:eastAsia="SimSun"/>
      <w:b/>
      <w:bCs/>
      <w:sz w:val="32"/>
      <w:szCs w:val="32"/>
      <w:lang w:eastAsia="zh-CN"/>
    </w:rPr>
  </w:style>
  <w:style w:type="character" w:styleId="a6">
    <w:name w:val="Strong"/>
    <w:basedOn w:val="a0"/>
    <w:uiPriority w:val="22"/>
    <w:qFormat/>
    <w:rsid w:val="007047BD"/>
    <w:rPr>
      <w:b/>
      <w:bCs/>
    </w:rPr>
  </w:style>
  <w:style w:type="paragraph" w:styleId="a7">
    <w:name w:val="Body Text"/>
    <w:basedOn w:val="a"/>
    <w:link w:val="a8"/>
    <w:uiPriority w:val="99"/>
    <w:rsid w:val="009B451F"/>
    <w:pPr>
      <w:jc w:val="both"/>
    </w:pPr>
    <w:rPr>
      <w:sz w:val="28"/>
      <w:szCs w:val="20"/>
    </w:rPr>
  </w:style>
  <w:style w:type="character" w:customStyle="1" w:styleId="a8">
    <w:name w:val="Основной текст Знак"/>
    <w:basedOn w:val="a0"/>
    <w:link w:val="a7"/>
    <w:uiPriority w:val="99"/>
    <w:rsid w:val="009B451F"/>
    <w:rPr>
      <w:sz w:val="28"/>
    </w:rPr>
  </w:style>
  <w:style w:type="paragraph" w:styleId="a9">
    <w:name w:val="header"/>
    <w:basedOn w:val="a"/>
    <w:link w:val="aa"/>
    <w:uiPriority w:val="99"/>
    <w:rsid w:val="00CD0670"/>
    <w:pPr>
      <w:tabs>
        <w:tab w:val="center" w:pos="4677"/>
        <w:tab w:val="right" w:pos="9355"/>
      </w:tabs>
    </w:pPr>
  </w:style>
  <w:style w:type="character" w:customStyle="1" w:styleId="aa">
    <w:name w:val="Верхний колонтитул Знак"/>
    <w:basedOn w:val="a0"/>
    <w:link w:val="a9"/>
    <w:uiPriority w:val="99"/>
    <w:rsid w:val="00CD0670"/>
    <w:rPr>
      <w:sz w:val="24"/>
      <w:szCs w:val="24"/>
    </w:rPr>
  </w:style>
  <w:style w:type="paragraph" w:styleId="ab">
    <w:name w:val="footer"/>
    <w:basedOn w:val="a"/>
    <w:link w:val="ac"/>
    <w:uiPriority w:val="99"/>
    <w:rsid w:val="00CD0670"/>
    <w:pPr>
      <w:tabs>
        <w:tab w:val="center" w:pos="4677"/>
        <w:tab w:val="right" w:pos="9355"/>
      </w:tabs>
    </w:pPr>
  </w:style>
  <w:style w:type="character" w:customStyle="1" w:styleId="ac">
    <w:name w:val="Нижний колонтитул Знак"/>
    <w:basedOn w:val="a0"/>
    <w:link w:val="ab"/>
    <w:uiPriority w:val="99"/>
    <w:rsid w:val="00CD0670"/>
    <w:rPr>
      <w:sz w:val="24"/>
      <w:szCs w:val="24"/>
    </w:rPr>
  </w:style>
  <w:style w:type="paragraph" w:styleId="ad">
    <w:name w:val="Balloon Text"/>
    <w:basedOn w:val="a"/>
    <w:link w:val="ae"/>
    <w:uiPriority w:val="99"/>
    <w:rsid w:val="00FC7A84"/>
    <w:rPr>
      <w:rFonts w:ascii="Tahoma" w:hAnsi="Tahoma" w:cs="Tahoma"/>
      <w:sz w:val="16"/>
      <w:szCs w:val="16"/>
    </w:rPr>
  </w:style>
  <w:style w:type="character" w:customStyle="1" w:styleId="ae">
    <w:name w:val="Текст выноски Знак"/>
    <w:basedOn w:val="a0"/>
    <w:link w:val="ad"/>
    <w:uiPriority w:val="99"/>
    <w:rsid w:val="00FC7A84"/>
    <w:rPr>
      <w:rFonts w:ascii="Tahoma" w:hAnsi="Tahoma" w:cs="Tahoma"/>
      <w:sz w:val="16"/>
      <w:szCs w:val="16"/>
    </w:rPr>
  </w:style>
  <w:style w:type="paragraph" w:customStyle="1" w:styleId="ConsPlusNonformat">
    <w:name w:val="ConsPlusNonformat"/>
    <w:rsid w:val="004634FD"/>
    <w:pPr>
      <w:widowControl w:val="0"/>
      <w:autoSpaceDE w:val="0"/>
      <w:autoSpaceDN w:val="0"/>
    </w:pPr>
    <w:rPr>
      <w:rFonts w:ascii="Courier New" w:hAnsi="Courier New" w:cs="Courier New"/>
    </w:rPr>
  </w:style>
  <w:style w:type="paragraph" w:styleId="af">
    <w:name w:val="Normal (Web)"/>
    <w:aliases w:val="Обычный (веб)1,Обычный (Web),Обычный (веб)11,Обычный (веб)2,Обычный (веб)3,Обычный (Web)1,Обычный (веб)21,Обычный (Web)2,Обычный (веб)111,Обычный (Web)3,Обычный (веб)1111,Обычный (веб)5,Обычный (веб)11111 Знак Знак"/>
    <w:basedOn w:val="a"/>
    <w:uiPriority w:val="99"/>
    <w:unhideWhenUsed/>
    <w:qFormat/>
    <w:rsid w:val="00636912"/>
    <w:pPr>
      <w:spacing w:before="100" w:beforeAutospacing="1" w:after="100" w:afterAutospacing="1"/>
    </w:pPr>
    <w:rPr>
      <w:rFonts w:eastAsiaTheme="minorHAnsi"/>
    </w:rPr>
  </w:style>
  <w:style w:type="character" w:customStyle="1" w:styleId="11">
    <w:name w:val="Основной текст1"/>
    <w:basedOn w:val="a0"/>
    <w:rsid w:val="004E0FAD"/>
    <w:rPr>
      <w:rFonts w:ascii="Arial" w:eastAsia="Arial" w:hAnsi="Arial" w:cs="Arial"/>
      <w:b w:val="0"/>
      <w:bCs w:val="0"/>
      <w:i w:val="0"/>
      <w:iCs w:val="0"/>
      <w:smallCaps w:val="0"/>
      <w:strike w:val="0"/>
      <w:color w:val="000000"/>
      <w:spacing w:val="-3"/>
      <w:w w:val="100"/>
      <w:position w:val="0"/>
      <w:sz w:val="15"/>
      <w:szCs w:val="15"/>
      <w:u w:val="none"/>
      <w:lang w:val="ru-RU"/>
    </w:rPr>
  </w:style>
  <w:style w:type="character" w:customStyle="1" w:styleId="10">
    <w:name w:val="Заголовок 1 Знак"/>
    <w:basedOn w:val="a0"/>
    <w:link w:val="1"/>
    <w:uiPriority w:val="9"/>
    <w:rsid w:val="00C436F8"/>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uiPriority w:val="9"/>
    <w:rsid w:val="00C436F8"/>
    <w:rPr>
      <w:b/>
      <w:bCs/>
      <w:sz w:val="36"/>
      <w:szCs w:val="36"/>
    </w:rPr>
  </w:style>
  <w:style w:type="character" w:customStyle="1" w:styleId="30">
    <w:name w:val="Заголовок 3 Знак"/>
    <w:basedOn w:val="a0"/>
    <w:link w:val="3"/>
    <w:uiPriority w:val="9"/>
    <w:semiHidden/>
    <w:rsid w:val="00C436F8"/>
    <w:rPr>
      <w:rFonts w:asciiTheme="majorHAnsi" w:eastAsiaTheme="majorEastAsia" w:hAnsiTheme="majorHAnsi" w:cstheme="majorBidi"/>
      <w:color w:val="243F60" w:themeColor="accent1" w:themeShade="7F"/>
      <w:sz w:val="24"/>
      <w:szCs w:val="24"/>
      <w:lang w:eastAsia="en-US"/>
    </w:rPr>
  </w:style>
  <w:style w:type="paragraph" w:styleId="af0">
    <w:name w:val="No Spacing"/>
    <w:link w:val="af1"/>
    <w:uiPriority w:val="1"/>
    <w:qFormat/>
    <w:rsid w:val="00C436F8"/>
    <w:rPr>
      <w:rFonts w:ascii="Calibri" w:eastAsia="Calibri" w:hAnsi="Calibri"/>
      <w:sz w:val="22"/>
      <w:szCs w:val="22"/>
      <w:lang w:eastAsia="en-US"/>
    </w:rPr>
  </w:style>
  <w:style w:type="paragraph" w:customStyle="1" w:styleId="ConsPlusNormal">
    <w:name w:val="ConsPlusNormal"/>
    <w:qFormat/>
    <w:rsid w:val="00C436F8"/>
    <w:pPr>
      <w:widowControl w:val="0"/>
      <w:autoSpaceDE w:val="0"/>
      <w:autoSpaceDN w:val="0"/>
      <w:adjustRightInd w:val="0"/>
    </w:pPr>
    <w:rPr>
      <w:rFonts w:ascii="Arial" w:eastAsiaTheme="minorEastAsia" w:hAnsi="Arial" w:cs="Arial"/>
    </w:rPr>
  </w:style>
  <w:style w:type="paragraph" w:styleId="af2">
    <w:name w:val="footnote text"/>
    <w:basedOn w:val="a"/>
    <w:link w:val="af3"/>
    <w:unhideWhenUsed/>
    <w:rsid w:val="00C436F8"/>
    <w:rPr>
      <w:rFonts w:asciiTheme="minorHAnsi" w:eastAsiaTheme="minorHAnsi" w:hAnsiTheme="minorHAnsi" w:cstheme="minorBidi"/>
      <w:sz w:val="20"/>
      <w:szCs w:val="20"/>
      <w:lang w:eastAsia="en-US"/>
    </w:rPr>
  </w:style>
  <w:style w:type="character" w:customStyle="1" w:styleId="af3">
    <w:name w:val="Текст сноски Знак"/>
    <w:basedOn w:val="a0"/>
    <w:link w:val="af2"/>
    <w:rsid w:val="00C436F8"/>
    <w:rPr>
      <w:rFonts w:asciiTheme="minorHAnsi" w:eastAsiaTheme="minorHAnsi" w:hAnsiTheme="minorHAnsi" w:cstheme="minorBidi"/>
      <w:lang w:eastAsia="en-US"/>
    </w:rPr>
  </w:style>
  <w:style w:type="character" w:styleId="af4">
    <w:name w:val="footnote reference"/>
    <w:basedOn w:val="a0"/>
    <w:uiPriority w:val="99"/>
    <w:semiHidden/>
    <w:unhideWhenUsed/>
    <w:rsid w:val="00C436F8"/>
    <w:rPr>
      <w:vertAlign w:val="superscript"/>
    </w:rPr>
  </w:style>
  <w:style w:type="character" w:customStyle="1" w:styleId="17pt">
    <w:name w:val="Основной текст + 17 pt"/>
    <w:uiPriority w:val="99"/>
    <w:qFormat/>
    <w:rsid w:val="00C436F8"/>
    <w:rPr>
      <w:rFonts w:ascii="Times New Roman" w:hAnsi="Times New Roman" w:cs="Times New Roman"/>
      <w:sz w:val="34"/>
      <w:szCs w:val="34"/>
      <w:u w:val="none"/>
    </w:rPr>
  </w:style>
  <w:style w:type="paragraph" w:customStyle="1" w:styleId="Default">
    <w:name w:val="Default"/>
    <w:rsid w:val="00C436F8"/>
    <w:pPr>
      <w:autoSpaceDE w:val="0"/>
      <w:autoSpaceDN w:val="0"/>
      <w:adjustRightInd w:val="0"/>
    </w:pPr>
    <w:rPr>
      <w:rFonts w:ascii="Liberation Serif" w:eastAsia="Calibri" w:hAnsi="Liberation Serif" w:cs="Liberation Serif"/>
      <w:color w:val="000000"/>
      <w:sz w:val="24"/>
      <w:szCs w:val="24"/>
    </w:rPr>
  </w:style>
  <w:style w:type="paragraph" w:customStyle="1" w:styleId="s16">
    <w:name w:val="s_16"/>
    <w:basedOn w:val="a"/>
    <w:rsid w:val="00C436F8"/>
    <w:pPr>
      <w:spacing w:before="100" w:beforeAutospacing="1" w:after="100" w:afterAutospacing="1"/>
    </w:pPr>
  </w:style>
  <w:style w:type="character" w:customStyle="1" w:styleId="af5">
    <w:name w:val="Основной текст_"/>
    <w:basedOn w:val="a0"/>
    <w:link w:val="31"/>
    <w:rsid w:val="00C436F8"/>
    <w:rPr>
      <w:spacing w:val="1"/>
      <w:shd w:val="clear" w:color="auto" w:fill="FFFFFF"/>
    </w:rPr>
  </w:style>
  <w:style w:type="paragraph" w:customStyle="1" w:styleId="31">
    <w:name w:val="Основной текст3"/>
    <w:basedOn w:val="a"/>
    <w:link w:val="af5"/>
    <w:rsid w:val="00C436F8"/>
    <w:pPr>
      <w:widowControl w:val="0"/>
      <w:shd w:val="clear" w:color="auto" w:fill="FFFFFF"/>
      <w:spacing w:line="322" w:lineRule="exact"/>
      <w:jc w:val="center"/>
    </w:pPr>
    <w:rPr>
      <w:spacing w:val="1"/>
      <w:sz w:val="20"/>
      <w:szCs w:val="20"/>
    </w:rPr>
  </w:style>
  <w:style w:type="paragraph" w:styleId="af6">
    <w:name w:val="Plain Text"/>
    <w:basedOn w:val="a"/>
    <w:link w:val="af7"/>
    <w:uiPriority w:val="99"/>
    <w:semiHidden/>
    <w:unhideWhenUsed/>
    <w:rsid w:val="00C436F8"/>
    <w:rPr>
      <w:rFonts w:ascii="Calibri" w:eastAsiaTheme="minorHAnsi" w:hAnsi="Calibri" w:cstheme="minorBidi"/>
      <w:sz w:val="22"/>
      <w:szCs w:val="21"/>
      <w:lang w:eastAsia="en-US"/>
    </w:rPr>
  </w:style>
  <w:style w:type="character" w:customStyle="1" w:styleId="af7">
    <w:name w:val="Текст Знак"/>
    <w:basedOn w:val="a0"/>
    <w:link w:val="af6"/>
    <w:uiPriority w:val="99"/>
    <w:semiHidden/>
    <w:rsid w:val="00C436F8"/>
    <w:rPr>
      <w:rFonts w:ascii="Calibri" w:eastAsiaTheme="minorHAnsi" w:hAnsi="Calibri" w:cstheme="minorBidi"/>
      <w:sz w:val="22"/>
      <w:szCs w:val="21"/>
      <w:lang w:eastAsia="en-US"/>
    </w:rPr>
  </w:style>
  <w:style w:type="paragraph" w:styleId="af8">
    <w:name w:val="endnote text"/>
    <w:basedOn w:val="a"/>
    <w:link w:val="af9"/>
    <w:uiPriority w:val="99"/>
    <w:semiHidden/>
    <w:unhideWhenUsed/>
    <w:rsid w:val="00C436F8"/>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C436F8"/>
    <w:rPr>
      <w:rFonts w:asciiTheme="minorHAnsi" w:eastAsiaTheme="minorHAnsi" w:hAnsiTheme="minorHAnsi" w:cstheme="minorBidi"/>
      <w:lang w:eastAsia="en-US"/>
    </w:rPr>
  </w:style>
  <w:style w:type="character" w:styleId="afa">
    <w:name w:val="endnote reference"/>
    <w:basedOn w:val="a0"/>
    <w:uiPriority w:val="99"/>
    <w:semiHidden/>
    <w:unhideWhenUsed/>
    <w:rsid w:val="00C436F8"/>
    <w:rPr>
      <w:vertAlign w:val="superscript"/>
    </w:rPr>
  </w:style>
  <w:style w:type="character" w:customStyle="1" w:styleId="af1">
    <w:name w:val="Без интервала Знак"/>
    <w:link w:val="af0"/>
    <w:uiPriority w:val="1"/>
    <w:rsid w:val="0081478B"/>
    <w:rPr>
      <w:rFonts w:ascii="Calibri" w:eastAsia="Calibri" w:hAnsi="Calibri"/>
      <w:sz w:val="22"/>
      <w:szCs w:val="22"/>
      <w:lang w:eastAsia="en-US"/>
    </w:rPr>
  </w:style>
  <w:style w:type="character" w:customStyle="1" w:styleId="fontstyle01">
    <w:name w:val="fontstyle01"/>
    <w:basedOn w:val="a0"/>
    <w:rsid w:val="00F10491"/>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39672180">
      <w:bodyDiv w:val="1"/>
      <w:marLeft w:val="0"/>
      <w:marRight w:val="0"/>
      <w:marTop w:val="0"/>
      <w:marBottom w:val="0"/>
      <w:divBdr>
        <w:top w:val="none" w:sz="0" w:space="0" w:color="auto"/>
        <w:left w:val="none" w:sz="0" w:space="0" w:color="auto"/>
        <w:bottom w:val="none" w:sz="0" w:space="0" w:color="auto"/>
        <w:right w:val="none" w:sz="0" w:space="0" w:color="auto"/>
      </w:divBdr>
    </w:div>
    <w:div w:id="73624969">
      <w:bodyDiv w:val="1"/>
      <w:marLeft w:val="0"/>
      <w:marRight w:val="0"/>
      <w:marTop w:val="0"/>
      <w:marBottom w:val="0"/>
      <w:divBdr>
        <w:top w:val="none" w:sz="0" w:space="0" w:color="auto"/>
        <w:left w:val="none" w:sz="0" w:space="0" w:color="auto"/>
        <w:bottom w:val="none" w:sz="0" w:space="0" w:color="auto"/>
        <w:right w:val="none" w:sz="0" w:space="0" w:color="auto"/>
      </w:divBdr>
    </w:div>
    <w:div w:id="101800073">
      <w:bodyDiv w:val="1"/>
      <w:marLeft w:val="0"/>
      <w:marRight w:val="0"/>
      <w:marTop w:val="0"/>
      <w:marBottom w:val="0"/>
      <w:divBdr>
        <w:top w:val="none" w:sz="0" w:space="0" w:color="auto"/>
        <w:left w:val="none" w:sz="0" w:space="0" w:color="auto"/>
        <w:bottom w:val="none" w:sz="0" w:space="0" w:color="auto"/>
        <w:right w:val="none" w:sz="0" w:space="0" w:color="auto"/>
      </w:divBdr>
    </w:div>
    <w:div w:id="199365060">
      <w:bodyDiv w:val="1"/>
      <w:marLeft w:val="0"/>
      <w:marRight w:val="0"/>
      <w:marTop w:val="0"/>
      <w:marBottom w:val="0"/>
      <w:divBdr>
        <w:top w:val="none" w:sz="0" w:space="0" w:color="auto"/>
        <w:left w:val="none" w:sz="0" w:space="0" w:color="auto"/>
        <w:bottom w:val="none" w:sz="0" w:space="0" w:color="auto"/>
        <w:right w:val="none" w:sz="0" w:space="0" w:color="auto"/>
      </w:divBdr>
    </w:div>
    <w:div w:id="235752758">
      <w:bodyDiv w:val="1"/>
      <w:marLeft w:val="0"/>
      <w:marRight w:val="0"/>
      <w:marTop w:val="0"/>
      <w:marBottom w:val="0"/>
      <w:divBdr>
        <w:top w:val="none" w:sz="0" w:space="0" w:color="auto"/>
        <w:left w:val="none" w:sz="0" w:space="0" w:color="auto"/>
        <w:bottom w:val="none" w:sz="0" w:space="0" w:color="auto"/>
        <w:right w:val="none" w:sz="0" w:space="0" w:color="auto"/>
      </w:divBdr>
    </w:div>
    <w:div w:id="281809221">
      <w:bodyDiv w:val="1"/>
      <w:marLeft w:val="0"/>
      <w:marRight w:val="0"/>
      <w:marTop w:val="0"/>
      <w:marBottom w:val="0"/>
      <w:divBdr>
        <w:top w:val="none" w:sz="0" w:space="0" w:color="auto"/>
        <w:left w:val="none" w:sz="0" w:space="0" w:color="auto"/>
        <w:bottom w:val="none" w:sz="0" w:space="0" w:color="auto"/>
        <w:right w:val="none" w:sz="0" w:space="0" w:color="auto"/>
      </w:divBdr>
    </w:div>
    <w:div w:id="375664619">
      <w:bodyDiv w:val="1"/>
      <w:marLeft w:val="0"/>
      <w:marRight w:val="0"/>
      <w:marTop w:val="0"/>
      <w:marBottom w:val="0"/>
      <w:divBdr>
        <w:top w:val="none" w:sz="0" w:space="0" w:color="auto"/>
        <w:left w:val="none" w:sz="0" w:space="0" w:color="auto"/>
        <w:bottom w:val="none" w:sz="0" w:space="0" w:color="auto"/>
        <w:right w:val="none" w:sz="0" w:space="0" w:color="auto"/>
      </w:divBdr>
    </w:div>
    <w:div w:id="391081358">
      <w:bodyDiv w:val="1"/>
      <w:marLeft w:val="0"/>
      <w:marRight w:val="0"/>
      <w:marTop w:val="0"/>
      <w:marBottom w:val="0"/>
      <w:divBdr>
        <w:top w:val="none" w:sz="0" w:space="0" w:color="auto"/>
        <w:left w:val="none" w:sz="0" w:space="0" w:color="auto"/>
        <w:bottom w:val="none" w:sz="0" w:space="0" w:color="auto"/>
        <w:right w:val="none" w:sz="0" w:space="0" w:color="auto"/>
      </w:divBdr>
    </w:div>
    <w:div w:id="418991440">
      <w:bodyDiv w:val="1"/>
      <w:marLeft w:val="0"/>
      <w:marRight w:val="0"/>
      <w:marTop w:val="0"/>
      <w:marBottom w:val="0"/>
      <w:divBdr>
        <w:top w:val="none" w:sz="0" w:space="0" w:color="auto"/>
        <w:left w:val="none" w:sz="0" w:space="0" w:color="auto"/>
        <w:bottom w:val="none" w:sz="0" w:space="0" w:color="auto"/>
        <w:right w:val="none" w:sz="0" w:space="0" w:color="auto"/>
      </w:divBdr>
    </w:div>
    <w:div w:id="485170026">
      <w:bodyDiv w:val="1"/>
      <w:marLeft w:val="0"/>
      <w:marRight w:val="0"/>
      <w:marTop w:val="0"/>
      <w:marBottom w:val="0"/>
      <w:divBdr>
        <w:top w:val="none" w:sz="0" w:space="0" w:color="auto"/>
        <w:left w:val="none" w:sz="0" w:space="0" w:color="auto"/>
        <w:bottom w:val="none" w:sz="0" w:space="0" w:color="auto"/>
        <w:right w:val="none" w:sz="0" w:space="0" w:color="auto"/>
      </w:divBdr>
    </w:div>
    <w:div w:id="681737830">
      <w:bodyDiv w:val="1"/>
      <w:marLeft w:val="0"/>
      <w:marRight w:val="0"/>
      <w:marTop w:val="0"/>
      <w:marBottom w:val="0"/>
      <w:divBdr>
        <w:top w:val="none" w:sz="0" w:space="0" w:color="auto"/>
        <w:left w:val="none" w:sz="0" w:space="0" w:color="auto"/>
        <w:bottom w:val="none" w:sz="0" w:space="0" w:color="auto"/>
        <w:right w:val="none" w:sz="0" w:space="0" w:color="auto"/>
      </w:divBdr>
    </w:div>
    <w:div w:id="999695751">
      <w:bodyDiv w:val="1"/>
      <w:marLeft w:val="0"/>
      <w:marRight w:val="0"/>
      <w:marTop w:val="0"/>
      <w:marBottom w:val="0"/>
      <w:divBdr>
        <w:top w:val="none" w:sz="0" w:space="0" w:color="auto"/>
        <w:left w:val="none" w:sz="0" w:space="0" w:color="auto"/>
        <w:bottom w:val="none" w:sz="0" w:space="0" w:color="auto"/>
        <w:right w:val="none" w:sz="0" w:space="0" w:color="auto"/>
      </w:divBdr>
    </w:div>
    <w:div w:id="1019963354">
      <w:bodyDiv w:val="1"/>
      <w:marLeft w:val="0"/>
      <w:marRight w:val="0"/>
      <w:marTop w:val="0"/>
      <w:marBottom w:val="0"/>
      <w:divBdr>
        <w:top w:val="none" w:sz="0" w:space="0" w:color="auto"/>
        <w:left w:val="none" w:sz="0" w:space="0" w:color="auto"/>
        <w:bottom w:val="none" w:sz="0" w:space="0" w:color="auto"/>
        <w:right w:val="none" w:sz="0" w:space="0" w:color="auto"/>
      </w:divBdr>
    </w:div>
    <w:div w:id="1078861496">
      <w:bodyDiv w:val="1"/>
      <w:marLeft w:val="0"/>
      <w:marRight w:val="0"/>
      <w:marTop w:val="0"/>
      <w:marBottom w:val="0"/>
      <w:divBdr>
        <w:top w:val="none" w:sz="0" w:space="0" w:color="auto"/>
        <w:left w:val="none" w:sz="0" w:space="0" w:color="auto"/>
        <w:bottom w:val="none" w:sz="0" w:space="0" w:color="auto"/>
        <w:right w:val="none" w:sz="0" w:space="0" w:color="auto"/>
      </w:divBdr>
    </w:div>
    <w:div w:id="1079330432">
      <w:bodyDiv w:val="1"/>
      <w:marLeft w:val="0"/>
      <w:marRight w:val="0"/>
      <w:marTop w:val="0"/>
      <w:marBottom w:val="0"/>
      <w:divBdr>
        <w:top w:val="none" w:sz="0" w:space="0" w:color="auto"/>
        <w:left w:val="none" w:sz="0" w:space="0" w:color="auto"/>
        <w:bottom w:val="none" w:sz="0" w:space="0" w:color="auto"/>
        <w:right w:val="none" w:sz="0" w:space="0" w:color="auto"/>
      </w:divBdr>
    </w:div>
    <w:div w:id="1131704196">
      <w:bodyDiv w:val="1"/>
      <w:marLeft w:val="0"/>
      <w:marRight w:val="0"/>
      <w:marTop w:val="0"/>
      <w:marBottom w:val="0"/>
      <w:divBdr>
        <w:top w:val="none" w:sz="0" w:space="0" w:color="auto"/>
        <w:left w:val="none" w:sz="0" w:space="0" w:color="auto"/>
        <w:bottom w:val="none" w:sz="0" w:space="0" w:color="auto"/>
        <w:right w:val="none" w:sz="0" w:space="0" w:color="auto"/>
      </w:divBdr>
    </w:div>
    <w:div w:id="1270432012">
      <w:bodyDiv w:val="1"/>
      <w:marLeft w:val="0"/>
      <w:marRight w:val="0"/>
      <w:marTop w:val="0"/>
      <w:marBottom w:val="0"/>
      <w:divBdr>
        <w:top w:val="none" w:sz="0" w:space="0" w:color="auto"/>
        <w:left w:val="none" w:sz="0" w:space="0" w:color="auto"/>
        <w:bottom w:val="none" w:sz="0" w:space="0" w:color="auto"/>
        <w:right w:val="none" w:sz="0" w:space="0" w:color="auto"/>
      </w:divBdr>
    </w:div>
    <w:div w:id="1284457160">
      <w:bodyDiv w:val="1"/>
      <w:marLeft w:val="0"/>
      <w:marRight w:val="0"/>
      <w:marTop w:val="0"/>
      <w:marBottom w:val="0"/>
      <w:divBdr>
        <w:top w:val="none" w:sz="0" w:space="0" w:color="auto"/>
        <w:left w:val="none" w:sz="0" w:space="0" w:color="auto"/>
        <w:bottom w:val="none" w:sz="0" w:space="0" w:color="auto"/>
        <w:right w:val="none" w:sz="0" w:space="0" w:color="auto"/>
      </w:divBdr>
    </w:div>
    <w:div w:id="1345403486">
      <w:bodyDiv w:val="1"/>
      <w:marLeft w:val="0"/>
      <w:marRight w:val="0"/>
      <w:marTop w:val="0"/>
      <w:marBottom w:val="0"/>
      <w:divBdr>
        <w:top w:val="none" w:sz="0" w:space="0" w:color="auto"/>
        <w:left w:val="none" w:sz="0" w:space="0" w:color="auto"/>
        <w:bottom w:val="none" w:sz="0" w:space="0" w:color="auto"/>
        <w:right w:val="none" w:sz="0" w:space="0" w:color="auto"/>
      </w:divBdr>
    </w:div>
    <w:div w:id="1464232612">
      <w:bodyDiv w:val="1"/>
      <w:marLeft w:val="0"/>
      <w:marRight w:val="0"/>
      <w:marTop w:val="0"/>
      <w:marBottom w:val="0"/>
      <w:divBdr>
        <w:top w:val="none" w:sz="0" w:space="0" w:color="auto"/>
        <w:left w:val="none" w:sz="0" w:space="0" w:color="auto"/>
        <w:bottom w:val="none" w:sz="0" w:space="0" w:color="auto"/>
        <w:right w:val="none" w:sz="0" w:space="0" w:color="auto"/>
      </w:divBdr>
    </w:div>
    <w:div w:id="1465198911">
      <w:bodyDiv w:val="1"/>
      <w:marLeft w:val="0"/>
      <w:marRight w:val="0"/>
      <w:marTop w:val="0"/>
      <w:marBottom w:val="0"/>
      <w:divBdr>
        <w:top w:val="none" w:sz="0" w:space="0" w:color="auto"/>
        <w:left w:val="none" w:sz="0" w:space="0" w:color="auto"/>
        <w:bottom w:val="none" w:sz="0" w:space="0" w:color="auto"/>
        <w:right w:val="none" w:sz="0" w:space="0" w:color="auto"/>
      </w:divBdr>
    </w:div>
    <w:div w:id="1691755663">
      <w:bodyDiv w:val="1"/>
      <w:marLeft w:val="0"/>
      <w:marRight w:val="0"/>
      <w:marTop w:val="0"/>
      <w:marBottom w:val="0"/>
      <w:divBdr>
        <w:top w:val="none" w:sz="0" w:space="0" w:color="auto"/>
        <w:left w:val="none" w:sz="0" w:space="0" w:color="auto"/>
        <w:bottom w:val="none" w:sz="0" w:space="0" w:color="auto"/>
        <w:right w:val="none" w:sz="0" w:space="0" w:color="auto"/>
      </w:divBdr>
    </w:div>
    <w:div w:id="1773931607">
      <w:bodyDiv w:val="1"/>
      <w:marLeft w:val="0"/>
      <w:marRight w:val="0"/>
      <w:marTop w:val="0"/>
      <w:marBottom w:val="0"/>
      <w:divBdr>
        <w:top w:val="none" w:sz="0" w:space="0" w:color="auto"/>
        <w:left w:val="none" w:sz="0" w:space="0" w:color="auto"/>
        <w:bottom w:val="none" w:sz="0" w:space="0" w:color="auto"/>
        <w:right w:val="none" w:sz="0" w:space="0" w:color="auto"/>
      </w:divBdr>
    </w:div>
    <w:div w:id="1787232913">
      <w:bodyDiv w:val="1"/>
      <w:marLeft w:val="0"/>
      <w:marRight w:val="0"/>
      <w:marTop w:val="0"/>
      <w:marBottom w:val="0"/>
      <w:divBdr>
        <w:top w:val="none" w:sz="0" w:space="0" w:color="auto"/>
        <w:left w:val="none" w:sz="0" w:space="0" w:color="auto"/>
        <w:bottom w:val="none" w:sz="0" w:space="0" w:color="auto"/>
        <w:right w:val="none" w:sz="0" w:space="0" w:color="auto"/>
      </w:divBdr>
    </w:div>
    <w:div w:id="1816142421">
      <w:bodyDiv w:val="1"/>
      <w:marLeft w:val="0"/>
      <w:marRight w:val="0"/>
      <w:marTop w:val="0"/>
      <w:marBottom w:val="0"/>
      <w:divBdr>
        <w:top w:val="none" w:sz="0" w:space="0" w:color="auto"/>
        <w:left w:val="none" w:sz="0" w:space="0" w:color="auto"/>
        <w:bottom w:val="none" w:sz="0" w:space="0" w:color="auto"/>
        <w:right w:val="none" w:sz="0" w:space="0" w:color="auto"/>
      </w:divBdr>
    </w:div>
    <w:div w:id="1820994153">
      <w:bodyDiv w:val="1"/>
      <w:marLeft w:val="0"/>
      <w:marRight w:val="0"/>
      <w:marTop w:val="0"/>
      <w:marBottom w:val="0"/>
      <w:divBdr>
        <w:top w:val="none" w:sz="0" w:space="0" w:color="auto"/>
        <w:left w:val="none" w:sz="0" w:space="0" w:color="auto"/>
        <w:bottom w:val="none" w:sz="0" w:space="0" w:color="auto"/>
        <w:right w:val="none" w:sz="0" w:space="0" w:color="auto"/>
      </w:divBdr>
    </w:div>
    <w:div w:id="1859077187">
      <w:bodyDiv w:val="1"/>
      <w:marLeft w:val="0"/>
      <w:marRight w:val="0"/>
      <w:marTop w:val="0"/>
      <w:marBottom w:val="0"/>
      <w:divBdr>
        <w:top w:val="none" w:sz="0" w:space="0" w:color="auto"/>
        <w:left w:val="none" w:sz="0" w:space="0" w:color="auto"/>
        <w:bottom w:val="none" w:sz="0" w:space="0" w:color="auto"/>
        <w:right w:val="none" w:sz="0" w:space="0" w:color="auto"/>
      </w:divBdr>
    </w:div>
    <w:div w:id="1892615863">
      <w:bodyDiv w:val="1"/>
      <w:marLeft w:val="0"/>
      <w:marRight w:val="0"/>
      <w:marTop w:val="0"/>
      <w:marBottom w:val="0"/>
      <w:divBdr>
        <w:top w:val="none" w:sz="0" w:space="0" w:color="auto"/>
        <w:left w:val="none" w:sz="0" w:space="0" w:color="auto"/>
        <w:bottom w:val="none" w:sz="0" w:space="0" w:color="auto"/>
        <w:right w:val="none" w:sz="0" w:space="0" w:color="auto"/>
      </w:divBdr>
    </w:div>
    <w:div w:id="1972709397">
      <w:bodyDiv w:val="1"/>
      <w:marLeft w:val="0"/>
      <w:marRight w:val="0"/>
      <w:marTop w:val="0"/>
      <w:marBottom w:val="0"/>
      <w:divBdr>
        <w:top w:val="none" w:sz="0" w:space="0" w:color="auto"/>
        <w:left w:val="none" w:sz="0" w:space="0" w:color="auto"/>
        <w:bottom w:val="none" w:sz="0" w:space="0" w:color="auto"/>
        <w:right w:val="none" w:sz="0" w:space="0" w:color="auto"/>
      </w:divBdr>
    </w:div>
    <w:div w:id="1998266404">
      <w:bodyDiv w:val="1"/>
      <w:marLeft w:val="0"/>
      <w:marRight w:val="0"/>
      <w:marTop w:val="0"/>
      <w:marBottom w:val="0"/>
      <w:divBdr>
        <w:top w:val="none" w:sz="0" w:space="0" w:color="auto"/>
        <w:left w:val="none" w:sz="0" w:space="0" w:color="auto"/>
        <w:bottom w:val="none" w:sz="0" w:space="0" w:color="auto"/>
        <w:right w:val="none" w:sz="0" w:space="0" w:color="auto"/>
      </w:divBdr>
    </w:div>
    <w:div w:id="2069573216">
      <w:bodyDiv w:val="1"/>
      <w:marLeft w:val="0"/>
      <w:marRight w:val="0"/>
      <w:marTop w:val="0"/>
      <w:marBottom w:val="0"/>
      <w:divBdr>
        <w:top w:val="none" w:sz="0" w:space="0" w:color="auto"/>
        <w:left w:val="none" w:sz="0" w:space="0" w:color="auto"/>
        <w:bottom w:val="none" w:sz="0" w:space="0" w:color="auto"/>
        <w:right w:val="none" w:sz="0" w:space="0" w:color="auto"/>
      </w:divBdr>
    </w:div>
    <w:div w:id="2084374151">
      <w:bodyDiv w:val="1"/>
      <w:marLeft w:val="0"/>
      <w:marRight w:val="0"/>
      <w:marTop w:val="0"/>
      <w:marBottom w:val="0"/>
      <w:divBdr>
        <w:top w:val="none" w:sz="0" w:space="0" w:color="auto"/>
        <w:left w:val="none" w:sz="0" w:space="0" w:color="auto"/>
        <w:bottom w:val="none" w:sz="0" w:space="0" w:color="auto"/>
        <w:right w:val="none" w:sz="0" w:space="0" w:color="auto"/>
      </w:divBdr>
    </w:div>
    <w:div w:id="2133010156">
      <w:bodyDiv w:val="1"/>
      <w:marLeft w:val="0"/>
      <w:marRight w:val="0"/>
      <w:marTop w:val="0"/>
      <w:marBottom w:val="0"/>
      <w:divBdr>
        <w:top w:val="none" w:sz="0" w:space="0" w:color="auto"/>
        <w:left w:val="none" w:sz="0" w:space="0" w:color="auto"/>
        <w:bottom w:val="none" w:sz="0" w:space="0" w:color="auto"/>
        <w:right w:val="none" w:sz="0" w:space="0" w:color="auto"/>
      </w:divBdr>
    </w:div>
    <w:div w:id="21370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ektirovanie-krasnodar.ru/?p=20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DA572-0460-44E5-820B-BA82B259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32</Pages>
  <Words>8212</Words>
  <Characters>46812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Заместителю руководителя департамента имущественных отношений Краснодарского края</vt:lpstr>
    </vt:vector>
  </TitlesOfParts>
  <Company>Администрация Краснодарского края</Company>
  <LinksUpToDate>false</LinksUpToDate>
  <CharactersWithSpaces>54915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руководителя департамента имущественных отношений Краснодарского края</dc:title>
  <dc:creator>AChivyaga</dc:creator>
  <cp:lastModifiedBy>user</cp:lastModifiedBy>
  <cp:revision>45</cp:revision>
  <cp:lastPrinted>2020-01-16T12:34:00Z</cp:lastPrinted>
  <dcterms:created xsi:type="dcterms:W3CDTF">2010-01-31T21:06:00Z</dcterms:created>
  <dcterms:modified xsi:type="dcterms:W3CDTF">2020-01-16T12:36:00Z</dcterms:modified>
</cp:coreProperties>
</file>