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7F" w:rsidRDefault="00CB037F" w:rsidP="00CB03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37F" w:rsidRDefault="00CB037F" w:rsidP="00CB03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37F" w:rsidRDefault="00CB037F" w:rsidP="00CB03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37F" w:rsidRDefault="00CB037F" w:rsidP="00CB03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37F" w:rsidRDefault="00CB037F" w:rsidP="00CB03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37F" w:rsidRDefault="004A6E15" w:rsidP="004A6E1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22.03.2017 г.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№224</w:t>
      </w:r>
    </w:p>
    <w:p w:rsidR="00CB037F" w:rsidRDefault="00CB037F" w:rsidP="00CB03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37F" w:rsidRDefault="00CB037F" w:rsidP="00CB03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37F" w:rsidRPr="00CB037F" w:rsidRDefault="00CB037F" w:rsidP="00CB03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37F">
        <w:rPr>
          <w:rFonts w:ascii="Times New Roman" w:hAnsi="Times New Roman" w:cs="Times New Roman"/>
          <w:b/>
          <w:sz w:val="28"/>
          <w:szCs w:val="28"/>
        </w:rPr>
        <w:t>Об утверждении Положения о резерве</w:t>
      </w:r>
    </w:p>
    <w:p w:rsidR="00CB037F" w:rsidRPr="00CB037F" w:rsidRDefault="00CB037F" w:rsidP="00CB03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37F">
        <w:rPr>
          <w:rFonts w:ascii="Times New Roman" w:hAnsi="Times New Roman" w:cs="Times New Roman"/>
          <w:b/>
          <w:sz w:val="28"/>
          <w:szCs w:val="28"/>
        </w:rPr>
        <w:t>управленческих кадров муниципального образования</w:t>
      </w:r>
    </w:p>
    <w:p w:rsidR="00CB037F" w:rsidRPr="00CB037F" w:rsidRDefault="00CB037F" w:rsidP="00CB03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37F">
        <w:rPr>
          <w:rFonts w:ascii="Times New Roman" w:hAnsi="Times New Roman" w:cs="Times New Roman"/>
          <w:b/>
          <w:sz w:val="28"/>
          <w:szCs w:val="28"/>
        </w:rPr>
        <w:t>Апшеронский район</w:t>
      </w:r>
    </w:p>
    <w:p w:rsidR="00CB037F" w:rsidRDefault="00CB037F" w:rsidP="00CB037F">
      <w:pPr>
        <w:pStyle w:val="a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037F" w:rsidRPr="00CB037F" w:rsidRDefault="00CB037F" w:rsidP="00CB03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37F" w:rsidRPr="00CB037F" w:rsidRDefault="00CB037F" w:rsidP="00CB037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3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B037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CB037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 июля 2011 года № 761 </w:t>
      </w:r>
      <w:r w:rsidR="009D20C2">
        <w:rPr>
          <w:rFonts w:ascii="Times New Roman" w:hAnsi="Times New Roman" w:cs="Times New Roman"/>
          <w:sz w:val="28"/>
          <w:szCs w:val="28"/>
        </w:rPr>
        <w:t>«</w:t>
      </w:r>
      <w:r w:rsidRPr="00CB037F">
        <w:rPr>
          <w:rFonts w:ascii="Times New Roman" w:hAnsi="Times New Roman" w:cs="Times New Roman"/>
          <w:sz w:val="28"/>
          <w:szCs w:val="28"/>
        </w:rPr>
        <w:t>Об утверждении Положения о резерве управленческих кадров Краснодарского края</w:t>
      </w:r>
      <w:r w:rsidR="009D20C2">
        <w:rPr>
          <w:rFonts w:ascii="Times New Roman" w:hAnsi="Times New Roman" w:cs="Times New Roman"/>
          <w:sz w:val="28"/>
          <w:szCs w:val="28"/>
        </w:rPr>
        <w:t>»</w:t>
      </w:r>
      <w:r w:rsidRPr="00CB037F">
        <w:rPr>
          <w:rFonts w:ascii="Times New Roman" w:hAnsi="Times New Roman" w:cs="Times New Roman"/>
          <w:sz w:val="28"/>
          <w:szCs w:val="28"/>
        </w:rPr>
        <w:t xml:space="preserve"> и в целях совершенс</w:t>
      </w:r>
      <w:r w:rsidRPr="00CB037F">
        <w:rPr>
          <w:rFonts w:ascii="Times New Roman" w:hAnsi="Times New Roman" w:cs="Times New Roman"/>
          <w:sz w:val="28"/>
          <w:szCs w:val="28"/>
        </w:rPr>
        <w:t>т</w:t>
      </w:r>
      <w:r w:rsidRPr="00CB037F">
        <w:rPr>
          <w:rFonts w:ascii="Times New Roman" w:hAnsi="Times New Roman" w:cs="Times New Roman"/>
          <w:sz w:val="28"/>
          <w:szCs w:val="28"/>
        </w:rPr>
        <w:t>вования работы с резервом управленческих кадров муниципального образов</w:t>
      </w:r>
      <w:r w:rsidRPr="00CB037F">
        <w:rPr>
          <w:rFonts w:ascii="Times New Roman" w:hAnsi="Times New Roman" w:cs="Times New Roman"/>
          <w:sz w:val="28"/>
          <w:szCs w:val="28"/>
        </w:rPr>
        <w:t>а</w:t>
      </w:r>
      <w:r w:rsidRPr="00CB037F">
        <w:rPr>
          <w:rFonts w:ascii="Times New Roman" w:hAnsi="Times New Roman" w:cs="Times New Roman"/>
          <w:sz w:val="28"/>
          <w:szCs w:val="28"/>
        </w:rPr>
        <w:t>ния Апшеронский район  п о с т а н о в л я ю:</w:t>
      </w:r>
    </w:p>
    <w:p w:rsidR="00CB037F" w:rsidRPr="00CB037F" w:rsidRDefault="00CB037F" w:rsidP="00CB037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B037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sub_1000" w:history="1">
        <w:r w:rsidRPr="00CB037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CB037F">
        <w:rPr>
          <w:rFonts w:ascii="Times New Roman" w:hAnsi="Times New Roman" w:cs="Times New Roman"/>
          <w:sz w:val="28"/>
          <w:szCs w:val="28"/>
        </w:rPr>
        <w:t xml:space="preserve"> о резерве управленческих кадров муниципал</w:t>
      </w:r>
      <w:r w:rsidRPr="00CB037F">
        <w:rPr>
          <w:rFonts w:ascii="Times New Roman" w:hAnsi="Times New Roman" w:cs="Times New Roman"/>
          <w:sz w:val="28"/>
          <w:szCs w:val="28"/>
        </w:rPr>
        <w:t>ь</w:t>
      </w:r>
      <w:r w:rsidRPr="00CB037F">
        <w:rPr>
          <w:rFonts w:ascii="Times New Roman" w:hAnsi="Times New Roman" w:cs="Times New Roman"/>
          <w:sz w:val="28"/>
          <w:szCs w:val="28"/>
        </w:rPr>
        <w:t>ного образования Апшеронский район (далее</w:t>
      </w:r>
      <w:r w:rsidR="009D20C2">
        <w:rPr>
          <w:rFonts w:ascii="Times New Roman" w:hAnsi="Times New Roman" w:cs="Times New Roman"/>
          <w:sz w:val="28"/>
          <w:szCs w:val="28"/>
        </w:rPr>
        <w:t xml:space="preserve"> </w:t>
      </w:r>
      <w:r w:rsidRPr="00CB037F">
        <w:rPr>
          <w:rFonts w:ascii="Times New Roman" w:hAnsi="Times New Roman" w:cs="Times New Roman"/>
          <w:sz w:val="28"/>
          <w:szCs w:val="28"/>
        </w:rPr>
        <w:t>-</w:t>
      </w:r>
      <w:r w:rsidR="009D20C2">
        <w:rPr>
          <w:rFonts w:ascii="Times New Roman" w:hAnsi="Times New Roman" w:cs="Times New Roman"/>
          <w:sz w:val="28"/>
          <w:szCs w:val="28"/>
        </w:rPr>
        <w:t xml:space="preserve"> </w:t>
      </w:r>
      <w:r w:rsidRPr="00CB037F">
        <w:rPr>
          <w:rFonts w:ascii="Times New Roman" w:hAnsi="Times New Roman" w:cs="Times New Roman"/>
          <w:sz w:val="28"/>
          <w:szCs w:val="28"/>
        </w:rPr>
        <w:t>Положение) (прилагается).</w:t>
      </w:r>
    </w:p>
    <w:bookmarkEnd w:id="0"/>
    <w:p w:rsidR="00CB037F" w:rsidRPr="00CB037F" w:rsidRDefault="00CB037F" w:rsidP="00CB037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37F">
        <w:rPr>
          <w:rFonts w:ascii="Times New Roman" w:hAnsi="Times New Roman" w:cs="Times New Roman"/>
          <w:sz w:val="28"/>
          <w:szCs w:val="28"/>
        </w:rPr>
        <w:t>2. Руководителям отраслевых (функциональных) органов администрации муниципального образования Апшеронский район, являющихся юридическими лицами, использовать утвержденное настоящим постановлением  Положение.</w:t>
      </w:r>
    </w:p>
    <w:p w:rsidR="00CB037F" w:rsidRPr="00CB037F" w:rsidRDefault="00CB037F" w:rsidP="00CB037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37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Управлению делами</w:t>
      </w:r>
      <w:r w:rsidRPr="00CB03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</w:t>
      </w:r>
      <w:r w:rsidRPr="00CB037F">
        <w:rPr>
          <w:rFonts w:ascii="Times New Roman" w:hAnsi="Times New Roman" w:cs="Times New Roman"/>
          <w:sz w:val="28"/>
          <w:szCs w:val="28"/>
        </w:rPr>
        <w:t>п</w:t>
      </w:r>
      <w:r w:rsidRPr="00CB037F">
        <w:rPr>
          <w:rFonts w:ascii="Times New Roman" w:hAnsi="Times New Roman" w:cs="Times New Roman"/>
          <w:sz w:val="28"/>
          <w:szCs w:val="28"/>
        </w:rPr>
        <w:t xml:space="preserve">шеронский район (Большакова) опубликовать настоящее постановление в сети </w:t>
      </w:r>
      <w:r w:rsidR="009D20C2">
        <w:rPr>
          <w:rFonts w:ascii="Times New Roman" w:hAnsi="Times New Roman" w:cs="Times New Roman"/>
          <w:sz w:val="28"/>
          <w:szCs w:val="28"/>
        </w:rPr>
        <w:t>«</w:t>
      </w:r>
      <w:r w:rsidRPr="00CB037F">
        <w:rPr>
          <w:rFonts w:ascii="Times New Roman" w:hAnsi="Times New Roman" w:cs="Times New Roman"/>
          <w:sz w:val="28"/>
          <w:szCs w:val="28"/>
        </w:rPr>
        <w:t>Интернет</w:t>
      </w:r>
      <w:r w:rsidR="009D20C2">
        <w:rPr>
          <w:rFonts w:ascii="Times New Roman" w:hAnsi="Times New Roman" w:cs="Times New Roman"/>
          <w:sz w:val="28"/>
          <w:szCs w:val="28"/>
        </w:rPr>
        <w:t>»</w:t>
      </w:r>
      <w:r w:rsidRPr="00CB037F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10" w:history="1">
        <w:r w:rsidRPr="00CB037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CB037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</w:t>
      </w:r>
      <w:r w:rsidRPr="00CB037F">
        <w:rPr>
          <w:rFonts w:ascii="Times New Roman" w:hAnsi="Times New Roman" w:cs="Times New Roman"/>
          <w:sz w:val="28"/>
          <w:szCs w:val="28"/>
        </w:rPr>
        <w:t>и</w:t>
      </w:r>
      <w:r w:rsidRPr="00CB037F">
        <w:rPr>
          <w:rFonts w:ascii="Times New Roman" w:hAnsi="Times New Roman" w:cs="Times New Roman"/>
          <w:sz w:val="28"/>
          <w:szCs w:val="28"/>
        </w:rPr>
        <w:t>пального образования Апшеронский район</w:t>
      </w:r>
      <w:r w:rsidR="009D20C2">
        <w:rPr>
          <w:rFonts w:ascii="Times New Roman" w:hAnsi="Times New Roman" w:cs="Times New Roman"/>
          <w:sz w:val="28"/>
          <w:szCs w:val="28"/>
        </w:rPr>
        <w:t>.</w:t>
      </w:r>
    </w:p>
    <w:p w:rsidR="00CB037F" w:rsidRPr="00CB037F" w:rsidRDefault="00CB037F" w:rsidP="001326A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37F">
        <w:rPr>
          <w:rFonts w:ascii="Times New Roman" w:hAnsi="Times New Roman" w:cs="Times New Roman"/>
          <w:sz w:val="28"/>
          <w:szCs w:val="28"/>
        </w:rPr>
        <w:t>4. Постановления администрации муниципального образования Апш</w:t>
      </w:r>
      <w:r w:rsidRPr="00CB037F">
        <w:rPr>
          <w:rFonts w:ascii="Times New Roman" w:hAnsi="Times New Roman" w:cs="Times New Roman"/>
          <w:sz w:val="28"/>
          <w:szCs w:val="28"/>
        </w:rPr>
        <w:t>е</w:t>
      </w:r>
      <w:r w:rsidRPr="00CB037F">
        <w:rPr>
          <w:rFonts w:ascii="Times New Roman" w:hAnsi="Times New Roman" w:cs="Times New Roman"/>
          <w:sz w:val="28"/>
          <w:szCs w:val="28"/>
        </w:rPr>
        <w:t xml:space="preserve">ронский район от </w:t>
      </w:r>
      <w:r>
        <w:rPr>
          <w:rFonts w:ascii="Times New Roman" w:hAnsi="Times New Roman" w:cs="Times New Roman"/>
          <w:sz w:val="28"/>
          <w:szCs w:val="28"/>
        </w:rPr>
        <w:t>24 января 2014 года № 35</w:t>
      </w:r>
      <w:r w:rsidRPr="00CB037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Pr="00CB037F">
        <w:rPr>
          <w:rFonts w:ascii="Times New Roman" w:hAnsi="Times New Roman" w:cs="Times New Roman"/>
          <w:sz w:val="28"/>
          <w:szCs w:val="28"/>
        </w:rPr>
        <w:t xml:space="preserve"> р</w:t>
      </w:r>
      <w:r w:rsidRPr="00CB037F">
        <w:rPr>
          <w:rFonts w:ascii="Times New Roman" w:hAnsi="Times New Roman" w:cs="Times New Roman"/>
          <w:sz w:val="28"/>
          <w:szCs w:val="28"/>
        </w:rPr>
        <w:t>е</w:t>
      </w:r>
      <w:r w:rsidRPr="00CB037F">
        <w:rPr>
          <w:rFonts w:ascii="Times New Roman" w:hAnsi="Times New Roman" w:cs="Times New Roman"/>
          <w:sz w:val="28"/>
          <w:szCs w:val="28"/>
        </w:rPr>
        <w:t>зерв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20C2">
        <w:rPr>
          <w:rFonts w:ascii="Times New Roman" w:hAnsi="Times New Roman" w:cs="Times New Roman"/>
          <w:sz w:val="28"/>
          <w:szCs w:val="28"/>
        </w:rPr>
        <w:t xml:space="preserve"> </w:t>
      </w:r>
      <w:r w:rsidRPr="00CB037F">
        <w:rPr>
          <w:rFonts w:ascii="Times New Roman" w:hAnsi="Times New Roman" w:cs="Times New Roman"/>
          <w:sz w:val="28"/>
          <w:szCs w:val="28"/>
        </w:rPr>
        <w:t>управленческих кадров муниципального образования Апшеронский ра</w:t>
      </w:r>
      <w:r w:rsidRPr="00CB037F">
        <w:rPr>
          <w:rFonts w:ascii="Times New Roman" w:hAnsi="Times New Roman" w:cs="Times New Roman"/>
          <w:sz w:val="28"/>
          <w:szCs w:val="28"/>
        </w:rPr>
        <w:t>й</w:t>
      </w:r>
      <w:r w:rsidRPr="00CB037F">
        <w:rPr>
          <w:rFonts w:ascii="Times New Roman" w:hAnsi="Times New Roman" w:cs="Times New Roman"/>
          <w:sz w:val="28"/>
          <w:szCs w:val="28"/>
        </w:rPr>
        <w:t xml:space="preserve">он», от </w:t>
      </w:r>
      <w:r>
        <w:rPr>
          <w:rFonts w:ascii="Times New Roman" w:hAnsi="Times New Roman" w:cs="Times New Roman"/>
          <w:sz w:val="28"/>
          <w:szCs w:val="28"/>
        </w:rPr>
        <w:t>14 марта 2014 года №276</w:t>
      </w:r>
      <w:r w:rsidRPr="00CB037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</w:t>
      </w:r>
      <w:r w:rsidRPr="00CB037F">
        <w:rPr>
          <w:rFonts w:ascii="Times New Roman" w:hAnsi="Times New Roman" w:cs="Times New Roman"/>
          <w:sz w:val="28"/>
          <w:szCs w:val="28"/>
        </w:rPr>
        <w:t>д</w:t>
      </w:r>
      <w:r w:rsidRPr="00CB037F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Апшеронский район </w:t>
      </w:r>
      <w:r w:rsidR="00096577" w:rsidRPr="00CB037F">
        <w:rPr>
          <w:rFonts w:ascii="Times New Roman" w:hAnsi="Times New Roman" w:cs="Times New Roman"/>
          <w:sz w:val="28"/>
          <w:szCs w:val="28"/>
        </w:rPr>
        <w:t xml:space="preserve">от </w:t>
      </w:r>
      <w:r w:rsidR="00096577">
        <w:rPr>
          <w:rFonts w:ascii="Times New Roman" w:hAnsi="Times New Roman" w:cs="Times New Roman"/>
          <w:sz w:val="28"/>
          <w:szCs w:val="28"/>
        </w:rPr>
        <w:t>24 января 2014 года № 35</w:t>
      </w:r>
      <w:r w:rsidR="00096577" w:rsidRPr="00CB037F">
        <w:rPr>
          <w:rFonts w:ascii="Times New Roman" w:hAnsi="Times New Roman" w:cs="Times New Roman"/>
          <w:sz w:val="28"/>
          <w:szCs w:val="28"/>
        </w:rPr>
        <w:t xml:space="preserve"> «</w:t>
      </w:r>
      <w:r w:rsidR="00096577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096577" w:rsidRPr="00CB037F">
        <w:rPr>
          <w:rFonts w:ascii="Times New Roman" w:hAnsi="Times New Roman" w:cs="Times New Roman"/>
          <w:sz w:val="28"/>
          <w:szCs w:val="28"/>
        </w:rPr>
        <w:t xml:space="preserve"> резерв</w:t>
      </w:r>
      <w:r w:rsidR="00096577">
        <w:rPr>
          <w:rFonts w:ascii="Times New Roman" w:hAnsi="Times New Roman" w:cs="Times New Roman"/>
          <w:sz w:val="28"/>
          <w:szCs w:val="28"/>
        </w:rPr>
        <w:t xml:space="preserve">е </w:t>
      </w:r>
      <w:r w:rsidR="00096577" w:rsidRPr="00CB037F">
        <w:rPr>
          <w:rFonts w:ascii="Times New Roman" w:hAnsi="Times New Roman" w:cs="Times New Roman"/>
          <w:sz w:val="28"/>
          <w:szCs w:val="28"/>
        </w:rPr>
        <w:t>управленческих кадров муниципального образования Апшеронский район»</w:t>
      </w:r>
      <w:r w:rsidR="00096577">
        <w:rPr>
          <w:rFonts w:ascii="Times New Roman" w:hAnsi="Times New Roman" w:cs="Times New Roman"/>
          <w:sz w:val="28"/>
          <w:szCs w:val="28"/>
        </w:rPr>
        <w:t xml:space="preserve"> </w:t>
      </w:r>
      <w:r w:rsidRPr="00CB037F">
        <w:rPr>
          <w:rFonts w:ascii="Times New Roman" w:hAnsi="Times New Roman" w:cs="Times New Roman"/>
          <w:sz w:val="28"/>
          <w:szCs w:val="28"/>
        </w:rPr>
        <w:t>признать утратившими с</w:t>
      </w:r>
      <w:r w:rsidRPr="00CB037F">
        <w:rPr>
          <w:rFonts w:ascii="Times New Roman" w:hAnsi="Times New Roman" w:cs="Times New Roman"/>
          <w:sz w:val="28"/>
          <w:szCs w:val="28"/>
        </w:rPr>
        <w:t>и</w:t>
      </w:r>
      <w:r w:rsidRPr="00CB037F">
        <w:rPr>
          <w:rFonts w:ascii="Times New Roman" w:hAnsi="Times New Roman" w:cs="Times New Roman"/>
          <w:sz w:val="28"/>
          <w:szCs w:val="28"/>
        </w:rPr>
        <w:t>лу.</w:t>
      </w:r>
    </w:p>
    <w:p w:rsidR="00CB037F" w:rsidRPr="00CB037F" w:rsidRDefault="00CB037F" w:rsidP="001326A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CB037F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возложить на </w:t>
      </w:r>
      <w:r w:rsidR="001326AA">
        <w:rPr>
          <w:rFonts w:ascii="Times New Roman" w:hAnsi="Times New Roman" w:cs="Times New Roman"/>
          <w:sz w:val="28"/>
          <w:szCs w:val="28"/>
        </w:rPr>
        <w:t>н</w:t>
      </w:r>
      <w:r w:rsidR="001326AA">
        <w:rPr>
          <w:rFonts w:ascii="Times New Roman" w:hAnsi="Times New Roman" w:cs="Times New Roman"/>
          <w:sz w:val="28"/>
          <w:szCs w:val="28"/>
        </w:rPr>
        <w:t>а</w:t>
      </w:r>
      <w:r w:rsidR="00754DEB">
        <w:rPr>
          <w:rFonts w:ascii="Times New Roman" w:hAnsi="Times New Roman" w:cs="Times New Roman"/>
          <w:sz w:val="28"/>
          <w:szCs w:val="28"/>
        </w:rPr>
        <w:t xml:space="preserve">чальника управления делами </w:t>
      </w:r>
      <w:r w:rsidR="009D20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B03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Апшеронский район </w:t>
      </w:r>
      <w:r w:rsidR="001326AA">
        <w:rPr>
          <w:rFonts w:ascii="Times New Roman" w:hAnsi="Times New Roman" w:cs="Times New Roman"/>
          <w:sz w:val="28"/>
          <w:szCs w:val="28"/>
        </w:rPr>
        <w:t>С.В.Большакову</w:t>
      </w:r>
      <w:r w:rsidRPr="00CB037F">
        <w:rPr>
          <w:rFonts w:ascii="Times New Roman" w:hAnsi="Times New Roman" w:cs="Times New Roman"/>
          <w:sz w:val="28"/>
          <w:szCs w:val="28"/>
        </w:rPr>
        <w:t>.</w:t>
      </w:r>
    </w:p>
    <w:p w:rsidR="00CB037F" w:rsidRDefault="00CB037F" w:rsidP="001326A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CB037F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после его </w:t>
      </w:r>
      <w:hyperlink r:id="rId11" w:history="1">
        <w:r w:rsidRPr="00CB037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CB037F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25024B" w:rsidRPr="00CB037F" w:rsidRDefault="0025024B" w:rsidP="001326A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37F" w:rsidRPr="00CB037F" w:rsidRDefault="00CB037F" w:rsidP="00CB03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326AA" w:rsidRPr="001326AA" w:rsidRDefault="001326AA" w:rsidP="001326AA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6AA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1326AA" w:rsidRDefault="001326AA" w:rsidP="001326AA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6AA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</w:p>
    <w:p w:rsidR="00CB037F" w:rsidRDefault="001326AA" w:rsidP="001326AA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6AA">
        <w:rPr>
          <w:rFonts w:ascii="Times New Roman" w:hAnsi="Times New Roman" w:cs="Times New Roman"/>
          <w:sz w:val="28"/>
          <w:szCs w:val="28"/>
        </w:rPr>
        <w:t xml:space="preserve">Апшеронский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326AA">
        <w:rPr>
          <w:rFonts w:ascii="Times New Roman" w:hAnsi="Times New Roman" w:cs="Times New Roman"/>
          <w:sz w:val="28"/>
          <w:szCs w:val="28"/>
        </w:rPr>
        <w:t xml:space="preserve">Р.А.Герман </w:t>
      </w:r>
    </w:p>
    <w:p w:rsidR="00714591" w:rsidRDefault="00714591" w:rsidP="001326AA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72973" w:rsidTr="007C2AB9">
        <w:trPr>
          <w:jc w:val="center"/>
        </w:trPr>
        <w:tc>
          <w:tcPr>
            <w:tcW w:w="4927" w:type="dxa"/>
          </w:tcPr>
          <w:p w:rsidR="00972973" w:rsidRDefault="00972973" w:rsidP="007C2AB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72973" w:rsidRDefault="00972973" w:rsidP="007C2A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76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72973" w:rsidRDefault="00972973" w:rsidP="007C2A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973" w:rsidRPr="00431768" w:rsidRDefault="00972973" w:rsidP="007C2A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72973" w:rsidRPr="00431768" w:rsidRDefault="00972973" w:rsidP="007C2A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768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43176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972973" w:rsidRPr="00431768" w:rsidRDefault="00972973" w:rsidP="007C2A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76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972973" w:rsidRPr="00431768" w:rsidRDefault="00972973" w:rsidP="007C2A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768"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</w:p>
          <w:p w:rsidR="00972973" w:rsidRDefault="00972973" w:rsidP="007C2AB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768">
              <w:rPr>
                <w:rFonts w:ascii="Times New Roman" w:hAnsi="Times New Roman" w:cs="Times New Roman"/>
                <w:sz w:val="28"/>
                <w:szCs w:val="28"/>
              </w:rPr>
              <w:t>от______________________№______</w:t>
            </w:r>
          </w:p>
        </w:tc>
      </w:tr>
    </w:tbl>
    <w:p w:rsidR="00972973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2973" w:rsidRPr="00431768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2973" w:rsidRDefault="00972973" w:rsidP="0097297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72973" w:rsidRDefault="00972973" w:rsidP="0097297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резерве управленческих кадров </w:t>
      </w:r>
    </w:p>
    <w:p w:rsidR="00972973" w:rsidRDefault="00972973" w:rsidP="0097297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Апшеронский район </w:t>
      </w:r>
    </w:p>
    <w:p w:rsidR="00972973" w:rsidRDefault="00972973" w:rsidP="0097297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2973" w:rsidRPr="00431768" w:rsidRDefault="00972973" w:rsidP="0097297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72973" w:rsidRPr="00431768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2973" w:rsidRPr="002D3DDE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7"/>
      <w:r w:rsidRPr="002D3DDE">
        <w:rPr>
          <w:rFonts w:ascii="Times New Roman" w:hAnsi="Times New Roman" w:cs="Times New Roman"/>
          <w:sz w:val="28"/>
          <w:szCs w:val="28"/>
        </w:rPr>
        <w:t>1.1. Настоящее Положение разработано во исполнение Федеральных з</w:t>
      </w:r>
      <w:r w:rsidRPr="002D3DDE">
        <w:rPr>
          <w:rFonts w:ascii="Times New Roman" w:hAnsi="Times New Roman" w:cs="Times New Roman"/>
          <w:sz w:val="28"/>
          <w:szCs w:val="28"/>
        </w:rPr>
        <w:t>а</w:t>
      </w:r>
      <w:r w:rsidRPr="002D3DDE">
        <w:rPr>
          <w:rFonts w:ascii="Times New Roman" w:hAnsi="Times New Roman" w:cs="Times New Roman"/>
          <w:sz w:val="28"/>
          <w:szCs w:val="28"/>
        </w:rPr>
        <w:t xml:space="preserve">конов </w:t>
      </w:r>
      <w:hyperlink r:id="rId12" w:history="1">
        <w:r w:rsidRPr="002D3DDE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Pr="002D3DDE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т 06 октября 2003 года № 131-ФЗ</w:t>
        </w:r>
      </w:hyperlink>
      <w:r w:rsidRPr="002D3DD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3" w:history="1">
        <w:r w:rsidRPr="002D3DDE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от 02 марта 2007 года № 25-ФЗ</w:t>
        </w:r>
      </w:hyperlink>
      <w:r w:rsidRPr="002D3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DDE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</w:t>
      </w:r>
      <w:hyperlink r:id="rId14" w:history="1">
        <w:r w:rsidRPr="002D3DDE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закон</w:t>
        </w:r>
      </w:hyperlink>
      <w:r w:rsidRPr="002D3D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3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DDE">
        <w:rPr>
          <w:rFonts w:ascii="Times New Roman" w:hAnsi="Times New Roman" w:cs="Times New Roman"/>
          <w:sz w:val="28"/>
          <w:szCs w:val="28"/>
        </w:rPr>
        <w:t>Красн</w:t>
      </w:r>
      <w:r w:rsidRPr="002D3DDE">
        <w:rPr>
          <w:rFonts w:ascii="Times New Roman" w:hAnsi="Times New Roman" w:cs="Times New Roman"/>
          <w:sz w:val="28"/>
          <w:szCs w:val="28"/>
        </w:rPr>
        <w:t>о</w:t>
      </w:r>
      <w:r w:rsidRPr="002D3DDE">
        <w:rPr>
          <w:rFonts w:ascii="Times New Roman" w:hAnsi="Times New Roman" w:cs="Times New Roman"/>
          <w:sz w:val="28"/>
          <w:szCs w:val="28"/>
        </w:rPr>
        <w:t xml:space="preserve">дарского края от 08 июня 2007 года № 1244-КЗ «О муниципальной службе в Краснодарском крае», </w:t>
      </w:r>
      <w:hyperlink r:id="rId15" w:history="1">
        <w:r w:rsidRPr="002D3DDE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постановления</w:t>
        </w:r>
      </w:hyperlink>
      <w:r w:rsidRPr="002D3DDE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15 июля 2011 года № 761«Об утверждении Положения о резерве управленческих кадров Краснодарского края» в целях организации работы по формированию резерва управленческих кадров Краснодарского края.</w:t>
      </w:r>
    </w:p>
    <w:p w:rsidR="00972973" w:rsidRPr="00431768" w:rsidRDefault="00972973" w:rsidP="0097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DE">
        <w:rPr>
          <w:rFonts w:ascii="Times New Roman" w:hAnsi="Times New Roman" w:cs="Times New Roman"/>
          <w:sz w:val="28"/>
          <w:szCs w:val="28"/>
        </w:rPr>
        <w:tab/>
        <w:t>1.2. Резерв управленческих кадров муниципального образования Апш</w:t>
      </w:r>
      <w:r w:rsidRPr="002D3DDE">
        <w:rPr>
          <w:rFonts w:ascii="Times New Roman" w:hAnsi="Times New Roman" w:cs="Times New Roman"/>
          <w:sz w:val="28"/>
          <w:szCs w:val="28"/>
        </w:rPr>
        <w:t>е</w:t>
      </w:r>
      <w:r w:rsidRPr="009D20C2">
        <w:rPr>
          <w:rFonts w:ascii="Times New Roman" w:hAnsi="Times New Roman" w:cs="Times New Roman"/>
          <w:sz w:val="28"/>
          <w:szCs w:val="28"/>
        </w:rPr>
        <w:t xml:space="preserve">ронский район (далее - Резерв) - вид кадрового резерва, сформированный из граждан Российской Федерации, граждан иностранных государств - участников международных </w:t>
      </w:r>
      <w:r>
        <w:rPr>
          <w:rFonts w:ascii="Times New Roman" w:hAnsi="Times New Roman" w:cs="Times New Roman"/>
          <w:sz w:val="28"/>
          <w:szCs w:val="28"/>
        </w:rPr>
        <w:t xml:space="preserve">договоров Российской Федерации, </w:t>
      </w:r>
      <w:r w:rsidRPr="009D20C2">
        <w:rPr>
          <w:rFonts w:ascii="Times New Roman" w:hAnsi="Times New Roman" w:cs="Times New Roman"/>
          <w:sz w:val="28"/>
          <w:szCs w:val="28"/>
        </w:rPr>
        <w:t>обладающих необходим</w:t>
      </w:r>
      <w:r w:rsidRPr="009D20C2">
        <w:rPr>
          <w:rFonts w:ascii="Times New Roman" w:hAnsi="Times New Roman" w:cs="Times New Roman"/>
          <w:sz w:val="28"/>
          <w:szCs w:val="28"/>
        </w:rPr>
        <w:t>ы</w:t>
      </w:r>
      <w:r w:rsidRPr="009D20C2">
        <w:rPr>
          <w:rFonts w:ascii="Times New Roman" w:hAnsi="Times New Roman" w:cs="Times New Roman"/>
          <w:sz w:val="28"/>
          <w:szCs w:val="28"/>
        </w:rPr>
        <w:t>ми профессиональными, деловыми, личностными и морально-этическими кач</w:t>
      </w:r>
      <w:r w:rsidRPr="009D20C2">
        <w:rPr>
          <w:rFonts w:ascii="Times New Roman" w:hAnsi="Times New Roman" w:cs="Times New Roman"/>
          <w:sz w:val="28"/>
          <w:szCs w:val="28"/>
        </w:rPr>
        <w:t>е</w:t>
      </w:r>
      <w:r w:rsidRPr="009D20C2">
        <w:rPr>
          <w:rFonts w:ascii="Times New Roman" w:hAnsi="Times New Roman" w:cs="Times New Roman"/>
          <w:sz w:val="28"/>
          <w:szCs w:val="28"/>
        </w:rPr>
        <w:t>ствами для рекомендации их на замещение в установленном порядке управле</w:t>
      </w:r>
      <w:r w:rsidRPr="009D20C2">
        <w:rPr>
          <w:rFonts w:ascii="Times New Roman" w:hAnsi="Times New Roman" w:cs="Times New Roman"/>
          <w:sz w:val="28"/>
          <w:szCs w:val="28"/>
        </w:rPr>
        <w:t>н</w:t>
      </w:r>
      <w:r w:rsidRPr="009D20C2">
        <w:rPr>
          <w:rFonts w:ascii="Times New Roman" w:hAnsi="Times New Roman" w:cs="Times New Roman"/>
          <w:sz w:val="28"/>
          <w:szCs w:val="28"/>
        </w:rPr>
        <w:t>ческих целевых должностей, на которые формируется Резерв</w:t>
      </w:r>
      <w:r w:rsidRPr="00431768">
        <w:rPr>
          <w:rFonts w:ascii="Times New Roman" w:hAnsi="Times New Roman" w:cs="Times New Roman"/>
          <w:sz w:val="28"/>
          <w:szCs w:val="28"/>
        </w:rPr>
        <w:t>.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Под управленческими целевыми должностями понимаются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сти: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Должности муниципальной службы в органах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муниципального образования Апшеронский район, относящиеся: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высшей группе должностей: </w:t>
      </w:r>
      <w:r w:rsidRPr="00431768">
        <w:rPr>
          <w:rFonts w:ascii="Times New Roman" w:hAnsi="Times New Roman" w:cs="Times New Roman"/>
          <w:color w:val="000000"/>
          <w:sz w:val="28"/>
          <w:szCs w:val="28"/>
        </w:rPr>
        <w:t>первый заместитель, заместитель главы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1768">
        <w:rPr>
          <w:rFonts w:ascii="Times New Roman" w:hAnsi="Times New Roman" w:cs="Times New Roman"/>
          <w:color w:val="000000"/>
          <w:sz w:val="28"/>
          <w:szCs w:val="28"/>
        </w:rPr>
        <w:t>Апшеронский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 главной группе должностей: </w:t>
      </w:r>
      <w:r w:rsidRPr="00431768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на</w:t>
      </w:r>
      <w:r w:rsidRPr="00431768">
        <w:rPr>
          <w:rFonts w:ascii="Times New Roman" w:hAnsi="Times New Roman" w:cs="Times New Roman"/>
          <w:color w:val="000000"/>
          <w:sz w:val="28"/>
          <w:szCs w:val="28"/>
        </w:rPr>
        <w:t>чальник отдела (самостоятельного), глава городского, сельского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317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1.3.2. Д</w:t>
      </w:r>
      <w:r w:rsidRPr="00431768">
        <w:rPr>
          <w:rFonts w:ascii="Times New Roman" w:hAnsi="Times New Roman" w:cs="Times New Roman"/>
          <w:color w:val="000000"/>
          <w:sz w:val="28"/>
          <w:szCs w:val="28"/>
        </w:rPr>
        <w:t xml:space="preserve">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в некоммерческих организациях- муниципальных орг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низациях (предприятиях) – </w:t>
      </w:r>
      <w:r w:rsidRPr="00431768">
        <w:rPr>
          <w:rFonts w:ascii="Times New Roman" w:hAnsi="Times New Roman" w:cs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 соответствующей организации;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1.3.3. Д</w:t>
      </w:r>
      <w:r w:rsidRPr="00431768">
        <w:rPr>
          <w:rFonts w:ascii="Times New Roman" w:hAnsi="Times New Roman" w:cs="Times New Roman"/>
          <w:color w:val="000000"/>
          <w:sz w:val="28"/>
          <w:szCs w:val="28"/>
        </w:rPr>
        <w:t xml:space="preserve">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в коммерческих организациях</w:t>
      </w:r>
      <w:r w:rsidRPr="00431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(хозяйственных общес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вах) с долей собственности муниципального образования Апшеронский район 50% и более -  </w:t>
      </w:r>
      <w:r w:rsidRPr="00431768">
        <w:rPr>
          <w:rFonts w:ascii="Times New Roman" w:hAnsi="Times New Roman" w:cs="Times New Roman"/>
          <w:color w:val="000000"/>
          <w:sz w:val="28"/>
          <w:szCs w:val="28"/>
        </w:rPr>
        <w:t>руководител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ь соответствующей организации.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Резерв формируется по следующим  целевым группам: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группа 1- резерв на управленческие целевые должности</w:t>
      </w:r>
      <w:r w:rsidRPr="00431768">
        <w:rPr>
          <w:rFonts w:ascii="Times New Roman" w:hAnsi="Times New Roman" w:cs="Times New Roman"/>
          <w:color w:val="000000"/>
          <w:sz w:val="28"/>
          <w:szCs w:val="28"/>
        </w:rPr>
        <w:t xml:space="preserve"> высшей и гла</w:t>
      </w:r>
      <w:r w:rsidRPr="0043176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31768">
        <w:rPr>
          <w:rFonts w:ascii="Times New Roman" w:hAnsi="Times New Roman" w:cs="Times New Roman"/>
          <w:color w:val="000000"/>
          <w:sz w:val="28"/>
          <w:szCs w:val="28"/>
        </w:rPr>
        <w:t>ной групп должностей муниципальной службы администрации муниципальн</w:t>
      </w:r>
      <w:r w:rsidRPr="0043176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31768">
        <w:rPr>
          <w:rFonts w:ascii="Times New Roman" w:hAnsi="Times New Roman" w:cs="Times New Roman"/>
          <w:color w:val="000000"/>
          <w:sz w:val="28"/>
          <w:szCs w:val="28"/>
        </w:rPr>
        <w:t>го образования Апшеронский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группа 2- резерв на </w:t>
      </w:r>
      <w:r w:rsidRPr="0043176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должности руководителей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коммерческих и (или) 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коммерческих </w:t>
      </w:r>
      <w:r w:rsidRPr="00431768">
        <w:rPr>
          <w:rFonts w:ascii="Times New Roman" w:hAnsi="Times New Roman" w:cs="Times New Roman"/>
          <w:color w:val="000000"/>
          <w:sz w:val="28"/>
          <w:szCs w:val="28"/>
        </w:rPr>
        <w:t>учреждений (предприятий) муниципального образования Апш</w:t>
      </w:r>
      <w:r w:rsidRPr="0043176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31768">
        <w:rPr>
          <w:rFonts w:ascii="Times New Roman" w:hAnsi="Times New Roman" w:cs="Times New Roman"/>
          <w:color w:val="000000"/>
          <w:sz w:val="28"/>
          <w:szCs w:val="28"/>
        </w:rPr>
        <w:t>ронский район</w:t>
      </w:r>
      <w:bookmarkStart w:id="4" w:name="sub_1104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4"/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 xml:space="preserve">Граждане, включенные в Резерв (далее - резервисты), </w:t>
      </w:r>
      <w:r>
        <w:rPr>
          <w:rFonts w:ascii="Times New Roman" w:hAnsi="Times New Roman" w:cs="Times New Roman"/>
          <w:sz w:val="28"/>
          <w:szCs w:val="28"/>
        </w:rPr>
        <w:t xml:space="preserve">внутри целевой группы </w:t>
      </w:r>
      <w:r w:rsidRPr="00431768">
        <w:rPr>
          <w:rFonts w:ascii="Times New Roman" w:hAnsi="Times New Roman" w:cs="Times New Roman"/>
          <w:sz w:val="28"/>
          <w:szCs w:val="28"/>
        </w:rPr>
        <w:t>распределяются по уровням готовности к замещению управленческих целевых должностей: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высший уровень - компетенция, опыт и общий уровень подготовки резе</w:t>
      </w:r>
      <w:r w:rsidRPr="00431768">
        <w:rPr>
          <w:rFonts w:ascii="Times New Roman" w:hAnsi="Times New Roman" w:cs="Times New Roman"/>
          <w:sz w:val="28"/>
          <w:szCs w:val="28"/>
        </w:rPr>
        <w:t>р</w:t>
      </w:r>
      <w:r w:rsidRPr="00431768">
        <w:rPr>
          <w:rFonts w:ascii="Times New Roman" w:hAnsi="Times New Roman" w:cs="Times New Roman"/>
          <w:sz w:val="28"/>
          <w:szCs w:val="28"/>
        </w:rPr>
        <w:t>виста достаточны для назначения на управленческую целевую должность с м</w:t>
      </w:r>
      <w:r w:rsidRPr="00431768">
        <w:rPr>
          <w:rFonts w:ascii="Times New Roman" w:hAnsi="Times New Roman" w:cs="Times New Roman"/>
          <w:sz w:val="28"/>
          <w:szCs w:val="28"/>
        </w:rPr>
        <w:t>о</w:t>
      </w:r>
      <w:r w:rsidRPr="00431768">
        <w:rPr>
          <w:rFonts w:ascii="Times New Roman" w:hAnsi="Times New Roman" w:cs="Times New Roman"/>
          <w:sz w:val="28"/>
          <w:szCs w:val="28"/>
        </w:rPr>
        <w:t>мента включения в Резерв;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базовый уровень - после получения резервистом дополнительного пр</w:t>
      </w:r>
      <w:r w:rsidRPr="00431768">
        <w:rPr>
          <w:rFonts w:ascii="Times New Roman" w:hAnsi="Times New Roman" w:cs="Times New Roman"/>
          <w:sz w:val="28"/>
          <w:szCs w:val="28"/>
        </w:rPr>
        <w:t>о</w:t>
      </w:r>
      <w:r w:rsidRPr="00431768">
        <w:rPr>
          <w:rFonts w:ascii="Times New Roman" w:hAnsi="Times New Roman" w:cs="Times New Roman"/>
          <w:sz w:val="28"/>
          <w:szCs w:val="28"/>
        </w:rPr>
        <w:t>фессионального образования, по итогам отбора кандидат может претендовать на замещение управленческой целевой должности;</w:t>
      </w:r>
    </w:p>
    <w:p w:rsidR="00972973" w:rsidRPr="00C97104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104">
        <w:rPr>
          <w:rFonts w:ascii="Times New Roman" w:hAnsi="Times New Roman" w:cs="Times New Roman"/>
          <w:sz w:val="28"/>
          <w:szCs w:val="28"/>
        </w:rPr>
        <w:t>перспективный уровень - перспективные работники, в том числе молодые специалисты в возрасте до 35 лет, которые после получения дополнительного профессионального образования, по итогам соответствующих экзаменов (те</w:t>
      </w:r>
      <w:r w:rsidRPr="00C97104">
        <w:rPr>
          <w:rFonts w:ascii="Times New Roman" w:hAnsi="Times New Roman" w:cs="Times New Roman"/>
          <w:sz w:val="28"/>
          <w:szCs w:val="28"/>
        </w:rPr>
        <w:t>с</w:t>
      </w:r>
      <w:r w:rsidRPr="00C97104">
        <w:rPr>
          <w:rFonts w:ascii="Times New Roman" w:hAnsi="Times New Roman" w:cs="Times New Roman"/>
          <w:sz w:val="28"/>
          <w:szCs w:val="28"/>
        </w:rPr>
        <w:t>тирования) могут претендовать на замещение управленческих должностей в порядке должностного роста или должностей с большим объемом полномочий.</w:t>
      </w:r>
    </w:p>
    <w:p w:rsidR="00972973" w:rsidRPr="00645AE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5"/>
      <w:r>
        <w:rPr>
          <w:rFonts w:ascii="Times New Roman" w:hAnsi="Times New Roman" w:cs="Times New Roman"/>
          <w:sz w:val="28"/>
          <w:szCs w:val="28"/>
        </w:rPr>
        <w:t>1.5</w:t>
      </w:r>
      <w:r w:rsidRPr="00645AE8">
        <w:rPr>
          <w:rFonts w:ascii="Times New Roman" w:hAnsi="Times New Roman" w:cs="Times New Roman"/>
          <w:sz w:val="28"/>
          <w:szCs w:val="28"/>
        </w:rPr>
        <w:t>. Выявление кандидатов в Резерв осуществляется: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A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 Апшеронский район;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-заместителями главы</w:t>
      </w:r>
      <w:r w:rsidRPr="00645A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Апшеронский район;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-руководителями отраслевых (функциональных) органов администрации муниципального образования Апшеронский район;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-руководителями </w:t>
      </w:r>
      <w:r w:rsidRPr="00BF48C2">
        <w:rPr>
          <w:rFonts w:ascii="Times New Roman" w:hAnsi="Times New Roman" w:cs="Times New Roman"/>
          <w:sz w:val="28"/>
          <w:szCs w:val="28"/>
        </w:rPr>
        <w:t>коммерческих и (или)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-муниципальных организаций (предприятий) муниципального образования 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шеронский район;</w:t>
      </w:r>
    </w:p>
    <w:bookmarkEnd w:id="5"/>
    <w:p w:rsidR="00972973" w:rsidRPr="00C97104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AE8">
        <w:rPr>
          <w:rFonts w:ascii="Times New Roman" w:hAnsi="Times New Roman" w:cs="Times New Roman"/>
          <w:sz w:val="28"/>
          <w:szCs w:val="28"/>
        </w:rPr>
        <w:t>-членами комиссии по формированию и подготовке резерва управленч</w:t>
      </w:r>
      <w:r w:rsidRPr="00645AE8">
        <w:rPr>
          <w:rFonts w:ascii="Times New Roman" w:hAnsi="Times New Roman" w:cs="Times New Roman"/>
          <w:sz w:val="28"/>
          <w:szCs w:val="28"/>
        </w:rPr>
        <w:t>е</w:t>
      </w:r>
      <w:r w:rsidRPr="00645AE8">
        <w:rPr>
          <w:rFonts w:ascii="Times New Roman" w:hAnsi="Times New Roman" w:cs="Times New Roman"/>
          <w:sz w:val="28"/>
          <w:szCs w:val="28"/>
        </w:rPr>
        <w:t>ских кадров муниципального образования Апшеронский район (далее - лица, рекомендующие кандидатов в Резерв).</w:t>
      </w:r>
    </w:p>
    <w:p w:rsidR="00972973" w:rsidRPr="00C97104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6"/>
      <w:r>
        <w:rPr>
          <w:rFonts w:ascii="Times New Roman" w:hAnsi="Times New Roman" w:cs="Times New Roman"/>
          <w:sz w:val="28"/>
          <w:szCs w:val="28"/>
        </w:rPr>
        <w:t>1.6</w:t>
      </w:r>
      <w:r w:rsidRPr="00C97104">
        <w:rPr>
          <w:rFonts w:ascii="Times New Roman" w:hAnsi="Times New Roman" w:cs="Times New Roman"/>
          <w:sz w:val="28"/>
          <w:szCs w:val="28"/>
        </w:rPr>
        <w:t xml:space="preserve">. Формирование Резерва основано на принципах: </w:t>
      </w:r>
    </w:p>
    <w:p w:rsidR="00972973" w:rsidRPr="00C97104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104">
        <w:rPr>
          <w:rFonts w:ascii="Times New Roman" w:hAnsi="Times New Roman" w:cs="Times New Roman"/>
          <w:sz w:val="28"/>
          <w:szCs w:val="28"/>
        </w:rPr>
        <w:t>соблюдения законодательства Российской Федерации и Краснодарского края;</w:t>
      </w:r>
    </w:p>
    <w:bookmarkEnd w:id="6"/>
    <w:p w:rsidR="00972973" w:rsidRPr="00C97104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104">
        <w:rPr>
          <w:rFonts w:ascii="Times New Roman" w:hAnsi="Times New Roman" w:cs="Times New Roman"/>
          <w:sz w:val="28"/>
          <w:szCs w:val="28"/>
        </w:rPr>
        <w:t>объективности подбора кандидатов в Резерв;</w:t>
      </w:r>
    </w:p>
    <w:p w:rsidR="00972973" w:rsidRPr="00C97104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104">
        <w:rPr>
          <w:rFonts w:ascii="Times New Roman" w:hAnsi="Times New Roman" w:cs="Times New Roman"/>
          <w:sz w:val="28"/>
          <w:szCs w:val="28"/>
        </w:rPr>
        <w:t>гласности и доступности информации о Резерве;</w:t>
      </w:r>
    </w:p>
    <w:p w:rsidR="00972973" w:rsidRPr="00C97104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104">
        <w:rPr>
          <w:rFonts w:ascii="Times New Roman" w:hAnsi="Times New Roman" w:cs="Times New Roman"/>
          <w:sz w:val="28"/>
          <w:szCs w:val="28"/>
        </w:rPr>
        <w:t>единства общих требований, предъявляемых к кандидатам в Резерв;</w:t>
      </w:r>
    </w:p>
    <w:p w:rsidR="00972973" w:rsidRPr="00C97104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104">
        <w:rPr>
          <w:rFonts w:ascii="Times New Roman" w:hAnsi="Times New Roman" w:cs="Times New Roman"/>
          <w:sz w:val="28"/>
          <w:szCs w:val="28"/>
        </w:rPr>
        <w:t>профессионализма и компетенции лиц, включаемых в Резерв;</w:t>
      </w:r>
    </w:p>
    <w:p w:rsidR="00972973" w:rsidRPr="00C97104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104">
        <w:rPr>
          <w:rFonts w:ascii="Times New Roman" w:hAnsi="Times New Roman" w:cs="Times New Roman"/>
          <w:sz w:val="28"/>
          <w:szCs w:val="28"/>
        </w:rPr>
        <w:t>равного доступа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7104">
        <w:rPr>
          <w:rFonts w:ascii="Times New Roman" w:hAnsi="Times New Roman" w:cs="Times New Roman"/>
          <w:sz w:val="28"/>
          <w:szCs w:val="28"/>
        </w:rPr>
        <w:t xml:space="preserve"> </w:t>
      </w:r>
      <w:r w:rsidRPr="009D20C2">
        <w:rPr>
          <w:rFonts w:ascii="Times New Roman" w:hAnsi="Times New Roman" w:cs="Times New Roman"/>
          <w:sz w:val="28"/>
          <w:szCs w:val="28"/>
        </w:rPr>
        <w:t>граждан иностранных государств - участников международных до</w:t>
      </w:r>
      <w:r>
        <w:rPr>
          <w:rFonts w:ascii="Times New Roman" w:hAnsi="Times New Roman" w:cs="Times New Roman"/>
          <w:sz w:val="28"/>
          <w:szCs w:val="28"/>
        </w:rPr>
        <w:t xml:space="preserve">говоров Российской Федерации </w:t>
      </w:r>
      <w:r w:rsidRPr="00C97104">
        <w:rPr>
          <w:rFonts w:ascii="Times New Roman" w:hAnsi="Times New Roman" w:cs="Times New Roman"/>
          <w:sz w:val="28"/>
          <w:szCs w:val="28"/>
        </w:rPr>
        <w:t>в Резерв;</w:t>
      </w:r>
    </w:p>
    <w:p w:rsidR="00972973" w:rsidRPr="00C97104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104">
        <w:rPr>
          <w:rFonts w:ascii="Times New Roman" w:hAnsi="Times New Roman" w:cs="Times New Roman"/>
          <w:sz w:val="28"/>
          <w:szCs w:val="28"/>
        </w:rPr>
        <w:t xml:space="preserve">добровольности включения в Резерв; </w:t>
      </w:r>
    </w:p>
    <w:p w:rsidR="00972973" w:rsidRPr="00C97104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104">
        <w:rPr>
          <w:rFonts w:ascii="Times New Roman" w:hAnsi="Times New Roman" w:cs="Times New Roman"/>
          <w:sz w:val="28"/>
          <w:szCs w:val="28"/>
        </w:rPr>
        <w:t>непрерывности работы с Региональным резервом;</w:t>
      </w:r>
    </w:p>
    <w:p w:rsidR="00972973" w:rsidRPr="00C97104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104">
        <w:rPr>
          <w:rFonts w:ascii="Times New Roman" w:hAnsi="Times New Roman" w:cs="Times New Roman"/>
          <w:sz w:val="28"/>
          <w:szCs w:val="28"/>
        </w:rPr>
        <w:lastRenderedPageBreak/>
        <w:t>использования мер по предупреждению коррупции при формировании Резерва.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7"/>
      <w:r w:rsidRPr="00C971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7104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sub_1108"/>
      <w:bookmarkEnd w:id="7"/>
      <w:r>
        <w:rPr>
          <w:rFonts w:ascii="Times New Roman" w:hAnsi="Times New Roman" w:cs="Times New Roman"/>
          <w:sz w:val="28"/>
          <w:szCs w:val="28"/>
        </w:rPr>
        <w:t>Источники формирования Резерва: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Апш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ронский район;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политический партий;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организации;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8C2">
        <w:rPr>
          <w:rFonts w:ascii="Times New Roman" w:hAnsi="Times New Roman" w:cs="Times New Roman"/>
          <w:sz w:val="28"/>
          <w:szCs w:val="28"/>
        </w:rPr>
        <w:t>коммерчески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BF48C2">
        <w:rPr>
          <w:rFonts w:ascii="Times New Roman" w:hAnsi="Times New Roman" w:cs="Times New Roman"/>
          <w:sz w:val="28"/>
          <w:szCs w:val="28"/>
        </w:rPr>
        <w:t>некоммерчески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48C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 - муниципальные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(предприятия) муниципального образования Апшеронский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самовыдвижение.</w:t>
      </w:r>
    </w:p>
    <w:p w:rsidR="00972973" w:rsidRPr="00C97104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C97104">
        <w:rPr>
          <w:rFonts w:ascii="Times New Roman" w:hAnsi="Times New Roman" w:cs="Times New Roman"/>
          <w:sz w:val="28"/>
          <w:szCs w:val="28"/>
        </w:rPr>
        <w:t>. Формирование Резерва включает четыре этапа:</w:t>
      </w:r>
    </w:p>
    <w:p w:rsidR="00972973" w:rsidRPr="00C97104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81"/>
      <w:bookmarkEnd w:id="8"/>
      <w:r>
        <w:rPr>
          <w:rFonts w:ascii="Times New Roman" w:hAnsi="Times New Roman" w:cs="Times New Roman"/>
          <w:sz w:val="28"/>
          <w:szCs w:val="28"/>
        </w:rPr>
        <w:t>1.8</w:t>
      </w:r>
      <w:r w:rsidRPr="00C97104">
        <w:rPr>
          <w:rFonts w:ascii="Times New Roman" w:hAnsi="Times New Roman" w:cs="Times New Roman"/>
          <w:sz w:val="28"/>
          <w:szCs w:val="28"/>
        </w:rPr>
        <w:t>.1. Выявление кандидатов в Резерв, представление информации о ка</w:t>
      </w:r>
      <w:r w:rsidRPr="00C97104">
        <w:rPr>
          <w:rFonts w:ascii="Times New Roman" w:hAnsi="Times New Roman" w:cs="Times New Roman"/>
          <w:sz w:val="28"/>
          <w:szCs w:val="28"/>
        </w:rPr>
        <w:t>н</w:t>
      </w:r>
      <w:r w:rsidRPr="00C97104">
        <w:rPr>
          <w:rFonts w:ascii="Times New Roman" w:hAnsi="Times New Roman" w:cs="Times New Roman"/>
          <w:sz w:val="28"/>
          <w:szCs w:val="28"/>
        </w:rPr>
        <w:t>дидатах в Резерв в комиссию по формированию и подготовке резерва упра</w:t>
      </w:r>
      <w:r w:rsidRPr="00C97104">
        <w:rPr>
          <w:rFonts w:ascii="Times New Roman" w:hAnsi="Times New Roman" w:cs="Times New Roman"/>
          <w:sz w:val="28"/>
          <w:szCs w:val="28"/>
        </w:rPr>
        <w:t>в</w:t>
      </w:r>
      <w:r w:rsidRPr="00C97104">
        <w:rPr>
          <w:rFonts w:ascii="Times New Roman" w:hAnsi="Times New Roman" w:cs="Times New Roman"/>
          <w:sz w:val="28"/>
          <w:szCs w:val="28"/>
        </w:rPr>
        <w:t>ленческих кадров муниципального образования Апшеронский район (далее -Комиссия).</w:t>
      </w:r>
    </w:p>
    <w:p w:rsidR="00972973" w:rsidRPr="00C97104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82"/>
      <w:bookmarkEnd w:id="9"/>
      <w:r>
        <w:rPr>
          <w:rFonts w:ascii="Times New Roman" w:hAnsi="Times New Roman" w:cs="Times New Roman"/>
          <w:sz w:val="28"/>
          <w:szCs w:val="28"/>
        </w:rPr>
        <w:t>1.8</w:t>
      </w:r>
      <w:r w:rsidRPr="00C97104">
        <w:rPr>
          <w:rFonts w:ascii="Times New Roman" w:hAnsi="Times New Roman" w:cs="Times New Roman"/>
          <w:sz w:val="28"/>
          <w:szCs w:val="28"/>
        </w:rPr>
        <w:t>.2. Отбор кандидатов в Резерв и включение граждан в Резерв.</w:t>
      </w:r>
    </w:p>
    <w:p w:rsidR="00972973" w:rsidRPr="00C97104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13"/>
      <w:bookmarkEnd w:id="10"/>
      <w:r w:rsidRPr="00C97104">
        <w:rPr>
          <w:rFonts w:ascii="Times New Roman" w:hAnsi="Times New Roman" w:cs="Times New Roman"/>
          <w:sz w:val="28"/>
          <w:szCs w:val="28"/>
        </w:rPr>
        <w:t>1.8.3. Работа с Резервом.</w:t>
      </w:r>
    </w:p>
    <w:p w:rsidR="00972973" w:rsidRPr="00C97104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14"/>
      <w:bookmarkEnd w:id="11"/>
      <w:r w:rsidRPr="00C97104">
        <w:rPr>
          <w:rFonts w:ascii="Times New Roman" w:hAnsi="Times New Roman" w:cs="Times New Roman"/>
          <w:sz w:val="28"/>
          <w:szCs w:val="28"/>
        </w:rPr>
        <w:t>1.8.4. Исключение из Резерва.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9"/>
      <w:bookmarkEnd w:id="12"/>
      <w:r w:rsidRPr="00C97104">
        <w:rPr>
          <w:rFonts w:ascii="Times New Roman" w:hAnsi="Times New Roman" w:cs="Times New Roman"/>
          <w:sz w:val="28"/>
          <w:szCs w:val="28"/>
        </w:rPr>
        <w:t xml:space="preserve">1.9. Резерв обновляется по мере необходимости, но не реже одного раза в год. </w:t>
      </w:r>
      <w:bookmarkEnd w:id="13"/>
    </w:p>
    <w:p w:rsidR="00972973" w:rsidRPr="00C97104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104">
        <w:rPr>
          <w:rFonts w:ascii="Times New Roman" w:hAnsi="Times New Roman" w:cs="Times New Roman"/>
          <w:sz w:val="28"/>
          <w:szCs w:val="28"/>
        </w:rPr>
        <w:t>Замещение резервистами управленческих целевых должностей осущест</w:t>
      </w:r>
      <w:r w:rsidRPr="00C97104">
        <w:rPr>
          <w:rFonts w:ascii="Times New Roman" w:hAnsi="Times New Roman" w:cs="Times New Roman"/>
          <w:sz w:val="28"/>
          <w:szCs w:val="28"/>
        </w:rPr>
        <w:t>в</w:t>
      </w:r>
      <w:r w:rsidRPr="00C97104">
        <w:rPr>
          <w:rFonts w:ascii="Times New Roman" w:hAnsi="Times New Roman" w:cs="Times New Roman"/>
          <w:sz w:val="28"/>
          <w:szCs w:val="28"/>
        </w:rPr>
        <w:t>ляется при наличии соответствующей вакантной должности. Назначение (в</w:t>
      </w:r>
      <w:r w:rsidRPr="00C97104">
        <w:rPr>
          <w:rFonts w:ascii="Times New Roman" w:hAnsi="Times New Roman" w:cs="Times New Roman"/>
          <w:sz w:val="28"/>
          <w:szCs w:val="28"/>
        </w:rPr>
        <w:t>ы</w:t>
      </w:r>
      <w:r w:rsidRPr="00C97104">
        <w:rPr>
          <w:rFonts w:ascii="Times New Roman" w:hAnsi="Times New Roman" w:cs="Times New Roman"/>
          <w:sz w:val="28"/>
          <w:szCs w:val="28"/>
        </w:rPr>
        <w:t>движение на выборные должности) резервистов на управленческие целевые должности осуществляется в порядке, установленном законодательством Ро</w:t>
      </w:r>
      <w:r w:rsidRPr="00C97104">
        <w:rPr>
          <w:rFonts w:ascii="Times New Roman" w:hAnsi="Times New Roman" w:cs="Times New Roman"/>
          <w:sz w:val="28"/>
          <w:szCs w:val="28"/>
        </w:rPr>
        <w:t>с</w:t>
      </w:r>
      <w:r w:rsidRPr="00C97104">
        <w:rPr>
          <w:rFonts w:ascii="Times New Roman" w:hAnsi="Times New Roman" w:cs="Times New Roman"/>
          <w:sz w:val="28"/>
          <w:szCs w:val="28"/>
        </w:rPr>
        <w:t>сийской Федерации и законодательством Краснодарского края.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10"/>
      <w:r w:rsidRPr="00431768">
        <w:rPr>
          <w:rFonts w:ascii="Times New Roman" w:hAnsi="Times New Roman" w:cs="Times New Roman"/>
          <w:sz w:val="28"/>
          <w:szCs w:val="28"/>
        </w:rPr>
        <w:t>1.10. В целях эффективной работы по формированию Резерва создается и поддерживается в актуальном состоянии база данных на бумажном и электро</w:t>
      </w:r>
      <w:r w:rsidRPr="00431768">
        <w:rPr>
          <w:rFonts w:ascii="Times New Roman" w:hAnsi="Times New Roman" w:cs="Times New Roman"/>
          <w:sz w:val="28"/>
          <w:szCs w:val="28"/>
        </w:rPr>
        <w:t>н</w:t>
      </w:r>
      <w:r w:rsidRPr="00431768">
        <w:rPr>
          <w:rFonts w:ascii="Times New Roman" w:hAnsi="Times New Roman" w:cs="Times New Roman"/>
          <w:sz w:val="28"/>
          <w:szCs w:val="28"/>
        </w:rPr>
        <w:t>ном носителях.</w:t>
      </w:r>
    </w:p>
    <w:bookmarkEnd w:id="14"/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Формирование и ведение базы данных Резерва осуществляется управл</w:t>
      </w:r>
      <w:r w:rsidRPr="00431768">
        <w:rPr>
          <w:rFonts w:ascii="Times New Roman" w:hAnsi="Times New Roman" w:cs="Times New Roman"/>
          <w:sz w:val="28"/>
          <w:szCs w:val="28"/>
        </w:rPr>
        <w:t>е</w:t>
      </w:r>
      <w:r w:rsidRPr="00431768">
        <w:rPr>
          <w:rFonts w:ascii="Times New Roman" w:hAnsi="Times New Roman" w:cs="Times New Roman"/>
          <w:sz w:val="28"/>
          <w:szCs w:val="28"/>
        </w:rPr>
        <w:t xml:space="preserve">нием </w:t>
      </w:r>
      <w:r>
        <w:rPr>
          <w:rFonts w:ascii="Times New Roman" w:hAnsi="Times New Roman" w:cs="Times New Roman"/>
          <w:sz w:val="28"/>
          <w:szCs w:val="28"/>
        </w:rPr>
        <w:t>делами администрации муниципального образования Апшеронский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431768">
        <w:rPr>
          <w:rFonts w:ascii="Times New Roman" w:hAnsi="Times New Roman" w:cs="Times New Roman"/>
          <w:sz w:val="28"/>
          <w:szCs w:val="28"/>
        </w:rPr>
        <w:t>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11"/>
      <w:r w:rsidRPr="00431768">
        <w:rPr>
          <w:rFonts w:ascii="Times New Roman" w:hAnsi="Times New Roman" w:cs="Times New Roman"/>
          <w:sz w:val="28"/>
          <w:szCs w:val="28"/>
        </w:rPr>
        <w:t>1.11. Организационную, координирующую и методическую работу по формированию Резерва выполняет Комиссия в соответствии с положением, у</w:t>
      </w:r>
      <w:r w:rsidRPr="00431768">
        <w:rPr>
          <w:rFonts w:ascii="Times New Roman" w:hAnsi="Times New Roman" w:cs="Times New Roman"/>
          <w:sz w:val="28"/>
          <w:szCs w:val="28"/>
        </w:rPr>
        <w:t>т</w:t>
      </w:r>
      <w:r w:rsidRPr="00431768">
        <w:rPr>
          <w:rFonts w:ascii="Times New Roman" w:hAnsi="Times New Roman" w:cs="Times New Roman"/>
          <w:sz w:val="28"/>
          <w:szCs w:val="28"/>
        </w:rPr>
        <w:t xml:space="preserve">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31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Апшеронский район</w:t>
      </w:r>
      <w:r w:rsidRPr="00431768">
        <w:rPr>
          <w:rFonts w:ascii="Times New Roman" w:hAnsi="Times New Roman" w:cs="Times New Roman"/>
          <w:sz w:val="28"/>
          <w:szCs w:val="28"/>
        </w:rPr>
        <w:t>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012"/>
      <w:bookmarkEnd w:id="15"/>
      <w:r w:rsidRPr="00431768">
        <w:rPr>
          <w:rFonts w:ascii="Times New Roman" w:hAnsi="Times New Roman" w:cs="Times New Roman"/>
          <w:sz w:val="28"/>
          <w:szCs w:val="28"/>
        </w:rPr>
        <w:t>1.12. Число граждан, включенных в Резерв, не ограничено.</w:t>
      </w:r>
    </w:p>
    <w:bookmarkEnd w:id="16"/>
    <w:p w:rsidR="00972973" w:rsidRPr="00431768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2973" w:rsidRPr="00431768" w:rsidRDefault="00972973" w:rsidP="0097297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sub_1200"/>
      <w:r w:rsidRPr="00431768">
        <w:rPr>
          <w:rFonts w:ascii="Times New Roman" w:hAnsi="Times New Roman" w:cs="Times New Roman"/>
          <w:sz w:val="28"/>
          <w:szCs w:val="28"/>
        </w:rPr>
        <w:t>2. Требования, предъявляемые к кандидатам в Резерв</w:t>
      </w:r>
    </w:p>
    <w:bookmarkEnd w:id="17"/>
    <w:p w:rsidR="00972973" w:rsidRPr="00431768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01"/>
      <w:r w:rsidRPr="00431768">
        <w:rPr>
          <w:rFonts w:ascii="Times New Roman" w:hAnsi="Times New Roman" w:cs="Times New Roman"/>
          <w:sz w:val="28"/>
          <w:szCs w:val="28"/>
        </w:rPr>
        <w:t>2.1. Для замещения управленческих целевых должностей к кандидатам в Резерв предъявляются общие и дополнительные требования.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02"/>
      <w:bookmarkEnd w:id="18"/>
      <w:r w:rsidRPr="00431768">
        <w:rPr>
          <w:rFonts w:ascii="Times New Roman" w:hAnsi="Times New Roman" w:cs="Times New Roman"/>
          <w:sz w:val="28"/>
          <w:szCs w:val="28"/>
        </w:rPr>
        <w:t>2.2. Общие требования для замещения управленческих целевых должн</w:t>
      </w:r>
      <w:r w:rsidRPr="00431768">
        <w:rPr>
          <w:rFonts w:ascii="Times New Roman" w:hAnsi="Times New Roman" w:cs="Times New Roman"/>
          <w:sz w:val="28"/>
          <w:szCs w:val="28"/>
        </w:rPr>
        <w:t>о</w:t>
      </w:r>
      <w:r w:rsidRPr="00431768">
        <w:rPr>
          <w:rFonts w:ascii="Times New Roman" w:hAnsi="Times New Roman" w:cs="Times New Roman"/>
          <w:sz w:val="28"/>
          <w:szCs w:val="28"/>
        </w:rPr>
        <w:t>стей:</w:t>
      </w:r>
    </w:p>
    <w:bookmarkEnd w:id="19"/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lastRenderedPageBreak/>
        <w:t>отсутствие гражданства иностранного государства (других государств), если иное не предусмотрено международным договором Российской Федер</w:t>
      </w:r>
      <w:r w:rsidRPr="00431768">
        <w:rPr>
          <w:rFonts w:ascii="Times New Roman" w:hAnsi="Times New Roman" w:cs="Times New Roman"/>
          <w:sz w:val="28"/>
          <w:szCs w:val="28"/>
        </w:rPr>
        <w:t>а</w:t>
      </w:r>
      <w:r w:rsidRPr="00431768">
        <w:rPr>
          <w:rFonts w:ascii="Times New Roman" w:hAnsi="Times New Roman" w:cs="Times New Roman"/>
          <w:sz w:val="28"/>
          <w:szCs w:val="28"/>
        </w:rPr>
        <w:t>ции;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 xml:space="preserve">проживание на территории Краснодарского края; 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отсутствие судимости.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03"/>
      <w:r w:rsidRPr="00431768">
        <w:rPr>
          <w:rFonts w:ascii="Times New Roman" w:hAnsi="Times New Roman" w:cs="Times New Roman"/>
          <w:sz w:val="28"/>
          <w:szCs w:val="28"/>
        </w:rPr>
        <w:t>2.3. Дополнительные требования для замещения управленческих целевых должностей,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подпункте 1.3.1</w:t>
      </w:r>
      <w:r w:rsidRPr="00431768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1768">
        <w:rPr>
          <w:rFonts w:ascii="Times New Roman" w:hAnsi="Times New Roman" w:cs="Times New Roman"/>
          <w:sz w:val="28"/>
          <w:szCs w:val="28"/>
        </w:rPr>
        <w:t xml:space="preserve"> 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768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031"/>
      <w:bookmarkEnd w:id="20"/>
      <w:r>
        <w:rPr>
          <w:rFonts w:ascii="Times New Roman" w:hAnsi="Times New Roman" w:cs="Times New Roman"/>
          <w:sz w:val="28"/>
          <w:szCs w:val="28"/>
        </w:rPr>
        <w:t>минимальный уровень занимаемой должности, с которой рекомендуется кандидат на включение в Резерв: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муниципальных служащих - с </w:t>
      </w:r>
      <w:r w:rsidRPr="00BF48C2">
        <w:rPr>
          <w:rFonts w:ascii="Times New Roman" w:hAnsi="Times New Roman" w:cs="Times New Roman"/>
          <w:sz w:val="28"/>
          <w:szCs w:val="28"/>
        </w:rPr>
        <w:t>высши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F48C2">
        <w:rPr>
          <w:rFonts w:ascii="Times New Roman" w:hAnsi="Times New Roman" w:cs="Times New Roman"/>
          <w:sz w:val="28"/>
          <w:szCs w:val="28"/>
        </w:rPr>
        <w:t>, 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F48C2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F48C2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BF48C2">
        <w:rPr>
          <w:rFonts w:ascii="Times New Roman" w:hAnsi="Times New Roman" w:cs="Times New Roman"/>
          <w:sz w:val="28"/>
          <w:szCs w:val="28"/>
        </w:rPr>
        <w:t>и</w:t>
      </w:r>
      <w:r w:rsidRPr="00BF48C2">
        <w:rPr>
          <w:rFonts w:ascii="Times New Roman" w:hAnsi="Times New Roman" w:cs="Times New Roman"/>
          <w:sz w:val="28"/>
          <w:szCs w:val="28"/>
        </w:rPr>
        <w:t>пальной службы;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 -</w:t>
      </w:r>
      <w:r w:rsidRPr="00066264">
        <w:rPr>
          <w:rFonts w:ascii="Times New Roman" w:hAnsi="Times New Roman" w:cs="Times New Roman"/>
          <w:sz w:val="28"/>
          <w:szCs w:val="28"/>
        </w:rPr>
        <w:t xml:space="preserve"> </w:t>
      </w:r>
      <w:r w:rsidRPr="00BF48C2">
        <w:rPr>
          <w:rFonts w:ascii="Times New Roman" w:hAnsi="Times New Roman" w:cs="Times New Roman"/>
          <w:sz w:val="28"/>
          <w:szCs w:val="28"/>
        </w:rPr>
        <w:t>должности высшего звена управления;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8C2">
        <w:rPr>
          <w:rFonts w:ascii="Times New Roman" w:hAnsi="Times New Roman" w:cs="Times New Roman"/>
          <w:sz w:val="28"/>
          <w:szCs w:val="28"/>
        </w:rPr>
        <w:t>возраст до 50 лет;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на управленческих должностях - не менее пяти лет.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F93026">
        <w:rPr>
          <w:rFonts w:ascii="Times New Roman" w:hAnsi="Times New Roman" w:cs="Times New Roman"/>
          <w:sz w:val="28"/>
          <w:szCs w:val="28"/>
        </w:rPr>
        <w:t xml:space="preserve"> </w:t>
      </w:r>
      <w:r w:rsidRPr="00431768">
        <w:rPr>
          <w:rFonts w:ascii="Times New Roman" w:hAnsi="Times New Roman" w:cs="Times New Roman"/>
          <w:sz w:val="28"/>
          <w:szCs w:val="28"/>
        </w:rPr>
        <w:t>Дополнительные требования для замещения управленческих целевых должностей,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подпунктах 1.3.2, 1.3.3</w:t>
      </w:r>
      <w:r w:rsidRPr="00431768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1768">
        <w:rPr>
          <w:rFonts w:ascii="Times New Roman" w:hAnsi="Times New Roman" w:cs="Times New Roman"/>
          <w:sz w:val="28"/>
          <w:szCs w:val="28"/>
        </w:rPr>
        <w:t xml:space="preserve"> 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768">
        <w:rPr>
          <w:rFonts w:ascii="Times New Roman" w:hAnsi="Times New Roman" w:cs="Times New Roman"/>
          <w:sz w:val="28"/>
          <w:szCs w:val="28"/>
        </w:rPr>
        <w:t xml:space="preserve"> настоящего Пол</w:t>
      </w:r>
      <w:r w:rsidRPr="00431768">
        <w:rPr>
          <w:rFonts w:ascii="Times New Roman" w:hAnsi="Times New Roman" w:cs="Times New Roman"/>
          <w:sz w:val="28"/>
          <w:szCs w:val="28"/>
        </w:rPr>
        <w:t>о</w:t>
      </w:r>
      <w:r w:rsidRPr="00431768">
        <w:rPr>
          <w:rFonts w:ascii="Times New Roman" w:hAnsi="Times New Roman" w:cs="Times New Roman"/>
          <w:sz w:val="28"/>
          <w:szCs w:val="28"/>
        </w:rPr>
        <w:t>жения: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уровень занимаемой должности, с которой рекомендуется кандидат на включение в Резерв: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муниципальных служащих - с </w:t>
      </w:r>
      <w:r w:rsidRPr="00BF48C2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х, ведущих</w:t>
      </w:r>
      <w:r w:rsidRPr="00BF48C2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F48C2">
        <w:rPr>
          <w:rFonts w:ascii="Times New Roman" w:hAnsi="Times New Roman" w:cs="Times New Roman"/>
          <w:sz w:val="28"/>
          <w:szCs w:val="28"/>
        </w:rPr>
        <w:t xml:space="preserve"> мун</w:t>
      </w:r>
      <w:r w:rsidRPr="00BF48C2">
        <w:rPr>
          <w:rFonts w:ascii="Times New Roman" w:hAnsi="Times New Roman" w:cs="Times New Roman"/>
          <w:sz w:val="28"/>
          <w:szCs w:val="28"/>
        </w:rPr>
        <w:t>и</w:t>
      </w:r>
      <w:r w:rsidRPr="00BF48C2">
        <w:rPr>
          <w:rFonts w:ascii="Times New Roman" w:hAnsi="Times New Roman" w:cs="Times New Roman"/>
          <w:sz w:val="28"/>
          <w:szCs w:val="28"/>
        </w:rPr>
        <w:t>ципальной службы;</w:t>
      </w:r>
    </w:p>
    <w:p w:rsidR="00972973" w:rsidRPr="00BF48C2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8C2">
        <w:rPr>
          <w:rFonts w:ascii="Times New Roman" w:hAnsi="Times New Roman" w:cs="Times New Roman"/>
          <w:sz w:val="28"/>
          <w:szCs w:val="28"/>
        </w:rPr>
        <w:t>для работников коммерческих и (или)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-муниципальных организаций (предприятий)</w:t>
      </w:r>
      <w:r w:rsidRPr="00BF48C2">
        <w:rPr>
          <w:rFonts w:ascii="Times New Roman" w:hAnsi="Times New Roman" w:cs="Times New Roman"/>
          <w:sz w:val="28"/>
          <w:szCs w:val="28"/>
        </w:rPr>
        <w:t xml:space="preserve"> - с должностей руководителей н</w:t>
      </w:r>
      <w:r w:rsidRPr="00BF48C2">
        <w:rPr>
          <w:rFonts w:ascii="Times New Roman" w:hAnsi="Times New Roman" w:cs="Times New Roman"/>
          <w:sz w:val="28"/>
          <w:szCs w:val="28"/>
        </w:rPr>
        <w:t>и</w:t>
      </w:r>
      <w:r w:rsidRPr="00BF48C2">
        <w:rPr>
          <w:rFonts w:ascii="Times New Roman" w:hAnsi="Times New Roman" w:cs="Times New Roman"/>
          <w:sz w:val="28"/>
          <w:szCs w:val="28"/>
        </w:rPr>
        <w:t>зового звена (руководители подразделений в структурном подразделении, сп</w:t>
      </w:r>
      <w:r w:rsidRPr="00BF48C2">
        <w:rPr>
          <w:rFonts w:ascii="Times New Roman" w:hAnsi="Times New Roman" w:cs="Times New Roman"/>
          <w:sz w:val="28"/>
          <w:szCs w:val="28"/>
        </w:rPr>
        <w:t>е</w:t>
      </w:r>
      <w:r w:rsidRPr="00BF48C2">
        <w:rPr>
          <w:rFonts w:ascii="Times New Roman" w:hAnsi="Times New Roman" w:cs="Times New Roman"/>
          <w:sz w:val="28"/>
          <w:szCs w:val="28"/>
        </w:rPr>
        <w:t>циалисты организац</w:t>
      </w:r>
      <w:r>
        <w:rPr>
          <w:rFonts w:ascii="Times New Roman" w:hAnsi="Times New Roman" w:cs="Times New Roman"/>
          <w:sz w:val="28"/>
          <w:szCs w:val="28"/>
        </w:rPr>
        <w:t>ии с управленческими функциями);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до 45</w:t>
      </w:r>
      <w:r w:rsidRPr="00BF48C2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на управленческих должностях - не менее трех лет.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BF48C2">
        <w:rPr>
          <w:rFonts w:ascii="Times New Roman" w:hAnsi="Times New Roman" w:cs="Times New Roman"/>
          <w:sz w:val="28"/>
          <w:szCs w:val="28"/>
        </w:rPr>
        <w:t xml:space="preserve"> Для</w:t>
      </w:r>
      <w:r w:rsidRPr="00431768">
        <w:rPr>
          <w:rFonts w:ascii="Times New Roman" w:hAnsi="Times New Roman" w:cs="Times New Roman"/>
          <w:sz w:val="28"/>
          <w:szCs w:val="28"/>
        </w:rPr>
        <w:t xml:space="preserve"> кандидатов в Резерв, претендующих на включение в перспекти</w:t>
      </w:r>
      <w:r w:rsidRPr="00431768">
        <w:rPr>
          <w:rFonts w:ascii="Times New Roman" w:hAnsi="Times New Roman" w:cs="Times New Roman"/>
          <w:sz w:val="28"/>
          <w:szCs w:val="28"/>
        </w:rPr>
        <w:t>в</w:t>
      </w:r>
      <w:r w:rsidRPr="00431768">
        <w:rPr>
          <w:rFonts w:ascii="Times New Roman" w:hAnsi="Times New Roman" w:cs="Times New Roman"/>
          <w:sz w:val="28"/>
          <w:szCs w:val="28"/>
        </w:rPr>
        <w:t xml:space="preserve">ный уровень целевых групп </w:t>
      </w:r>
      <w:r>
        <w:rPr>
          <w:rFonts w:ascii="Times New Roman" w:hAnsi="Times New Roman" w:cs="Times New Roman"/>
          <w:sz w:val="28"/>
          <w:szCs w:val="28"/>
        </w:rPr>
        <w:t>Резерва</w:t>
      </w:r>
      <w:r w:rsidRPr="00431768">
        <w:rPr>
          <w:rFonts w:ascii="Times New Roman" w:hAnsi="Times New Roman" w:cs="Times New Roman"/>
          <w:sz w:val="28"/>
          <w:szCs w:val="28"/>
        </w:rPr>
        <w:t>, требования к минимальному уровню з</w:t>
      </w:r>
      <w:r w:rsidRPr="00431768">
        <w:rPr>
          <w:rFonts w:ascii="Times New Roman" w:hAnsi="Times New Roman" w:cs="Times New Roman"/>
          <w:sz w:val="28"/>
          <w:szCs w:val="28"/>
        </w:rPr>
        <w:t>а</w:t>
      </w:r>
      <w:r w:rsidRPr="00431768">
        <w:rPr>
          <w:rFonts w:ascii="Times New Roman" w:hAnsi="Times New Roman" w:cs="Times New Roman"/>
          <w:sz w:val="28"/>
          <w:szCs w:val="28"/>
        </w:rPr>
        <w:t>нимаемой должности, с которой рекомендуется кандидат в Резерв, и опыту р</w:t>
      </w:r>
      <w:r w:rsidRPr="00431768">
        <w:rPr>
          <w:rFonts w:ascii="Times New Roman" w:hAnsi="Times New Roman" w:cs="Times New Roman"/>
          <w:sz w:val="28"/>
          <w:szCs w:val="28"/>
        </w:rPr>
        <w:t>а</w:t>
      </w:r>
      <w:r w:rsidRPr="00431768">
        <w:rPr>
          <w:rFonts w:ascii="Times New Roman" w:hAnsi="Times New Roman" w:cs="Times New Roman"/>
          <w:sz w:val="28"/>
          <w:szCs w:val="28"/>
        </w:rPr>
        <w:t>боты на управленческих должностях не устанавливаются.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 xml:space="preserve"> Возраст кандидата в Резерв, претендующего на включение в перспекти</w:t>
      </w:r>
      <w:r w:rsidRPr="00431768">
        <w:rPr>
          <w:rFonts w:ascii="Times New Roman" w:hAnsi="Times New Roman" w:cs="Times New Roman"/>
          <w:sz w:val="28"/>
          <w:szCs w:val="28"/>
        </w:rPr>
        <w:t>в</w:t>
      </w:r>
      <w:r w:rsidRPr="00431768">
        <w:rPr>
          <w:rFonts w:ascii="Times New Roman" w:hAnsi="Times New Roman" w:cs="Times New Roman"/>
          <w:sz w:val="28"/>
          <w:szCs w:val="28"/>
        </w:rPr>
        <w:t>ный уровень целевых групп Регионального резерва не должен превышать 35 лет.</w:t>
      </w:r>
    </w:p>
    <w:p w:rsidR="00972973" w:rsidRDefault="00972973" w:rsidP="0097297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sub_1300"/>
      <w:bookmarkEnd w:id="21"/>
      <w:r w:rsidRPr="00431768">
        <w:rPr>
          <w:rFonts w:ascii="Times New Roman" w:hAnsi="Times New Roman" w:cs="Times New Roman"/>
          <w:sz w:val="28"/>
          <w:szCs w:val="28"/>
        </w:rPr>
        <w:t xml:space="preserve">3. Порядок выявления кандидатов в Резерв, </w:t>
      </w:r>
    </w:p>
    <w:p w:rsidR="00972973" w:rsidRPr="00431768" w:rsidRDefault="00972973" w:rsidP="0097297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представление информации о кандидатах в Резерв в Комиссию</w:t>
      </w:r>
    </w:p>
    <w:bookmarkEnd w:id="22"/>
    <w:p w:rsidR="00972973" w:rsidRPr="00431768" w:rsidRDefault="00972973" w:rsidP="0097297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01"/>
      <w:r w:rsidRPr="00431768">
        <w:rPr>
          <w:rFonts w:ascii="Times New Roman" w:hAnsi="Times New Roman" w:cs="Times New Roman"/>
          <w:sz w:val="28"/>
          <w:szCs w:val="28"/>
        </w:rPr>
        <w:t>3.1. Порядок выявления кандидатов в Резерв определяется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31768">
        <w:rPr>
          <w:rFonts w:ascii="Times New Roman" w:hAnsi="Times New Roman" w:cs="Times New Roman"/>
          <w:sz w:val="28"/>
          <w:szCs w:val="28"/>
        </w:rPr>
        <w:t>, рек</w:t>
      </w:r>
      <w:r w:rsidRPr="00431768">
        <w:rPr>
          <w:rFonts w:ascii="Times New Roman" w:hAnsi="Times New Roman" w:cs="Times New Roman"/>
          <w:sz w:val="28"/>
          <w:szCs w:val="28"/>
        </w:rPr>
        <w:t>о</w:t>
      </w:r>
      <w:r w:rsidRPr="00431768">
        <w:rPr>
          <w:rFonts w:ascii="Times New Roman" w:hAnsi="Times New Roman" w:cs="Times New Roman"/>
          <w:sz w:val="28"/>
          <w:szCs w:val="28"/>
        </w:rPr>
        <w:t>мендующим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1768">
        <w:rPr>
          <w:rFonts w:ascii="Times New Roman" w:hAnsi="Times New Roman" w:cs="Times New Roman"/>
          <w:sz w:val="28"/>
          <w:szCs w:val="28"/>
        </w:rPr>
        <w:t xml:space="preserve"> кандидатов в Резерв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1768">
        <w:rPr>
          <w:rFonts w:ascii="Times New Roman" w:hAnsi="Times New Roman" w:cs="Times New Roman"/>
          <w:sz w:val="28"/>
          <w:szCs w:val="28"/>
        </w:rPr>
        <w:t xml:space="preserve"> с учетом требований настоящего Полож</w:t>
      </w:r>
      <w:r w:rsidRPr="00431768">
        <w:rPr>
          <w:rFonts w:ascii="Times New Roman" w:hAnsi="Times New Roman" w:cs="Times New Roman"/>
          <w:sz w:val="28"/>
          <w:szCs w:val="28"/>
        </w:rPr>
        <w:t>е</w:t>
      </w:r>
      <w:r w:rsidRPr="00431768">
        <w:rPr>
          <w:rFonts w:ascii="Times New Roman" w:hAnsi="Times New Roman" w:cs="Times New Roman"/>
          <w:sz w:val="28"/>
          <w:szCs w:val="28"/>
        </w:rPr>
        <w:t>ния, профессиональной компетенции, опыта управленческой деятельности и высокой мотивации на замещение управленческих целевых должностей пр</w:t>
      </w:r>
      <w:r w:rsidRPr="00431768">
        <w:rPr>
          <w:rFonts w:ascii="Times New Roman" w:hAnsi="Times New Roman" w:cs="Times New Roman"/>
          <w:sz w:val="28"/>
          <w:szCs w:val="28"/>
        </w:rPr>
        <w:t>е</w:t>
      </w:r>
      <w:r w:rsidRPr="00431768">
        <w:rPr>
          <w:rFonts w:ascii="Times New Roman" w:hAnsi="Times New Roman" w:cs="Times New Roman"/>
          <w:sz w:val="28"/>
          <w:szCs w:val="28"/>
        </w:rPr>
        <w:t>тендентов на включение в Резерв.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02"/>
      <w:bookmarkEnd w:id="23"/>
      <w:r w:rsidRPr="00431768">
        <w:rPr>
          <w:rFonts w:ascii="Times New Roman" w:hAnsi="Times New Roman" w:cs="Times New Roman"/>
          <w:sz w:val="28"/>
          <w:szCs w:val="28"/>
        </w:rPr>
        <w:lastRenderedPageBreak/>
        <w:t>3.2.</w:t>
      </w:r>
      <w:bookmarkStart w:id="25" w:name="sub_1305"/>
      <w:bookmarkEnd w:id="24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645AE8">
        <w:rPr>
          <w:rFonts w:ascii="Times New Roman" w:hAnsi="Times New Roman" w:cs="Times New Roman"/>
          <w:sz w:val="28"/>
          <w:szCs w:val="28"/>
        </w:rPr>
        <w:t>ица, рекомендующие кандидатов в Резерв</w:t>
      </w:r>
      <w:r>
        <w:rPr>
          <w:rFonts w:ascii="Times New Roman" w:hAnsi="Times New Roman" w:cs="Times New Roman"/>
          <w:sz w:val="28"/>
          <w:szCs w:val="28"/>
        </w:rPr>
        <w:t>, готовят списки  кандид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 в Резерв на управленческие должности, указанные в подпунктах 1.3.1 - 1.3.3 пункта 1.3 настоящего Положения.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06"/>
      <w:bookmarkEnd w:id="25"/>
      <w:r w:rsidRPr="0043176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1768">
        <w:rPr>
          <w:rFonts w:ascii="Times New Roman" w:hAnsi="Times New Roman" w:cs="Times New Roman"/>
          <w:sz w:val="28"/>
          <w:szCs w:val="28"/>
        </w:rPr>
        <w:t xml:space="preserve">. Ежегодно до 30 января </w:t>
      </w:r>
      <w:r>
        <w:rPr>
          <w:rFonts w:ascii="Times New Roman" w:hAnsi="Times New Roman" w:cs="Times New Roman"/>
          <w:sz w:val="28"/>
          <w:szCs w:val="28"/>
        </w:rPr>
        <w:t>лица, р</w:t>
      </w:r>
      <w:r w:rsidRPr="00645AE8">
        <w:rPr>
          <w:rFonts w:ascii="Times New Roman" w:hAnsi="Times New Roman" w:cs="Times New Roman"/>
          <w:sz w:val="28"/>
          <w:szCs w:val="28"/>
        </w:rPr>
        <w:t>екомендующие кандидатов в Резерв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1768">
        <w:rPr>
          <w:rFonts w:ascii="Times New Roman" w:hAnsi="Times New Roman" w:cs="Times New Roman"/>
          <w:sz w:val="28"/>
          <w:szCs w:val="28"/>
        </w:rPr>
        <w:t xml:space="preserve">направляют в Комиссию списки кандидатов в Резерв с перечнем документов, указанных </w:t>
      </w:r>
      <w:r w:rsidRPr="00B2568A">
        <w:rPr>
          <w:rFonts w:ascii="Times New Roman" w:hAnsi="Times New Roman" w:cs="Times New Roman"/>
          <w:sz w:val="28"/>
          <w:szCs w:val="28"/>
        </w:rPr>
        <w:t>в абзацах втором - шестом пункта 3.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B2568A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431768">
        <w:rPr>
          <w:rFonts w:ascii="Times New Roman" w:hAnsi="Times New Roman" w:cs="Times New Roman"/>
          <w:sz w:val="28"/>
          <w:szCs w:val="28"/>
        </w:rPr>
        <w:t xml:space="preserve"> (пр</w:t>
      </w:r>
      <w:r w:rsidRPr="00431768">
        <w:rPr>
          <w:rFonts w:ascii="Times New Roman" w:hAnsi="Times New Roman" w:cs="Times New Roman"/>
          <w:sz w:val="28"/>
          <w:szCs w:val="28"/>
        </w:rPr>
        <w:t>и</w:t>
      </w:r>
      <w:r w:rsidRPr="00431768">
        <w:rPr>
          <w:rFonts w:ascii="Times New Roman" w:hAnsi="Times New Roman" w:cs="Times New Roman"/>
          <w:sz w:val="28"/>
          <w:szCs w:val="28"/>
        </w:rPr>
        <w:t xml:space="preserve">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3176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07"/>
      <w:bookmarkEnd w:id="26"/>
      <w:r w:rsidRPr="0043176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1768">
        <w:rPr>
          <w:rFonts w:ascii="Times New Roman" w:hAnsi="Times New Roman" w:cs="Times New Roman"/>
          <w:sz w:val="28"/>
          <w:szCs w:val="28"/>
        </w:rPr>
        <w:t>. Граждане из числа самовыдвиженцев направляют в Комиссию док</w:t>
      </w:r>
      <w:r w:rsidRPr="00431768">
        <w:rPr>
          <w:rFonts w:ascii="Times New Roman" w:hAnsi="Times New Roman" w:cs="Times New Roman"/>
          <w:sz w:val="28"/>
          <w:szCs w:val="28"/>
        </w:rPr>
        <w:t>у</w:t>
      </w:r>
      <w:r w:rsidRPr="00431768">
        <w:rPr>
          <w:rFonts w:ascii="Times New Roman" w:hAnsi="Times New Roman" w:cs="Times New Roman"/>
          <w:sz w:val="28"/>
          <w:szCs w:val="28"/>
        </w:rPr>
        <w:t>менты в течение срока приема документов. Ежегодный срок приема докуме</w:t>
      </w:r>
      <w:r w:rsidRPr="00431768">
        <w:rPr>
          <w:rFonts w:ascii="Times New Roman" w:hAnsi="Times New Roman" w:cs="Times New Roman"/>
          <w:sz w:val="28"/>
          <w:szCs w:val="28"/>
        </w:rPr>
        <w:t>н</w:t>
      </w:r>
      <w:r w:rsidRPr="00431768">
        <w:rPr>
          <w:rFonts w:ascii="Times New Roman" w:hAnsi="Times New Roman" w:cs="Times New Roman"/>
          <w:sz w:val="28"/>
          <w:szCs w:val="28"/>
        </w:rPr>
        <w:t xml:space="preserve">тов от самовыдвиженцев устанавливается решением Комиссии. Объявление о приеме документов от самовыдвиженцев, изъявивших желание участвовать в отборе в Резерв, публикуется на официальном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431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управления муниципального образования Апшеронский район </w:t>
      </w:r>
      <w:r w:rsidRPr="00431768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768">
        <w:rPr>
          <w:rFonts w:ascii="Times New Roman" w:hAnsi="Times New Roman" w:cs="Times New Roman"/>
          <w:sz w:val="28"/>
          <w:szCs w:val="28"/>
        </w:rPr>
        <w:t>Инте</w:t>
      </w:r>
      <w:r w:rsidRPr="00431768">
        <w:rPr>
          <w:rFonts w:ascii="Times New Roman" w:hAnsi="Times New Roman" w:cs="Times New Roman"/>
          <w:sz w:val="28"/>
          <w:szCs w:val="28"/>
        </w:rPr>
        <w:t>р</w:t>
      </w:r>
      <w:r w:rsidRPr="00431768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768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apsheronsk</w:t>
      </w:r>
      <w:r w:rsidRPr="005A6A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oms</w:t>
      </w:r>
      <w:r w:rsidRPr="005A6A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31768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айт</w:t>
      </w:r>
      <w:r w:rsidRPr="00431768">
        <w:rPr>
          <w:rFonts w:ascii="Times New Roman" w:hAnsi="Times New Roman" w:cs="Times New Roman"/>
          <w:sz w:val="28"/>
          <w:szCs w:val="28"/>
        </w:rPr>
        <w:t>).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08"/>
      <w:bookmarkEnd w:id="27"/>
      <w:r w:rsidRPr="0043176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1768">
        <w:rPr>
          <w:rFonts w:ascii="Times New Roman" w:hAnsi="Times New Roman" w:cs="Times New Roman"/>
          <w:sz w:val="28"/>
          <w:szCs w:val="28"/>
        </w:rPr>
        <w:t xml:space="preserve"> Документы, направляемые в Комиссию для решения вопроса о вкл</w:t>
      </w:r>
      <w:r w:rsidRPr="00431768">
        <w:rPr>
          <w:rFonts w:ascii="Times New Roman" w:hAnsi="Times New Roman" w:cs="Times New Roman"/>
          <w:sz w:val="28"/>
          <w:szCs w:val="28"/>
        </w:rPr>
        <w:t>ю</w:t>
      </w:r>
      <w:r w:rsidRPr="00431768">
        <w:rPr>
          <w:rFonts w:ascii="Times New Roman" w:hAnsi="Times New Roman" w:cs="Times New Roman"/>
          <w:sz w:val="28"/>
          <w:szCs w:val="28"/>
        </w:rPr>
        <w:t>чении кандидатов в Резерв:</w:t>
      </w:r>
    </w:p>
    <w:bookmarkEnd w:id="28"/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 xml:space="preserve">заявление кандидата в Резерв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31768">
        <w:rPr>
          <w:rFonts w:ascii="Times New Roman" w:hAnsi="Times New Roman" w:cs="Times New Roman"/>
          <w:sz w:val="28"/>
          <w:szCs w:val="28"/>
        </w:rPr>
        <w:t>2);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 xml:space="preserve">анкета кандидата в Резерв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31768">
        <w:rPr>
          <w:rFonts w:ascii="Times New Roman" w:hAnsi="Times New Roman" w:cs="Times New Roman"/>
          <w:sz w:val="28"/>
          <w:szCs w:val="28"/>
        </w:rPr>
        <w:t>3);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кандидата в Резерв (прил</w:t>
      </w:r>
      <w:r w:rsidRPr="00431768">
        <w:rPr>
          <w:rFonts w:ascii="Times New Roman" w:hAnsi="Times New Roman" w:cs="Times New Roman"/>
          <w:sz w:val="28"/>
          <w:szCs w:val="28"/>
        </w:rPr>
        <w:t>о</w:t>
      </w:r>
      <w:r w:rsidRPr="00431768">
        <w:rPr>
          <w:rFonts w:ascii="Times New Roman" w:hAnsi="Times New Roman" w:cs="Times New Roman"/>
          <w:sz w:val="28"/>
          <w:szCs w:val="28"/>
        </w:rPr>
        <w:t xml:space="preserve">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31768">
        <w:rPr>
          <w:rFonts w:ascii="Times New Roman" w:hAnsi="Times New Roman" w:cs="Times New Roman"/>
          <w:sz w:val="28"/>
          <w:szCs w:val="28"/>
        </w:rPr>
        <w:t>4);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 xml:space="preserve">рекомендация руководителя (непосредственного начальника кандидата в Резерв) с обоснованием решения о выдвижении его на определенную целевую группу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31768">
        <w:rPr>
          <w:rFonts w:ascii="Times New Roman" w:hAnsi="Times New Roman" w:cs="Times New Roman"/>
          <w:sz w:val="28"/>
          <w:szCs w:val="28"/>
        </w:rPr>
        <w:t>5);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справка о наличии (отсутствии) судимости и (или) факта уголовного пр</w:t>
      </w:r>
      <w:r w:rsidRPr="00431768">
        <w:rPr>
          <w:rFonts w:ascii="Times New Roman" w:hAnsi="Times New Roman" w:cs="Times New Roman"/>
          <w:sz w:val="28"/>
          <w:szCs w:val="28"/>
        </w:rPr>
        <w:t>е</w:t>
      </w:r>
      <w:r w:rsidRPr="00431768">
        <w:rPr>
          <w:rFonts w:ascii="Times New Roman" w:hAnsi="Times New Roman" w:cs="Times New Roman"/>
          <w:sz w:val="28"/>
          <w:szCs w:val="28"/>
        </w:rPr>
        <w:t xml:space="preserve">следования либо о прекращении уголовного преследования в соответствии с приказом Министерства внутренних дел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31768">
        <w:rPr>
          <w:rFonts w:ascii="Times New Roman" w:hAnsi="Times New Roman" w:cs="Times New Roman"/>
          <w:sz w:val="28"/>
          <w:szCs w:val="28"/>
        </w:rPr>
        <w:t xml:space="preserve">7 ноября 2011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31768">
        <w:rPr>
          <w:rFonts w:ascii="Times New Roman" w:hAnsi="Times New Roman" w:cs="Times New Roman"/>
          <w:sz w:val="28"/>
          <w:szCs w:val="28"/>
        </w:rPr>
        <w:t xml:space="preserve">1121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76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министе</w:t>
      </w:r>
      <w:r w:rsidRPr="00431768">
        <w:rPr>
          <w:rFonts w:ascii="Times New Roman" w:hAnsi="Times New Roman" w:cs="Times New Roman"/>
          <w:sz w:val="28"/>
          <w:szCs w:val="28"/>
        </w:rPr>
        <w:t>р</w:t>
      </w:r>
      <w:r w:rsidRPr="00431768">
        <w:rPr>
          <w:rFonts w:ascii="Times New Roman" w:hAnsi="Times New Roman" w:cs="Times New Roman"/>
          <w:sz w:val="28"/>
          <w:szCs w:val="28"/>
        </w:rPr>
        <w:t>ства внутренних дел Российской Федерации по предоставлению государстве</w:t>
      </w:r>
      <w:r w:rsidRPr="00431768">
        <w:rPr>
          <w:rFonts w:ascii="Times New Roman" w:hAnsi="Times New Roman" w:cs="Times New Roman"/>
          <w:sz w:val="28"/>
          <w:szCs w:val="28"/>
        </w:rPr>
        <w:t>н</w:t>
      </w:r>
      <w:r w:rsidRPr="00431768">
        <w:rPr>
          <w:rFonts w:ascii="Times New Roman" w:hAnsi="Times New Roman" w:cs="Times New Roman"/>
          <w:sz w:val="28"/>
          <w:szCs w:val="28"/>
        </w:rPr>
        <w:t>ной услуги по выдаче справок о наличии (отсутствии) судимости и (или) факта уголовного преследования либо о прекращении уголовного преследования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768">
        <w:rPr>
          <w:rFonts w:ascii="Times New Roman" w:hAnsi="Times New Roman" w:cs="Times New Roman"/>
          <w:sz w:val="28"/>
          <w:szCs w:val="28"/>
        </w:rPr>
        <w:t>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 xml:space="preserve">заверенные нотариально или кадровой службой по месту работы копии: 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68">
        <w:rPr>
          <w:rFonts w:ascii="Times New Roman" w:hAnsi="Times New Roman" w:cs="Times New Roman"/>
          <w:sz w:val="28"/>
          <w:szCs w:val="28"/>
        </w:rPr>
        <w:t>документа (документов) о высшем образовании с приложением (прил</w:t>
      </w:r>
      <w:r w:rsidRPr="00431768">
        <w:rPr>
          <w:rFonts w:ascii="Times New Roman" w:hAnsi="Times New Roman" w:cs="Times New Roman"/>
          <w:sz w:val="28"/>
          <w:szCs w:val="28"/>
        </w:rPr>
        <w:t>о</w:t>
      </w:r>
      <w:r w:rsidRPr="00431768">
        <w:rPr>
          <w:rFonts w:ascii="Times New Roman" w:hAnsi="Times New Roman" w:cs="Times New Roman"/>
          <w:sz w:val="28"/>
          <w:szCs w:val="28"/>
        </w:rPr>
        <w:t>жениями). По желанию кандидата в Резерв могут быть представлены копии д</w:t>
      </w:r>
      <w:r w:rsidRPr="00431768">
        <w:rPr>
          <w:rFonts w:ascii="Times New Roman" w:hAnsi="Times New Roman" w:cs="Times New Roman"/>
          <w:sz w:val="28"/>
          <w:szCs w:val="28"/>
        </w:rPr>
        <w:t>о</w:t>
      </w:r>
      <w:r w:rsidRPr="00431768">
        <w:rPr>
          <w:rFonts w:ascii="Times New Roman" w:hAnsi="Times New Roman" w:cs="Times New Roman"/>
          <w:sz w:val="28"/>
          <w:szCs w:val="28"/>
        </w:rPr>
        <w:t>кументов о дополнительном профессиональном образовании;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трудовой книжки или иных документов, подтверждающих трудовую (служебную) деятельность и стаж работы;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1768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или заменяющего его док</w:t>
      </w:r>
      <w:r w:rsidRPr="00431768">
        <w:rPr>
          <w:rFonts w:ascii="Times New Roman" w:hAnsi="Times New Roman" w:cs="Times New Roman"/>
          <w:sz w:val="28"/>
          <w:szCs w:val="28"/>
        </w:rPr>
        <w:t>у</w:t>
      </w:r>
      <w:r w:rsidRPr="00431768">
        <w:rPr>
          <w:rFonts w:ascii="Times New Roman" w:hAnsi="Times New Roman" w:cs="Times New Roman"/>
          <w:sz w:val="28"/>
          <w:szCs w:val="28"/>
        </w:rPr>
        <w:t>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0DBF">
        <w:rPr>
          <w:rFonts w:ascii="Times New Roman" w:hAnsi="Times New Roman" w:cs="Times New Roman"/>
          <w:sz w:val="28"/>
          <w:szCs w:val="28"/>
        </w:rPr>
        <w:t xml:space="preserve"> </w:t>
      </w:r>
      <w:r w:rsidRPr="009D20C2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Pr="009D20C2">
        <w:rPr>
          <w:rFonts w:ascii="Times New Roman" w:hAnsi="Times New Roman" w:cs="Times New Roman"/>
          <w:sz w:val="28"/>
          <w:szCs w:val="28"/>
        </w:rPr>
        <w:t xml:space="preserve"> иностранн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20C2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20C2">
        <w:rPr>
          <w:rFonts w:ascii="Times New Roman" w:hAnsi="Times New Roman" w:cs="Times New Roman"/>
          <w:sz w:val="28"/>
          <w:szCs w:val="28"/>
        </w:rPr>
        <w:t xml:space="preserve"> -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20C2">
        <w:rPr>
          <w:rFonts w:ascii="Times New Roman" w:hAnsi="Times New Roman" w:cs="Times New Roman"/>
          <w:sz w:val="28"/>
          <w:szCs w:val="28"/>
        </w:rPr>
        <w:t xml:space="preserve"> международных д</w:t>
      </w:r>
      <w:r w:rsidRPr="009D20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говоров Российской Федерации</w:t>
      </w:r>
      <w:r w:rsidRPr="00431768">
        <w:rPr>
          <w:rFonts w:ascii="Times New Roman" w:hAnsi="Times New Roman" w:cs="Times New Roman"/>
          <w:sz w:val="28"/>
          <w:szCs w:val="28"/>
        </w:rPr>
        <w:t>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документов о присвоении ученой степени, ученого звания, почетного зв</w:t>
      </w:r>
      <w:r w:rsidRPr="00431768">
        <w:rPr>
          <w:rFonts w:ascii="Times New Roman" w:hAnsi="Times New Roman" w:cs="Times New Roman"/>
          <w:sz w:val="28"/>
          <w:szCs w:val="28"/>
        </w:rPr>
        <w:t>а</w:t>
      </w:r>
      <w:r w:rsidRPr="00431768">
        <w:rPr>
          <w:rFonts w:ascii="Times New Roman" w:hAnsi="Times New Roman" w:cs="Times New Roman"/>
          <w:sz w:val="28"/>
          <w:szCs w:val="28"/>
        </w:rPr>
        <w:t>ния (при наличии);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иных документов по желанию кандидата в Резерв.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309"/>
      <w:r>
        <w:rPr>
          <w:rFonts w:ascii="Times New Roman" w:hAnsi="Times New Roman" w:cs="Times New Roman"/>
          <w:sz w:val="28"/>
          <w:szCs w:val="28"/>
        </w:rPr>
        <w:t>3.6.</w:t>
      </w:r>
      <w:r w:rsidRPr="00431768">
        <w:rPr>
          <w:rFonts w:ascii="Times New Roman" w:hAnsi="Times New Roman" w:cs="Times New Roman"/>
          <w:sz w:val="28"/>
          <w:szCs w:val="28"/>
        </w:rPr>
        <w:t xml:space="preserve"> Граждане из числа самовыдвиженцев в целях проверки соответствия требованиям, предъявляемым к кандидатам в Резерв, направляют в Комиссию перечень документов в соответствии с пунктом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176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29"/>
    <w:p w:rsidR="00972973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2973" w:rsidRPr="00431768" w:rsidRDefault="00972973" w:rsidP="0097297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sub_1400"/>
      <w:r w:rsidRPr="00431768">
        <w:rPr>
          <w:rFonts w:ascii="Times New Roman" w:hAnsi="Times New Roman" w:cs="Times New Roman"/>
          <w:sz w:val="28"/>
          <w:szCs w:val="28"/>
        </w:rPr>
        <w:t>4. Отбор кандидатов в Резерв и включение граждан в Резерв</w:t>
      </w:r>
    </w:p>
    <w:bookmarkEnd w:id="30"/>
    <w:p w:rsidR="00972973" w:rsidRPr="00431768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401"/>
      <w:r w:rsidRPr="00431768">
        <w:rPr>
          <w:rFonts w:ascii="Times New Roman" w:hAnsi="Times New Roman" w:cs="Times New Roman"/>
          <w:sz w:val="28"/>
          <w:szCs w:val="28"/>
        </w:rPr>
        <w:t>4.1. Рассмотрение документов кандидатов в Резерв, принятие решений о соответствии кандидатов в Резерв установленным настоящим Положением тр</w:t>
      </w:r>
      <w:r w:rsidRPr="00431768">
        <w:rPr>
          <w:rFonts w:ascii="Times New Roman" w:hAnsi="Times New Roman" w:cs="Times New Roman"/>
          <w:sz w:val="28"/>
          <w:szCs w:val="28"/>
        </w:rPr>
        <w:t>е</w:t>
      </w:r>
      <w:r w:rsidRPr="00431768">
        <w:rPr>
          <w:rFonts w:ascii="Times New Roman" w:hAnsi="Times New Roman" w:cs="Times New Roman"/>
          <w:sz w:val="28"/>
          <w:szCs w:val="28"/>
        </w:rPr>
        <w:t xml:space="preserve">бованиям, отбор кандидатов в Резерв, распределение их </w:t>
      </w:r>
      <w:r w:rsidRPr="00963411">
        <w:rPr>
          <w:rFonts w:ascii="Times New Roman" w:hAnsi="Times New Roman" w:cs="Times New Roman"/>
          <w:sz w:val="28"/>
          <w:szCs w:val="28"/>
        </w:rPr>
        <w:t>по целевым группам</w:t>
      </w:r>
      <w:r w:rsidRPr="00431768">
        <w:rPr>
          <w:rFonts w:ascii="Times New Roman" w:hAnsi="Times New Roman" w:cs="Times New Roman"/>
          <w:sz w:val="28"/>
          <w:szCs w:val="28"/>
        </w:rPr>
        <w:t xml:space="preserve"> и уровням готовности к замещению управленческих целевых должностей, подг</w:t>
      </w:r>
      <w:r w:rsidRPr="00431768">
        <w:rPr>
          <w:rFonts w:ascii="Times New Roman" w:hAnsi="Times New Roman" w:cs="Times New Roman"/>
          <w:sz w:val="28"/>
          <w:szCs w:val="28"/>
        </w:rPr>
        <w:t>о</w:t>
      </w:r>
      <w:r w:rsidRPr="00431768">
        <w:rPr>
          <w:rFonts w:ascii="Times New Roman" w:hAnsi="Times New Roman" w:cs="Times New Roman"/>
          <w:sz w:val="28"/>
          <w:szCs w:val="28"/>
        </w:rPr>
        <w:t xml:space="preserve">товка списка лиц, рекомендуемых к включению в Резерв, подготовка списка лиц, рекомендуемых к исключению из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1768">
        <w:rPr>
          <w:rFonts w:ascii="Times New Roman" w:hAnsi="Times New Roman" w:cs="Times New Roman"/>
          <w:sz w:val="28"/>
          <w:szCs w:val="28"/>
        </w:rPr>
        <w:t>езерва, осуществляется Комиссией.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402"/>
      <w:bookmarkEnd w:id="31"/>
      <w:r w:rsidRPr="00431768">
        <w:rPr>
          <w:rFonts w:ascii="Times New Roman" w:hAnsi="Times New Roman" w:cs="Times New Roman"/>
          <w:sz w:val="28"/>
          <w:szCs w:val="28"/>
        </w:rPr>
        <w:t>4</w:t>
      </w:r>
      <w:bookmarkStart w:id="33" w:name="sub_1404"/>
      <w:bookmarkEnd w:id="32"/>
      <w:r>
        <w:rPr>
          <w:rFonts w:ascii="Times New Roman" w:hAnsi="Times New Roman" w:cs="Times New Roman"/>
          <w:sz w:val="28"/>
          <w:szCs w:val="28"/>
        </w:rPr>
        <w:t>.2</w:t>
      </w:r>
      <w:r w:rsidRPr="00431768">
        <w:rPr>
          <w:rFonts w:ascii="Times New Roman" w:hAnsi="Times New Roman" w:cs="Times New Roman"/>
          <w:sz w:val="28"/>
          <w:szCs w:val="28"/>
        </w:rPr>
        <w:t>. Необходимыми условиями для отбора кандидатов в Резерв и включ</w:t>
      </w:r>
      <w:r w:rsidRPr="00431768">
        <w:rPr>
          <w:rFonts w:ascii="Times New Roman" w:hAnsi="Times New Roman" w:cs="Times New Roman"/>
          <w:sz w:val="28"/>
          <w:szCs w:val="28"/>
        </w:rPr>
        <w:t>е</w:t>
      </w:r>
      <w:r w:rsidRPr="00431768">
        <w:rPr>
          <w:rFonts w:ascii="Times New Roman" w:hAnsi="Times New Roman" w:cs="Times New Roman"/>
          <w:sz w:val="28"/>
          <w:szCs w:val="28"/>
        </w:rPr>
        <w:t>ния граждан в Резерв являются: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42"/>
      <w:bookmarkEnd w:id="33"/>
      <w:r w:rsidRPr="00431768">
        <w:rPr>
          <w:rFonts w:ascii="Times New Roman" w:hAnsi="Times New Roman" w:cs="Times New Roman"/>
          <w:sz w:val="28"/>
          <w:szCs w:val="28"/>
        </w:rPr>
        <w:t>своевременное представление в полном объеме документов, их правил</w:t>
      </w:r>
      <w:r w:rsidRPr="00431768">
        <w:rPr>
          <w:rFonts w:ascii="Times New Roman" w:hAnsi="Times New Roman" w:cs="Times New Roman"/>
          <w:sz w:val="28"/>
          <w:szCs w:val="28"/>
        </w:rPr>
        <w:t>ь</w:t>
      </w:r>
      <w:r w:rsidRPr="00431768">
        <w:rPr>
          <w:rFonts w:ascii="Times New Roman" w:hAnsi="Times New Roman" w:cs="Times New Roman"/>
          <w:sz w:val="28"/>
          <w:szCs w:val="28"/>
        </w:rPr>
        <w:t>ное заполнение;</w:t>
      </w:r>
    </w:p>
    <w:bookmarkEnd w:id="34"/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соответствие кандидата в Резерв общим и дополнительным требованиям для замещения управленческой целевой должности;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представление кандидатом в Резерв достоверных сведений;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решение Комиссии;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Апшеро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район</w:t>
      </w:r>
      <w:r w:rsidRPr="00431768">
        <w:rPr>
          <w:rFonts w:ascii="Times New Roman" w:hAnsi="Times New Roman" w:cs="Times New Roman"/>
          <w:sz w:val="28"/>
          <w:szCs w:val="28"/>
        </w:rPr>
        <w:t xml:space="preserve"> о включении в Резерв.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405"/>
      <w:r w:rsidRPr="0043176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1768">
        <w:rPr>
          <w:rFonts w:ascii="Times New Roman" w:hAnsi="Times New Roman" w:cs="Times New Roman"/>
          <w:sz w:val="28"/>
          <w:szCs w:val="28"/>
        </w:rPr>
        <w:t xml:space="preserve">. Отбор кандидатов в Резерв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 на конкурсной основе К</w:t>
      </w:r>
      <w:r w:rsidRPr="00431768">
        <w:rPr>
          <w:rFonts w:ascii="Times New Roman" w:hAnsi="Times New Roman" w:cs="Times New Roman"/>
          <w:sz w:val="28"/>
          <w:szCs w:val="28"/>
        </w:rPr>
        <w:t>о</w:t>
      </w:r>
      <w:r w:rsidRPr="00431768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31768">
        <w:rPr>
          <w:rFonts w:ascii="Times New Roman" w:hAnsi="Times New Roman" w:cs="Times New Roman"/>
          <w:sz w:val="28"/>
          <w:szCs w:val="28"/>
        </w:rPr>
        <w:t>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406"/>
      <w:bookmarkEnd w:id="35"/>
      <w:r w:rsidRPr="0043176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1768">
        <w:rPr>
          <w:rFonts w:ascii="Times New Roman" w:hAnsi="Times New Roman" w:cs="Times New Roman"/>
          <w:sz w:val="28"/>
          <w:szCs w:val="28"/>
        </w:rPr>
        <w:t>. Отборочные процедуры проводятся в два этапа:</w:t>
      </w:r>
    </w:p>
    <w:bookmarkEnd w:id="36"/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1-й этап - оценка по формальным критериям на основании изучения представленных документов.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Несоблюдение условий - формальных критериев, указанных в абзацах втором - четвертом пункта 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1768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основанием для отказа от рассмотрения документов (информации) кандидатов в Резерв;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2-й этап - проведение оценочных и отборочных мероприятий.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В ходе второго этапа Комиссия оценивает профессиональные, деловые, личностные качества кандидатов в Резерв. Второй этап может проводиться в следующих формах: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проведение тестирования;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 xml:space="preserve">написание письменных работ (рефератов, проектов, эссе и т.д.); 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проведение индивидуального собеседования;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иные формы, не противоречащие федеральным законам, другим норм</w:t>
      </w:r>
      <w:r w:rsidRPr="00431768">
        <w:rPr>
          <w:rFonts w:ascii="Times New Roman" w:hAnsi="Times New Roman" w:cs="Times New Roman"/>
          <w:sz w:val="28"/>
          <w:szCs w:val="28"/>
        </w:rPr>
        <w:t>а</w:t>
      </w:r>
      <w:r w:rsidRPr="00431768">
        <w:rPr>
          <w:rFonts w:ascii="Times New Roman" w:hAnsi="Times New Roman" w:cs="Times New Roman"/>
          <w:sz w:val="28"/>
          <w:szCs w:val="28"/>
        </w:rPr>
        <w:t>тивным правовым актам Российской Федерации и Краснодарского края.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Решение о применении конкретной формы (форм) отбора принимается Комиссией.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407"/>
      <w:r>
        <w:rPr>
          <w:rFonts w:ascii="Times New Roman" w:hAnsi="Times New Roman" w:cs="Times New Roman"/>
          <w:sz w:val="28"/>
          <w:szCs w:val="28"/>
        </w:rPr>
        <w:t>4.5</w:t>
      </w:r>
      <w:r w:rsidRPr="00431768">
        <w:rPr>
          <w:rFonts w:ascii="Times New Roman" w:hAnsi="Times New Roman" w:cs="Times New Roman"/>
          <w:sz w:val="28"/>
          <w:szCs w:val="28"/>
        </w:rPr>
        <w:t xml:space="preserve">. Решением Комиссии граждане, успешно прошедшие </w:t>
      </w:r>
      <w:r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Pr="00431768">
        <w:rPr>
          <w:rFonts w:ascii="Times New Roman" w:hAnsi="Times New Roman" w:cs="Times New Roman"/>
          <w:sz w:val="28"/>
          <w:szCs w:val="28"/>
        </w:rPr>
        <w:t>о</w:t>
      </w:r>
      <w:r w:rsidRPr="00431768">
        <w:rPr>
          <w:rFonts w:ascii="Times New Roman" w:hAnsi="Times New Roman" w:cs="Times New Roman"/>
          <w:sz w:val="28"/>
          <w:szCs w:val="28"/>
        </w:rPr>
        <w:t>т</w:t>
      </w:r>
      <w:r w:rsidRPr="00431768">
        <w:rPr>
          <w:rFonts w:ascii="Times New Roman" w:hAnsi="Times New Roman" w:cs="Times New Roman"/>
          <w:sz w:val="28"/>
          <w:szCs w:val="28"/>
        </w:rPr>
        <w:t>бор</w:t>
      </w:r>
      <w:r>
        <w:rPr>
          <w:rFonts w:ascii="Times New Roman" w:hAnsi="Times New Roman" w:cs="Times New Roman"/>
          <w:sz w:val="28"/>
          <w:szCs w:val="28"/>
        </w:rPr>
        <w:t xml:space="preserve"> в Резерв</w:t>
      </w:r>
      <w:r w:rsidRPr="00431768">
        <w:rPr>
          <w:rFonts w:ascii="Times New Roman" w:hAnsi="Times New Roman" w:cs="Times New Roman"/>
          <w:sz w:val="28"/>
          <w:szCs w:val="28"/>
        </w:rPr>
        <w:t>, распределяются по целевым группам в соответствии с пункт</w:t>
      </w:r>
      <w:r>
        <w:rPr>
          <w:rFonts w:ascii="Times New Roman" w:hAnsi="Times New Roman" w:cs="Times New Roman"/>
          <w:sz w:val="28"/>
          <w:szCs w:val="28"/>
        </w:rPr>
        <w:t>ами 1.3, 1</w:t>
      </w:r>
      <w:r w:rsidRPr="00431768">
        <w:rPr>
          <w:rFonts w:ascii="Times New Roman" w:hAnsi="Times New Roman" w:cs="Times New Roman"/>
          <w:sz w:val="28"/>
          <w:szCs w:val="28"/>
        </w:rPr>
        <w:t>.4 настоящего Положения, а внутри каждой целевой группы - по уровням готовности к замещению управленческих целевых должностей.</w:t>
      </w: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 уровням готовности к замещению управленческих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левых должностей осуществляется по итогам конкурсного отбора, порядок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торого утверждается решением Комиссии.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408"/>
      <w:bookmarkEnd w:id="37"/>
      <w:r w:rsidRPr="00431768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1768">
        <w:rPr>
          <w:rFonts w:ascii="Times New Roman" w:hAnsi="Times New Roman" w:cs="Times New Roman"/>
          <w:sz w:val="28"/>
          <w:szCs w:val="28"/>
        </w:rPr>
        <w:t>. Решение о рекомендации на включение кандидата в Резерв приним</w:t>
      </w:r>
      <w:r w:rsidRPr="00431768">
        <w:rPr>
          <w:rFonts w:ascii="Times New Roman" w:hAnsi="Times New Roman" w:cs="Times New Roman"/>
          <w:sz w:val="28"/>
          <w:szCs w:val="28"/>
        </w:rPr>
        <w:t>а</w:t>
      </w:r>
      <w:r w:rsidRPr="00431768">
        <w:rPr>
          <w:rFonts w:ascii="Times New Roman" w:hAnsi="Times New Roman" w:cs="Times New Roman"/>
          <w:sz w:val="28"/>
          <w:szCs w:val="28"/>
        </w:rPr>
        <w:t>ется Комиссией, оформляется протоколом заседания Комиссии и является о</w:t>
      </w:r>
      <w:r w:rsidRPr="00431768">
        <w:rPr>
          <w:rFonts w:ascii="Times New Roman" w:hAnsi="Times New Roman" w:cs="Times New Roman"/>
          <w:sz w:val="28"/>
          <w:szCs w:val="28"/>
        </w:rPr>
        <w:t>с</w:t>
      </w:r>
      <w:r w:rsidRPr="00431768">
        <w:rPr>
          <w:rFonts w:ascii="Times New Roman" w:hAnsi="Times New Roman" w:cs="Times New Roman"/>
          <w:sz w:val="28"/>
          <w:szCs w:val="28"/>
        </w:rPr>
        <w:t xml:space="preserve">нованием для направления списка граждан на утверждение главе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Апшеронский район</w:t>
      </w:r>
      <w:r w:rsidRPr="00431768">
        <w:rPr>
          <w:rFonts w:ascii="Times New Roman" w:hAnsi="Times New Roman" w:cs="Times New Roman"/>
          <w:sz w:val="28"/>
          <w:szCs w:val="28"/>
        </w:rPr>
        <w:t>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409"/>
      <w:bookmarkEnd w:id="38"/>
      <w:r>
        <w:rPr>
          <w:rFonts w:ascii="Times New Roman" w:hAnsi="Times New Roman" w:cs="Times New Roman"/>
          <w:sz w:val="28"/>
          <w:szCs w:val="28"/>
        </w:rPr>
        <w:t>4.7</w:t>
      </w:r>
      <w:r w:rsidRPr="00431768">
        <w:rPr>
          <w:rFonts w:ascii="Times New Roman" w:hAnsi="Times New Roman" w:cs="Times New Roman"/>
          <w:sz w:val="28"/>
          <w:szCs w:val="28"/>
        </w:rPr>
        <w:t xml:space="preserve">. Список резервистов в течение десяти рабочих дней со дня вступления в силу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31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Апшеро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Pr="00431768">
        <w:rPr>
          <w:rFonts w:ascii="Times New Roman" w:hAnsi="Times New Roman" w:cs="Times New Roman"/>
          <w:sz w:val="28"/>
          <w:szCs w:val="28"/>
        </w:rPr>
        <w:t xml:space="preserve">размещается на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431768">
        <w:rPr>
          <w:rFonts w:ascii="Times New Roman" w:hAnsi="Times New Roman" w:cs="Times New Roman"/>
          <w:sz w:val="28"/>
          <w:szCs w:val="28"/>
        </w:rPr>
        <w:t>е.</w:t>
      </w:r>
    </w:p>
    <w:bookmarkEnd w:id="39"/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 xml:space="preserve">Факт размещения информации на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431768">
        <w:rPr>
          <w:rFonts w:ascii="Times New Roman" w:hAnsi="Times New Roman" w:cs="Times New Roman"/>
          <w:sz w:val="28"/>
          <w:szCs w:val="28"/>
        </w:rPr>
        <w:t>е является подтверждением вкл</w:t>
      </w:r>
      <w:r w:rsidRPr="00431768">
        <w:rPr>
          <w:rFonts w:ascii="Times New Roman" w:hAnsi="Times New Roman" w:cs="Times New Roman"/>
          <w:sz w:val="28"/>
          <w:szCs w:val="28"/>
        </w:rPr>
        <w:t>ю</w:t>
      </w:r>
      <w:r w:rsidRPr="00431768">
        <w:rPr>
          <w:rFonts w:ascii="Times New Roman" w:hAnsi="Times New Roman" w:cs="Times New Roman"/>
          <w:sz w:val="28"/>
          <w:szCs w:val="28"/>
        </w:rPr>
        <w:t>чения гражданина в Резерв.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410"/>
      <w:r w:rsidRPr="0043176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1768">
        <w:rPr>
          <w:rFonts w:ascii="Times New Roman" w:hAnsi="Times New Roman" w:cs="Times New Roman"/>
          <w:sz w:val="28"/>
          <w:szCs w:val="28"/>
        </w:rPr>
        <w:t>. Срок нахождения в Ре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1768">
        <w:rPr>
          <w:rFonts w:ascii="Times New Roman" w:hAnsi="Times New Roman" w:cs="Times New Roman"/>
          <w:sz w:val="28"/>
          <w:szCs w:val="28"/>
        </w:rPr>
        <w:t>ерве составляет три года. Допускается вкл</w:t>
      </w:r>
      <w:r w:rsidRPr="00431768">
        <w:rPr>
          <w:rFonts w:ascii="Times New Roman" w:hAnsi="Times New Roman" w:cs="Times New Roman"/>
          <w:sz w:val="28"/>
          <w:szCs w:val="28"/>
        </w:rPr>
        <w:t>ю</w:t>
      </w:r>
      <w:r w:rsidRPr="00431768">
        <w:rPr>
          <w:rFonts w:ascii="Times New Roman" w:hAnsi="Times New Roman" w:cs="Times New Roman"/>
          <w:sz w:val="28"/>
          <w:szCs w:val="28"/>
        </w:rPr>
        <w:t>чение в Резерв лиц, временно не</w:t>
      </w:r>
      <w:bookmarkEnd w:id="4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768">
        <w:rPr>
          <w:rFonts w:ascii="Times New Roman" w:hAnsi="Times New Roman" w:cs="Times New Roman"/>
          <w:sz w:val="28"/>
          <w:szCs w:val="28"/>
        </w:rPr>
        <w:t>работающих, на срок не более одного года. При изменении статуса (приеме на работу) время пребывания в Резерве пр</w:t>
      </w:r>
      <w:r w:rsidRPr="00431768">
        <w:rPr>
          <w:rFonts w:ascii="Times New Roman" w:hAnsi="Times New Roman" w:cs="Times New Roman"/>
          <w:sz w:val="28"/>
          <w:szCs w:val="28"/>
        </w:rPr>
        <w:t>о</w:t>
      </w:r>
      <w:r w:rsidRPr="00431768">
        <w:rPr>
          <w:rFonts w:ascii="Times New Roman" w:hAnsi="Times New Roman" w:cs="Times New Roman"/>
          <w:sz w:val="28"/>
          <w:szCs w:val="28"/>
        </w:rPr>
        <w:t xml:space="preserve">длевается до трех лет, включая период пребывания в статусе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1768">
        <w:rPr>
          <w:rFonts w:ascii="Times New Roman" w:hAnsi="Times New Roman" w:cs="Times New Roman"/>
          <w:sz w:val="28"/>
          <w:szCs w:val="28"/>
        </w:rPr>
        <w:t>временно не р</w:t>
      </w:r>
      <w:r w:rsidRPr="00431768">
        <w:rPr>
          <w:rFonts w:ascii="Times New Roman" w:hAnsi="Times New Roman" w:cs="Times New Roman"/>
          <w:sz w:val="28"/>
          <w:szCs w:val="28"/>
        </w:rPr>
        <w:t>а</w:t>
      </w:r>
      <w:r w:rsidRPr="00431768">
        <w:rPr>
          <w:rFonts w:ascii="Times New Roman" w:hAnsi="Times New Roman" w:cs="Times New Roman"/>
          <w:sz w:val="28"/>
          <w:szCs w:val="28"/>
        </w:rPr>
        <w:t>ботающий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1768">
        <w:rPr>
          <w:rFonts w:ascii="Times New Roman" w:hAnsi="Times New Roman" w:cs="Times New Roman"/>
          <w:sz w:val="28"/>
          <w:szCs w:val="28"/>
        </w:rPr>
        <w:t>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В случае незамещения резервистом управленческой целевой должности в течение трех лет допускается продление нахождения в Резерве при наличии высоких результатов практической деятельности на замещаемой должности и отсутствии оснований для исключения из Резерва на срок не более трех лет.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Решение о рекомендации по продлению срока нахождения в Резерве пр</w:t>
      </w:r>
      <w:r w:rsidRPr="00431768">
        <w:rPr>
          <w:rFonts w:ascii="Times New Roman" w:hAnsi="Times New Roman" w:cs="Times New Roman"/>
          <w:sz w:val="28"/>
          <w:szCs w:val="28"/>
        </w:rPr>
        <w:t>и</w:t>
      </w:r>
      <w:r w:rsidRPr="00431768">
        <w:rPr>
          <w:rFonts w:ascii="Times New Roman" w:hAnsi="Times New Roman" w:cs="Times New Roman"/>
          <w:sz w:val="28"/>
          <w:szCs w:val="28"/>
        </w:rPr>
        <w:t>нимается Комиссией по предложению лица, рекомендовавшего кандидата в Р</w:t>
      </w:r>
      <w:r w:rsidRPr="00431768">
        <w:rPr>
          <w:rFonts w:ascii="Times New Roman" w:hAnsi="Times New Roman" w:cs="Times New Roman"/>
          <w:sz w:val="28"/>
          <w:szCs w:val="28"/>
        </w:rPr>
        <w:t>е</w:t>
      </w:r>
      <w:r w:rsidRPr="00431768">
        <w:rPr>
          <w:rFonts w:ascii="Times New Roman" w:hAnsi="Times New Roman" w:cs="Times New Roman"/>
          <w:sz w:val="28"/>
          <w:szCs w:val="28"/>
        </w:rPr>
        <w:t>зерв, и оформляется протоколом заседания Комиссии.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411"/>
      <w:r w:rsidRPr="0043176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1768">
        <w:rPr>
          <w:rFonts w:ascii="Times New Roman" w:hAnsi="Times New Roman" w:cs="Times New Roman"/>
          <w:sz w:val="28"/>
          <w:szCs w:val="28"/>
        </w:rPr>
        <w:t>. Повторное включение в Резерв гражданина, ранее состоявшего в нем, допускается по истечении одного года после его исключения в порядке, уст</w:t>
      </w:r>
      <w:r w:rsidRPr="00431768">
        <w:rPr>
          <w:rFonts w:ascii="Times New Roman" w:hAnsi="Times New Roman" w:cs="Times New Roman"/>
          <w:sz w:val="28"/>
          <w:szCs w:val="28"/>
        </w:rPr>
        <w:t>а</w:t>
      </w:r>
      <w:r w:rsidRPr="00431768">
        <w:rPr>
          <w:rFonts w:ascii="Times New Roman" w:hAnsi="Times New Roman" w:cs="Times New Roman"/>
          <w:sz w:val="28"/>
          <w:szCs w:val="28"/>
        </w:rPr>
        <w:t xml:space="preserve">новленном </w:t>
      </w:r>
      <w:r>
        <w:rPr>
          <w:rFonts w:ascii="Times New Roman" w:hAnsi="Times New Roman" w:cs="Times New Roman"/>
          <w:sz w:val="28"/>
          <w:szCs w:val="28"/>
        </w:rPr>
        <w:t>настоящи</w:t>
      </w:r>
      <w:r w:rsidRPr="0043176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76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31768">
        <w:rPr>
          <w:rFonts w:ascii="Times New Roman" w:hAnsi="Times New Roman" w:cs="Times New Roman"/>
          <w:sz w:val="28"/>
          <w:szCs w:val="28"/>
        </w:rPr>
        <w:t>, в следующих случаях:</w:t>
      </w:r>
    </w:p>
    <w:bookmarkEnd w:id="41"/>
    <w:p w:rsidR="00972973" w:rsidRPr="00431768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31768">
        <w:rPr>
          <w:rFonts w:ascii="Times New Roman" w:hAnsi="Times New Roman" w:cs="Times New Roman"/>
          <w:sz w:val="28"/>
          <w:szCs w:val="28"/>
        </w:rPr>
        <w:t>исключения в связи с назначением на управленческую целевую дол</w:t>
      </w:r>
      <w:r w:rsidRPr="00431768">
        <w:rPr>
          <w:rFonts w:ascii="Times New Roman" w:hAnsi="Times New Roman" w:cs="Times New Roman"/>
          <w:sz w:val="28"/>
          <w:szCs w:val="28"/>
        </w:rPr>
        <w:t>ж</w:t>
      </w:r>
      <w:r w:rsidRPr="00431768">
        <w:rPr>
          <w:rFonts w:ascii="Times New Roman" w:hAnsi="Times New Roman" w:cs="Times New Roman"/>
          <w:sz w:val="28"/>
          <w:szCs w:val="28"/>
        </w:rPr>
        <w:t>ность или на должность с большим объемом полномочий (для резервистов, включенных в перспективный уровень);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исключения в связи с достижением предельного срока пребывания в Р</w:t>
      </w:r>
      <w:r w:rsidRPr="00431768">
        <w:rPr>
          <w:rFonts w:ascii="Times New Roman" w:hAnsi="Times New Roman" w:cs="Times New Roman"/>
          <w:sz w:val="28"/>
          <w:szCs w:val="28"/>
        </w:rPr>
        <w:t>е</w:t>
      </w:r>
      <w:r w:rsidRPr="00431768">
        <w:rPr>
          <w:rFonts w:ascii="Times New Roman" w:hAnsi="Times New Roman" w:cs="Times New Roman"/>
          <w:sz w:val="28"/>
          <w:szCs w:val="28"/>
        </w:rPr>
        <w:t>зерве в качестве временно неработающего.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412"/>
      <w:r w:rsidRPr="00431768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31768">
        <w:rPr>
          <w:rFonts w:ascii="Times New Roman" w:hAnsi="Times New Roman" w:cs="Times New Roman"/>
          <w:sz w:val="28"/>
          <w:szCs w:val="28"/>
        </w:rPr>
        <w:t>. Документы кандидатов в Резерв, не прошедших отбор, могут быть возвращены гражданам по их письменному заявлению в течение одного года со дня их подачи. По истечении этого срока документы подлежат уничтожению.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413"/>
      <w:bookmarkEnd w:id="42"/>
      <w:r w:rsidRPr="00431768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1768">
        <w:rPr>
          <w:rFonts w:ascii="Times New Roman" w:hAnsi="Times New Roman" w:cs="Times New Roman"/>
          <w:sz w:val="28"/>
          <w:szCs w:val="28"/>
        </w:rPr>
        <w:t>. Документы резервистов хранятся весь период нахождения в Резерве и не возвращаются гражданину.</w:t>
      </w:r>
    </w:p>
    <w:bookmarkEnd w:id="43"/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Документы лиц, исключенных из Резерва, хранятся один год со дня и</w:t>
      </w:r>
      <w:r w:rsidRPr="00431768">
        <w:rPr>
          <w:rFonts w:ascii="Times New Roman" w:hAnsi="Times New Roman" w:cs="Times New Roman"/>
          <w:sz w:val="28"/>
          <w:szCs w:val="28"/>
        </w:rPr>
        <w:t>с</w:t>
      </w:r>
      <w:r w:rsidRPr="00431768">
        <w:rPr>
          <w:rFonts w:ascii="Times New Roman" w:hAnsi="Times New Roman" w:cs="Times New Roman"/>
          <w:sz w:val="28"/>
          <w:szCs w:val="28"/>
        </w:rPr>
        <w:t>ключения из Ре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1768">
        <w:rPr>
          <w:rFonts w:ascii="Times New Roman" w:hAnsi="Times New Roman" w:cs="Times New Roman"/>
          <w:sz w:val="28"/>
          <w:szCs w:val="28"/>
        </w:rPr>
        <w:t>ерва и не возвращаются гражданину. По истечении этого срока документы подлежат уничтожению.</w:t>
      </w:r>
    </w:p>
    <w:p w:rsidR="00972973" w:rsidRPr="00431768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2973" w:rsidRPr="00431768" w:rsidRDefault="00972973" w:rsidP="0097297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sub_1500"/>
      <w:r w:rsidRPr="00431768">
        <w:rPr>
          <w:rFonts w:ascii="Times New Roman" w:hAnsi="Times New Roman" w:cs="Times New Roman"/>
          <w:sz w:val="28"/>
          <w:szCs w:val="28"/>
        </w:rPr>
        <w:t>5. Работа с Резервом</w:t>
      </w:r>
    </w:p>
    <w:bookmarkEnd w:id="44"/>
    <w:p w:rsidR="00972973" w:rsidRPr="00431768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501"/>
      <w:r w:rsidRPr="00431768">
        <w:rPr>
          <w:rFonts w:ascii="Times New Roman" w:hAnsi="Times New Roman" w:cs="Times New Roman"/>
          <w:sz w:val="28"/>
          <w:szCs w:val="28"/>
        </w:rPr>
        <w:t xml:space="preserve">5.1. Работа с Резервом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1768">
        <w:rPr>
          <w:rFonts w:ascii="Times New Roman" w:hAnsi="Times New Roman" w:cs="Times New Roman"/>
          <w:sz w:val="28"/>
          <w:szCs w:val="28"/>
        </w:rPr>
        <w:t>деятельность по совершенствованию професси</w:t>
      </w:r>
      <w:r w:rsidRPr="00431768">
        <w:rPr>
          <w:rFonts w:ascii="Times New Roman" w:hAnsi="Times New Roman" w:cs="Times New Roman"/>
          <w:sz w:val="28"/>
          <w:szCs w:val="28"/>
        </w:rPr>
        <w:t>о</w:t>
      </w:r>
      <w:r w:rsidRPr="00431768">
        <w:rPr>
          <w:rFonts w:ascii="Times New Roman" w:hAnsi="Times New Roman" w:cs="Times New Roman"/>
          <w:sz w:val="28"/>
          <w:szCs w:val="28"/>
        </w:rPr>
        <w:t>нальных знаний, умений и навыков, развитию личностных и морально-этических качеств резервистов, которую организуют лица, рекомендовавшие кандидатов в Резерв. Работа с Резервом должна иметь практическую напра</w:t>
      </w:r>
      <w:r w:rsidRPr="00431768">
        <w:rPr>
          <w:rFonts w:ascii="Times New Roman" w:hAnsi="Times New Roman" w:cs="Times New Roman"/>
          <w:sz w:val="28"/>
          <w:szCs w:val="28"/>
        </w:rPr>
        <w:t>в</w:t>
      </w:r>
      <w:r w:rsidRPr="00431768">
        <w:rPr>
          <w:rFonts w:ascii="Times New Roman" w:hAnsi="Times New Roman" w:cs="Times New Roman"/>
          <w:sz w:val="28"/>
          <w:szCs w:val="28"/>
        </w:rPr>
        <w:t>ленность.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502"/>
      <w:bookmarkEnd w:id="45"/>
      <w:r w:rsidRPr="00431768">
        <w:rPr>
          <w:rFonts w:ascii="Times New Roman" w:hAnsi="Times New Roman" w:cs="Times New Roman"/>
          <w:sz w:val="28"/>
          <w:szCs w:val="28"/>
        </w:rPr>
        <w:lastRenderedPageBreak/>
        <w:t>5.2. Применяются следующие формы работы с резервистами:</w:t>
      </w:r>
    </w:p>
    <w:bookmarkEnd w:id="46"/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 xml:space="preserve">участие в мероприятиях, проводимых органами государственной власти Краснодарского края,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Апшеронский район</w:t>
      </w:r>
      <w:r w:rsidRPr="00431768">
        <w:rPr>
          <w:rFonts w:ascii="Times New Roman" w:hAnsi="Times New Roman" w:cs="Times New Roman"/>
          <w:sz w:val="28"/>
          <w:szCs w:val="28"/>
        </w:rPr>
        <w:t>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участие в разработке нормативных правовых актов, правовых актов и иных документов;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участие в подготовке (подготовка) аналитической и иной информации (материалов), докладов, выступлений, статей;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выполнение индивидуальных планов подготовки резервистов;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стажировка в органах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Апшеронский район</w:t>
      </w:r>
      <w:r w:rsidRPr="00431768">
        <w:rPr>
          <w:rFonts w:ascii="Times New Roman" w:hAnsi="Times New Roman" w:cs="Times New Roman"/>
          <w:sz w:val="28"/>
          <w:szCs w:val="28"/>
        </w:rPr>
        <w:t>, организациях, в том числе временное исполнение обязанностей на управленческих должностях;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привлечение к участию в коллегиальных и совещательных органах;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получение дополнительного профессионального образования в случаях, предусмотренных федеральными законами, другими нормативными правовыми актами Российской Федерации и Краснодарского края;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иные формы работы.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503"/>
      <w:r w:rsidRPr="00431768">
        <w:rPr>
          <w:rFonts w:ascii="Times New Roman" w:hAnsi="Times New Roman" w:cs="Times New Roman"/>
          <w:sz w:val="28"/>
          <w:szCs w:val="28"/>
        </w:rPr>
        <w:t xml:space="preserve">5.3. Подготовка резервистов осуществляется на основе индивидуальных планов подготовки резервистов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31768">
        <w:rPr>
          <w:rFonts w:ascii="Times New Roman" w:hAnsi="Times New Roman" w:cs="Times New Roman"/>
          <w:sz w:val="28"/>
          <w:szCs w:val="28"/>
        </w:rPr>
        <w:t>6).</w:t>
      </w:r>
    </w:p>
    <w:p w:rsidR="00972973" w:rsidRPr="00645AE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504"/>
      <w:bookmarkEnd w:id="47"/>
      <w:r w:rsidRPr="00645AE8">
        <w:rPr>
          <w:rFonts w:ascii="Times New Roman" w:hAnsi="Times New Roman" w:cs="Times New Roman"/>
          <w:sz w:val="28"/>
          <w:szCs w:val="28"/>
        </w:rPr>
        <w:t>5.4. Индивидуальный план подготовки резервиста (далее индивидуал</w:t>
      </w:r>
      <w:r w:rsidRPr="00645AE8">
        <w:rPr>
          <w:rFonts w:ascii="Times New Roman" w:hAnsi="Times New Roman" w:cs="Times New Roman"/>
          <w:sz w:val="28"/>
          <w:szCs w:val="28"/>
        </w:rPr>
        <w:t>ь</w:t>
      </w:r>
      <w:r w:rsidRPr="00645AE8">
        <w:rPr>
          <w:rFonts w:ascii="Times New Roman" w:hAnsi="Times New Roman" w:cs="Times New Roman"/>
          <w:sz w:val="28"/>
          <w:szCs w:val="28"/>
        </w:rPr>
        <w:t>ный план) разрабатывается и утверждается лицом, указанным в пункте 1.5 н</w:t>
      </w:r>
      <w:r w:rsidRPr="00645AE8">
        <w:rPr>
          <w:rFonts w:ascii="Times New Roman" w:hAnsi="Times New Roman" w:cs="Times New Roman"/>
          <w:sz w:val="28"/>
          <w:szCs w:val="28"/>
        </w:rPr>
        <w:t>а</w:t>
      </w:r>
      <w:r w:rsidRPr="00645AE8">
        <w:rPr>
          <w:rFonts w:ascii="Times New Roman" w:hAnsi="Times New Roman" w:cs="Times New Roman"/>
          <w:sz w:val="28"/>
          <w:szCs w:val="28"/>
        </w:rPr>
        <w:t>стоящего Положения, при участии резервиста сроком на один календарный год с первого числа месяца, следующего за месяцем включения в Резерв. В случае включения гражданина в Резерв с сентября по декабрь индивидуальный план разрабатывается с января по декабрь следующего года.</w:t>
      </w:r>
    </w:p>
    <w:bookmarkEnd w:id="48"/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AE8">
        <w:rPr>
          <w:rFonts w:ascii="Times New Roman" w:hAnsi="Times New Roman" w:cs="Times New Roman"/>
          <w:sz w:val="28"/>
          <w:szCs w:val="28"/>
        </w:rPr>
        <w:t>Лицо, указанное в пункте 1.5 настоящего Положения, вправе закрепить за резервистом куратора с целью</w:t>
      </w:r>
      <w:r w:rsidRPr="00431768">
        <w:rPr>
          <w:rFonts w:ascii="Times New Roman" w:hAnsi="Times New Roman" w:cs="Times New Roman"/>
          <w:sz w:val="28"/>
          <w:szCs w:val="28"/>
        </w:rPr>
        <w:t xml:space="preserve"> контроля выполнения мероприятий, включенных в индивидуальный план.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505"/>
      <w:r w:rsidRPr="00431768">
        <w:rPr>
          <w:rFonts w:ascii="Times New Roman" w:hAnsi="Times New Roman" w:cs="Times New Roman"/>
          <w:sz w:val="28"/>
          <w:szCs w:val="28"/>
        </w:rPr>
        <w:t>5.5. Индивидуальный план самовыдвиженца разрабатывается и утвержд</w:t>
      </w:r>
      <w:r w:rsidRPr="00431768">
        <w:rPr>
          <w:rFonts w:ascii="Times New Roman" w:hAnsi="Times New Roman" w:cs="Times New Roman"/>
          <w:sz w:val="28"/>
          <w:szCs w:val="28"/>
        </w:rPr>
        <w:t>а</w:t>
      </w:r>
      <w:r w:rsidRPr="00431768">
        <w:rPr>
          <w:rFonts w:ascii="Times New Roman" w:hAnsi="Times New Roman" w:cs="Times New Roman"/>
          <w:sz w:val="28"/>
          <w:szCs w:val="28"/>
        </w:rPr>
        <w:t>ется его рекомендателем при участии резервиста сроком на один календарный год с первого числа месяца, следующего за месяцем включения в Резерв.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506"/>
      <w:bookmarkEnd w:id="49"/>
      <w:r w:rsidRPr="00431768">
        <w:rPr>
          <w:rFonts w:ascii="Times New Roman" w:hAnsi="Times New Roman" w:cs="Times New Roman"/>
          <w:sz w:val="28"/>
          <w:szCs w:val="28"/>
        </w:rPr>
        <w:t>5.6. Индивидуальный план составляется в трех экземплярах. Один нах</w:t>
      </w:r>
      <w:r w:rsidRPr="00431768">
        <w:rPr>
          <w:rFonts w:ascii="Times New Roman" w:hAnsi="Times New Roman" w:cs="Times New Roman"/>
          <w:sz w:val="28"/>
          <w:szCs w:val="28"/>
        </w:rPr>
        <w:t>о</w:t>
      </w:r>
      <w:r w:rsidRPr="00431768">
        <w:rPr>
          <w:rFonts w:ascii="Times New Roman" w:hAnsi="Times New Roman" w:cs="Times New Roman"/>
          <w:sz w:val="28"/>
          <w:szCs w:val="28"/>
        </w:rPr>
        <w:t>дится у лица, рекомендовавшего кандидата в Резерв (куратора), второй - у р</w:t>
      </w:r>
      <w:r w:rsidRPr="004317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зервиста, третий - до 05</w:t>
      </w:r>
      <w:r w:rsidRPr="00431768">
        <w:rPr>
          <w:rFonts w:ascii="Times New Roman" w:hAnsi="Times New Roman" w:cs="Times New Roman"/>
          <w:sz w:val="28"/>
          <w:szCs w:val="28"/>
        </w:rPr>
        <w:t xml:space="preserve"> июня направляется в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768">
        <w:rPr>
          <w:rFonts w:ascii="Times New Roman" w:hAnsi="Times New Roman" w:cs="Times New Roman"/>
          <w:sz w:val="28"/>
          <w:szCs w:val="28"/>
        </w:rPr>
        <w:t>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507"/>
      <w:bookmarkEnd w:id="50"/>
      <w:r w:rsidRPr="00431768">
        <w:rPr>
          <w:rFonts w:ascii="Times New Roman" w:hAnsi="Times New Roman" w:cs="Times New Roman"/>
          <w:sz w:val="28"/>
          <w:szCs w:val="28"/>
        </w:rPr>
        <w:t xml:space="preserve">5.7. Ежегодно не позднее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31768">
        <w:rPr>
          <w:rFonts w:ascii="Times New Roman" w:hAnsi="Times New Roman" w:cs="Times New Roman"/>
          <w:sz w:val="28"/>
          <w:szCs w:val="28"/>
        </w:rPr>
        <w:t xml:space="preserve"> января индивидуальные планы за предшес</w:t>
      </w:r>
      <w:r w:rsidRPr="00431768">
        <w:rPr>
          <w:rFonts w:ascii="Times New Roman" w:hAnsi="Times New Roman" w:cs="Times New Roman"/>
          <w:sz w:val="28"/>
          <w:szCs w:val="28"/>
        </w:rPr>
        <w:t>т</w:t>
      </w:r>
      <w:r w:rsidRPr="00431768">
        <w:rPr>
          <w:rFonts w:ascii="Times New Roman" w:hAnsi="Times New Roman" w:cs="Times New Roman"/>
          <w:sz w:val="28"/>
          <w:szCs w:val="28"/>
        </w:rPr>
        <w:t>вующий год с отметками лиц, рекомендовавших кандидатов в Резерв (курат</w:t>
      </w:r>
      <w:r w:rsidRPr="00431768">
        <w:rPr>
          <w:rFonts w:ascii="Times New Roman" w:hAnsi="Times New Roman" w:cs="Times New Roman"/>
          <w:sz w:val="28"/>
          <w:szCs w:val="28"/>
        </w:rPr>
        <w:t>о</w:t>
      </w:r>
      <w:r w:rsidRPr="00431768">
        <w:rPr>
          <w:rFonts w:ascii="Times New Roman" w:hAnsi="Times New Roman" w:cs="Times New Roman"/>
          <w:sz w:val="28"/>
          <w:szCs w:val="28"/>
        </w:rPr>
        <w:t>ров), о выполнении мероприятий направляются в Комиссию.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509"/>
      <w:bookmarkEnd w:id="51"/>
      <w:r w:rsidRPr="0043176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1768">
        <w:rPr>
          <w:rFonts w:ascii="Times New Roman" w:hAnsi="Times New Roman" w:cs="Times New Roman"/>
          <w:sz w:val="28"/>
          <w:szCs w:val="28"/>
        </w:rPr>
        <w:t xml:space="preserve">. Информация о Резерве и работе с ним размещается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431768">
        <w:rPr>
          <w:rFonts w:ascii="Times New Roman" w:hAnsi="Times New Roman" w:cs="Times New Roman"/>
          <w:sz w:val="28"/>
          <w:szCs w:val="28"/>
        </w:rPr>
        <w:t xml:space="preserve"> на сайт</w:t>
      </w:r>
      <w:r>
        <w:rPr>
          <w:rFonts w:ascii="Times New Roman" w:hAnsi="Times New Roman" w:cs="Times New Roman"/>
          <w:sz w:val="28"/>
          <w:szCs w:val="28"/>
        </w:rPr>
        <w:t>е.</w:t>
      </w:r>
      <w:bookmarkEnd w:id="52"/>
    </w:p>
    <w:p w:rsidR="00972973" w:rsidRPr="00431768" w:rsidRDefault="00972973" w:rsidP="0097297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53" w:name="sub_1600"/>
      <w:r w:rsidRPr="00431768">
        <w:rPr>
          <w:rFonts w:ascii="Times New Roman" w:hAnsi="Times New Roman" w:cs="Times New Roman"/>
          <w:sz w:val="28"/>
          <w:szCs w:val="28"/>
        </w:rPr>
        <w:t>6. Порядок исключения резервистов из Резерва</w:t>
      </w:r>
    </w:p>
    <w:bookmarkEnd w:id="53"/>
    <w:p w:rsidR="00972973" w:rsidRPr="00431768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601"/>
      <w:r w:rsidRPr="00431768">
        <w:rPr>
          <w:rFonts w:ascii="Times New Roman" w:hAnsi="Times New Roman" w:cs="Times New Roman"/>
          <w:sz w:val="28"/>
          <w:szCs w:val="28"/>
        </w:rPr>
        <w:t>6.1. Основаниями для исключения из Резерва являются:</w:t>
      </w:r>
    </w:p>
    <w:bookmarkEnd w:id="54"/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назначение на управленческую целевую должность (должность с бол</w:t>
      </w:r>
      <w:r w:rsidRPr="00431768">
        <w:rPr>
          <w:rFonts w:ascii="Times New Roman" w:hAnsi="Times New Roman" w:cs="Times New Roman"/>
          <w:sz w:val="28"/>
          <w:szCs w:val="28"/>
        </w:rPr>
        <w:t>ь</w:t>
      </w:r>
      <w:r w:rsidRPr="00431768">
        <w:rPr>
          <w:rFonts w:ascii="Times New Roman" w:hAnsi="Times New Roman" w:cs="Times New Roman"/>
          <w:sz w:val="28"/>
          <w:szCs w:val="28"/>
        </w:rPr>
        <w:t>шим объемом полномочий);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истечение срока нахождения в Резерве;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34A">
        <w:rPr>
          <w:rFonts w:ascii="Times New Roman" w:hAnsi="Times New Roman" w:cs="Times New Roman"/>
          <w:sz w:val="28"/>
          <w:szCs w:val="28"/>
        </w:rPr>
        <w:lastRenderedPageBreak/>
        <w:t>достижение предельного возраста для включения в Резерв, установленн</w:t>
      </w:r>
      <w:r w:rsidRPr="00A8534A">
        <w:rPr>
          <w:rFonts w:ascii="Times New Roman" w:hAnsi="Times New Roman" w:cs="Times New Roman"/>
          <w:sz w:val="28"/>
          <w:szCs w:val="28"/>
        </w:rPr>
        <w:t>о</w:t>
      </w:r>
      <w:r w:rsidRPr="00A8534A">
        <w:rPr>
          <w:rFonts w:ascii="Times New Roman" w:hAnsi="Times New Roman" w:cs="Times New Roman"/>
          <w:sz w:val="28"/>
          <w:szCs w:val="28"/>
        </w:rPr>
        <w:t>го пунктами 2.3</w:t>
      </w:r>
      <w:r>
        <w:rPr>
          <w:rFonts w:ascii="Times New Roman" w:hAnsi="Times New Roman" w:cs="Times New Roman"/>
          <w:sz w:val="28"/>
          <w:szCs w:val="28"/>
        </w:rPr>
        <w:t>-2.4</w:t>
      </w:r>
      <w:r w:rsidRPr="00A8534A">
        <w:rPr>
          <w:rFonts w:ascii="Times New Roman" w:hAnsi="Times New Roman" w:cs="Times New Roman"/>
          <w:sz w:val="28"/>
          <w:szCs w:val="28"/>
        </w:rPr>
        <w:t xml:space="preserve"> настоящего Положения - для граждан, включенных в Р</w:t>
      </w:r>
      <w:r w:rsidRPr="00A8534A">
        <w:rPr>
          <w:rFonts w:ascii="Times New Roman" w:hAnsi="Times New Roman" w:cs="Times New Roman"/>
          <w:sz w:val="28"/>
          <w:szCs w:val="28"/>
        </w:rPr>
        <w:t>е</w:t>
      </w:r>
      <w:r w:rsidRPr="00A8534A">
        <w:rPr>
          <w:rFonts w:ascii="Times New Roman" w:hAnsi="Times New Roman" w:cs="Times New Roman"/>
          <w:sz w:val="28"/>
          <w:szCs w:val="28"/>
        </w:rPr>
        <w:t xml:space="preserve">зерв для замещения управленческих целевых должностей, указанных в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8534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ах 1.3.1-1.3.3 пункта</w:t>
      </w:r>
      <w:r w:rsidRPr="00A8534A">
        <w:rPr>
          <w:rFonts w:ascii="Times New Roman" w:hAnsi="Times New Roman" w:cs="Times New Roman"/>
          <w:sz w:val="28"/>
          <w:szCs w:val="28"/>
        </w:rPr>
        <w:t xml:space="preserve"> 1.3 настоящего Положения; пунктом </w:t>
      </w: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A8534A">
        <w:rPr>
          <w:rFonts w:ascii="Times New Roman" w:hAnsi="Times New Roman" w:cs="Times New Roman"/>
          <w:sz w:val="28"/>
          <w:szCs w:val="28"/>
        </w:rPr>
        <w:t xml:space="preserve"> настоящего Положения - для граждан, включенных в перспективный уровень Резерва</w:t>
      </w:r>
      <w:r w:rsidRPr="00431768">
        <w:rPr>
          <w:rFonts w:ascii="Times New Roman" w:hAnsi="Times New Roman" w:cs="Times New Roman"/>
          <w:sz w:val="28"/>
          <w:szCs w:val="28"/>
        </w:rPr>
        <w:t>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представление личного заявления об исключении из Резерва;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отзыв резервистом согласия на обработку персональных данных;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выявление факта представления подложных документов и (или) недост</w:t>
      </w:r>
      <w:r w:rsidRPr="00431768">
        <w:rPr>
          <w:rFonts w:ascii="Times New Roman" w:hAnsi="Times New Roman" w:cs="Times New Roman"/>
          <w:sz w:val="28"/>
          <w:szCs w:val="28"/>
        </w:rPr>
        <w:t>о</w:t>
      </w:r>
      <w:r w:rsidRPr="00431768">
        <w:rPr>
          <w:rFonts w:ascii="Times New Roman" w:hAnsi="Times New Roman" w:cs="Times New Roman"/>
          <w:sz w:val="28"/>
          <w:szCs w:val="28"/>
        </w:rPr>
        <w:t>верных сведений при подаче документов в Резерв;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увольнение с муниципальной службы, из коммерческой (некоммерч</w:t>
      </w:r>
      <w:r w:rsidRPr="00431768">
        <w:rPr>
          <w:rFonts w:ascii="Times New Roman" w:hAnsi="Times New Roman" w:cs="Times New Roman"/>
          <w:sz w:val="28"/>
          <w:szCs w:val="28"/>
        </w:rPr>
        <w:t>е</w:t>
      </w:r>
      <w:r w:rsidRPr="00431768">
        <w:rPr>
          <w:rFonts w:ascii="Times New Roman" w:hAnsi="Times New Roman" w:cs="Times New Roman"/>
          <w:sz w:val="28"/>
          <w:szCs w:val="28"/>
        </w:rPr>
        <w:t>ской) организации по инициативе представителя нанимателя (работодателя), за исключением случаев,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768">
        <w:rPr>
          <w:rFonts w:ascii="Times New Roman" w:hAnsi="Times New Roman" w:cs="Times New Roman"/>
          <w:sz w:val="28"/>
          <w:szCs w:val="28"/>
        </w:rPr>
        <w:t>пунктами 1, 2 и 4 статьи 81 Трудового кодекса Российской Федерации;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переезд на постоянное место жительства в другой субъект Российской Федерации или за пределы Российской Федерации;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повторный отказ от предложения о замещении управленческой целевой должности;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повторный отказ от получения дополнительного профессионального о</w:t>
      </w:r>
      <w:r w:rsidRPr="00431768">
        <w:rPr>
          <w:rFonts w:ascii="Times New Roman" w:hAnsi="Times New Roman" w:cs="Times New Roman"/>
          <w:sz w:val="28"/>
          <w:szCs w:val="28"/>
        </w:rPr>
        <w:t>б</w:t>
      </w:r>
      <w:r w:rsidRPr="00431768">
        <w:rPr>
          <w:rFonts w:ascii="Times New Roman" w:hAnsi="Times New Roman" w:cs="Times New Roman"/>
          <w:sz w:val="28"/>
          <w:szCs w:val="28"/>
        </w:rPr>
        <w:t>разования;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невыполнение индивидуального плана (более половины мероприятий);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индивидуального плана, информации об изменении персональных данных;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разглашение сведений, составляющих государственную или иную охр</w:t>
      </w:r>
      <w:r w:rsidRPr="00431768">
        <w:rPr>
          <w:rFonts w:ascii="Times New Roman" w:hAnsi="Times New Roman" w:cs="Times New Roman"/>
          <w:sz w:val="28"/>
          <w:szCs w:val="28"/>
        </w:rPr>
        <w:t>а</w:t>
      </w:r>
      <w:r w:rsidRPr="00431768">
        <w:rPr>
          <w:rFonts w:ascii="Times New Roman" w:hAnsi="Times New Roman" w:cs="Times New Roman"/>
          <w:sz w:val="28"/>
          <w:szCs w:val="28"/>
        </w:rPr>
        <w:t>няемую федеральными законами тайну, либо служебной информации;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применение дисциплинарного взыскания за неисполнение или ненадл</w:t>
      </w:r>
      <w:r w:rsidRPr="00431768">
        <w:rPr>
          <w:rFonts w:ascii="Times New Roman" w:hAnsi="Times New Roman" w:cs="Times New Roman"/>
          <w:sz w:val="28"/>
          <w:szCs w:val="28"/>
        </w:rPr>
        <w:t>е</w:t>
      </w:r>
      <w:r w:rsidRPr="00431768">
        <w:rPr>
          <w:rFonts w:ascii="Times New Roman" w:hAnsi="Times New Roman" w:cs="Times New Roman"/>
          <w:sz w:val="28"/>
          <w:szCs w:val="28"/>
        </w:rPr>
        <w:t>жащее исполнение должностных обязанностей;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дисквалификация;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 xml:space="preserve">ходатайство лица, рекомендовавшего кандидата в Резерв об исключении из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1768">
        <w:rPr>
          <w:rFonts w:ascii="Times New Roman" w:hAnsi="Times New Roman" w:cs="Times New Roman"/>
          <w:sz w:val="28"/>
          <w:szCs w:val="28"/>
        </w:rPr>
        <w:t>езерва с обоснованием причины;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>сокращение предполагаемой к замещению управленческой целевой должности;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F61">
        <w:rPr>
          <w:rFonts w:ascii="Times New Roman" w:hAnsi="Times New Roman" w:cs="Times New Roman"/>
          <w:sz w:val="28"/>
          <w:szCs w:val="28"/>
        </w:rPr>
        <w:t xml:space="preserve">ликвидация </w:t>
      </w:r>
      <w:r>
        <w:rPr>
          <w:rFonts w:ascii="Times New Roman" w:hAnsi="Times New Roman" w:cs="Times New Roman"/>
          <w:sz w:val="28"/>
          <w:szCs w:val="28"/>
        </w:rPr>
        <w:t xml:space="preserve">отраслевого (функционального) органа администрации </w:t>
      </w:r>
      <w:r w:rsidRPr="002B4F61">
        <w:rPr>
          <w:rFonts w:ascii="Times New Roman" w:hAnsi="Times New Roman" w:cs="Times New Roman"/>
          <w:sz w:val="28"/>
          <w:szCs w:val="28"/>
        </w:rPr>
        <w:t>мун</w:t>
      </w:r>
      <w:r w:rsidRPr="002B4F61">
        <w:rPr>
          <w:rFonts w:ascii="Times New Roman" w:hAnsi="Times New Roman" w:cs="Times New Roman"/>
          <w:sz w:val="28"/>
          <w:szCs w:val="28"/>
        </w:rPr>
        <w:t>и</w:t>
      </w:r>
      <w:r w:rsidRPr="002B4F61">
        <w:rPr>
          <w:rFonts w:ascii="Times New Roman" w:hAnsi="Times New Roman" w:cs="Times New Roman"/>
          <w:sz w:val="28"/>
          <w:szCs w:val="28"/>
        </w:rPr>
        <w:t>ципального образования Апшеронский район, некоммерческой (коммерческой) организации, на замещение должности в котором (которой) претендует резе</w:t>
      </w:r>
      <w:r w:rsidRPr="002B4F61">
        <w:rPr>
          <w:rFonts w:ascii="Times New Roman" w:hAnsi="Times New Roman" w:cs="Times New Roman"/>
          <w:sz w:val="28"/>
          <w:szCs w:val="28"/>
        </w:rPr>
        <w:t>р</w:t>
      </w:r>
      <w:r w:rsidRPr="002B4F61">
        <w:rPr>
          <w:rFonts w:ascii="Times New Roman" w:hAnsi="Times New Roman" w:cs="Times New Roman"/>
          <w:sz w:val="28"/>
          <w:szCs w:val="28"/>
        </w:rPr>
        <w:t xml:space="preserve">вист. В случае если ликвидация (реорганизация) </w:t>
      </w:r>
      <w:r>
        <w:rPr>
          <w:rFonts w:ascii="Times New Roman" w:hAnsi="Times New Roman" w:cs="Times New Roman"/>
          <w:sz w:val="28"/>
          <w:szCs w:val="28"/>
        </w:rPr>
        <w:t>отраслевого (функциональн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го) органа администрации</w:t>
      </w:r>
      <w:r w:rsidRPr="002B4F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Апшеронский район, некоммерческой (коммерческой) организации произведена с передачей фун</w:t>
      </w:r>
      <w:r w:rsidRPr="002B4F61">
        <w:rPr>
          <w:rFonts w:ascii="Times New Roman" w:hAnsi="Times New Roman" w:cs="Times New Roman"/>
          <w:sz w:val="28"/>
          <w:szCs w:val="28"/>
        </w:rPr>
        <w:t>к</w:t>
      </w:r>
      <w:r w:rsidRPr="002B4F61">
        <w:rPr>
          <w:rFonts w:ascii="Times New Roman" w:hAnsi="Times New Roman" w:cs="Times New Roman"/>
          <w:sz w:val="28"/>
          <w:szCs w:val="28"/>
        </w:rPr>
        <w:t xml:space="preserve">ций иному </w:t>
      </w:r>
      <w:r>
        <w:rPr>
          <w:rFonts w:ascii="Times New Roman" w:hAnsi="Times New Roman" w:cs="Times New Roman"/>
          <w:sz w:val="28"/>
          <w:szCs w:val="28"/>
        </w:rPr>
        <w:t>отраслевому (функциональному) органу администрации</w:t>
      </w:r>
      <w:r w:rsidRPr="002B4F61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2B4F61">
        <w:rPr>
          <w:rFonts w:ascii="Times New Roman" w:hAnsi="Times New Roman" w:cs="Times New Roman"/>
          <w:sz w:val="28"/>
          <w:szCs w:val="28"/>
        </w:rPr>
        <w:t>и</w:t>
      </w:r>
      <w:r w:rsidRPr="002B4F61">
        <w:rPr>
          <w:rFonts w:ascii="Times New Roman" w:hAnsi="Times New Roman" w:cs="Times New Roman"/>
          <w:sz w:val="28"/>
          <w:szCs w:val="28"/>
        </w:rPr>
        <w:t xml:space="preserve">пального образования Апшеронский район, некоммерческой (коммерческой) организации резервист, включенный в Резерв на замещение управленческой целевой должности ликвидируемого (реорганизуемого) </w:t>
      </w:r>
      <w:r>
        <w:rPr>
          <w:rFonts w:ascii="Times New Roman" w:hAnsi="Times New Roman" w:cs="Times New Roman"/>
          <w:sz w:val="28"/>
          <w:szCs w:val="28"/>
        </w:rPr>
        <w:t>отраслевого (функци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нального) органа администрации</w:t>
      </w:r>
      <w:r w:rsidRPr="002B4F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Апшеронский район, некоммерческой (коммерческой) организации, продолжает состоять в Резерве, если соответствует квалификационным требованиям и рекомендациям представителя нанимателя (работодателя);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lastRenderedPageBreak/>
        <w:t>возникновение обстоятельств, делающих пребывание в Ре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1768">
        <w:rPr>
          <w:rFonts w:ascii="Times New Roman" w:hAnsi="Times New Roman" w:cs="Times New Roman"/>
          <w:sz w:val="28"/>
          <w:szCs w:val="28"/>
        </w:rPr>
        <w:t>ерве, назнач</w:t>
      </w:r>
      <w:r w:rsidRPr="00431768">
        <w:rPr>
          <w:rFonts w:ascii="Times New Roman" w:hAnsi="Times New Roman" w:cs="Times New Roman"/>
          <w:sz w:val="28"/>
          <w:szCs w:val="28"/>
        </w:rPr>
        <w:t>е</w:t>
      </w:r>
      <w:r w:rsidRPr="00431768">
        <w:rPr>
          <w:rFonts w:ascii="Times New Roman" w:hAnsi="Times New Roman" w:cs="Times New Roman"/>
          <w:sz w:val="28"/>
          <w:szCs w:val="28"/>
        </w:rPr>
        <w:t>ние из Резерва невозможным и (или) нецелесообразным (выход из гражданства Российской Федерации и (или) приобретение гражданства другого государства (государств)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Pr="00431768">
        <w:rPr>
          <w:rFonts w:ascii="Times New Roman" w:hAnsi="Times New Roman" w:cs="Times New Roman"/>
          <w:sz w:val="28"/>
          <w:szCs w:val="28"/>
        </w:rPr>
        <w:t>гражданства иностранного государства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20C2">
        <w:rPr>
          <w:rFonts w:ascii="Times New Roman" w:hAnsi="Times New Roman" w:cs="Times New Roman"/>
          <w:sz w:val="28"/>
          <w:szCs w:val="28"/>
        </w:rPr>
        <w:t>участн</w:t>
      </w:r>
      <w:r w:rsidRPr="009D20C2">
        <w:rPr>
          <w:rFonts w:ascii="Times New Roman" w:hAnsi="Times New Roman" w:cs="Times New Roman"/>
          <w:sz w:val="28"/>
          <w:szCs w:val="28"/>
        </w:rPr>
        <w:t>и</w:t>
      </w:r>
      <w:r w:rsidRPr="009D20C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20C2">
        <w:rPr>
          <w:rFonts w:ascii="Times New Roman" w:hAnsi="Times New Roman" w:cs="Times New Roman"/>
          <w:sz w:val="28"/>
          <w:szCs w:val="28"/>
        </w:rPr>
        <w:t xml:space="preserve"> международных </w:t>
      </w:r>
      <w:r>
        <w:rPr>
          <w:rFonts w:ascii="Times New Roman" w:hAnsi="Times New Roman" w:cs="Times New Roman"/>
          <w:sz w:val="28"/>
          <w:szCs w:val="28"/>
        </w:rPr>
        <w:t>договоров Российской Федерации</w:t>
      </w:r>
      <w:r w:rsidRPr="00431768">
        <w:rPr>
          <w:rFonts w:ascii="Times New Roman" w:hAnsi="Times New Roman" w:cs="Times New Roman"/>
          <w:sz w:val="28"/>
          <w:szCs w:val="28"/>
        </w:rPr>
        <w:t>; признание недееспосо</w:t>
      </w:r>
      <w:r w:rsidRPr="00431768">
        <w:rPr>
          <w:rFonts w:ascii="Times New Roman" w:hAnsi="Times New Roman" w:cs="Times New Roman"/>
          <w:sz w:val="28"/>
          <w:szCs w:val="28"/>
        </w:rPr>
        <w:t>б</w:t>
      </w:r>
      <w:r w:rsidRPr="00431768">
        <w:rPr>
          <w:rFonts w:ascii="Times New Roman" w:hAnsi="Times New Roman" w:cs="Times New Roman"/>
          <w:sz w:val="28"/>
          <w:szCs w:val="28"/>
        </w:rPr>
        <w:t>ным или ограниченно дееспособным решением суда, вступившим в законную силу, вступление в законную силу обвинительного приговора суда по уголо</w:t>
      </w:r>
      <w:r w:rsidRPr="00431768">
        <w:rPr>
          <w:rFonts w:ascii="Times New Roman" w:hAnsi="Times New Roman" w:cs="Times New Roman"/>
          <w:sz w:val="28"/>
          <w:szCs w:val="28"/>
        </w:rPr>
        <w:t>в</w:t>
      </w:r>
      <w:r w:rsidRPr="00431768">
        <w:rPr>
          <w:rFonts w:ascii="Times New Roman" w:hAnsi="Times New Roman" w:cs="Times New Roman"/>
          <w:sz w:val="28"/>
          <w:szCs w:val="28"/>
        </w:rPr>
        <w:t>ному делу, смерть (гибель) либо признание безвестно отсутствующим или об</w:t>
      </w:r>
      <w:r w:rsidRPr="00431768">
        <w:rPr>
          <w:rFonts w:ascii="Times New Roman" w:hAnsi="Times New Roman" w:cs="Times New Roman"/>
          <w:sz w:val="28"/>
          <w:szCs w:val="28"/>
        </w:rPr>
        <w:t>ъ</w:t>
      </w:r>
      <w:r w:rsidRPr="00431768">
        <w:rPr>
          <w:rFonts w:ascii="Times New Roman" w:hAnsi="Times New Roman" w:cs="Times New Roman"/>
          <w:sz w:val="28"/>
          <w:szCs w:val="28"/>
        </w:rPr>
        <w:t>явление умершим на основании решения суда, вступившего в законную силу).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602"/>
      <w:r w:rsidRPr="00431768">
        <w:rPr>
          <w:rFonts w:ascii="Times New Roman" w:hAnsi="Times New Roman" w:cs="Times New Roman"/>
          <w:sz w:val="28"/>
          <w:szCs w:val="28"/>
        </w:rPr>
        <w:t>6.2. Решение о рекомендации об исключении из Резерва принимается К</w:t>
      </w:r>
      <w:r w:rsidRPr="00431768">
        <w:rPr>
          <w:rFonts w:ascii="Times New Roman" w:hAnsi="Times New Roman" w:cs="Times New Roman"/>
          <w:sz w:val="28"/>
          <w:szCs w:val="28"/>
        </w:rPr>
        <w:t>о</w:t>
      </w:r>
      <w:r w:rsidRPr="00431768">
        <w:rPr>
          <w:rFonts w:ascii="Times New Roman" w:hAnsi="Times New Roman" w:cs="Times New Roman"/>
          <w:sz w:val="28"/>
          <w:szCs w:val="28"/>
        </w:rPr>
        <w:t>миссией и оформляется протоколом заседания Комиссии.</w:t>
      </w:r>
    </w:p>
    <w:p w:rsidR="00972973" w:rsidRPr="00431768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603"/>
      <w:bookmarkEnd w:id="55"/>
      <w:r>
        <w:rPr>
          <w:rFonts w:ascii="Times New Roman" w:hAnsi="Times New Roman" w:cs="Times New Roman"/>
          <w:sz w:val="28"/>
          <w:szCs w:val="28"/>
        </w:rPr>
        <w:t>6</w:t>
      </w:r>
      <w:r w:rsidRPr="00431768">
        <w:rPr>
          <w:rFonts w:ascii="Times New Roman" w:hAnsi="Times New Roman" w:cs="Times New Roman"/>
          <w:sz w:val="28"/>
          <w:szCs w:val="28"/>
        </w:rPr>
        <w:t xml:space="preserve">.3. Список лиц, исключенных из Резерва,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31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Апшеронский район</w:t>
      </w:r>
      <w:r w:rsidRPr="00431768">
        <w:rPr>
          <w:rFonts w:ascii="Times New Roman" w:hAnsi="Times New Roman" w:cs="Times New Roman"/>
          <w:sz w:val="28"/>
          <w:szCs w:val="28"/>
        </w:rPr>
        <w:t xml:space="preserve">, и в течение десяти рабочих дней со дня подписания, размещается на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431768">
        <w:rPr>
          <w:rFonts w:ascii="Times New Roman" w:hAnsi="Times New Roman" w:cs="Times New Roman"/>
          <w:sz w:val="28"/>
          <w:szCs w:val="28"/>
        </w:rPr>
        <w:t>е.</w:t>
      </w:r>
    </w:p>
    <w:bookmarkEnd w:id="56"/>
    <w:p w:rsidR="00972973" w:rsidRDefault="00972973" w:rsidP="009729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768">
        <w:rPr>
          <w:rFonts w:ascii="Times New Roman" w:hAnsi="Times New Roman" w:cs="Times New Roman"/>
          <w:sz w:val="28"/>
          <w:szCs w:val="28"/>
        </w:rPr>
        <w:t xml:space="preserve">Факт размещения информации на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431768">
        <w:rPr>
          <w:rFonts w:ascii="Times New Roman" w:hAnsi="Times New Roman" w:cs="Times New Roman"/>
          <w:sz w:val="28"/>
          <w:szCs w:val="28"/>
        </w:rPr>
        <w:t>е является подтверждением искл</w:t>
      </w:r>
      <w:r w:rsidRPr="00431768">
        <w:rPr>
          <w:rFonts w:ascii="Times New Roman" w:hAnsi="Times New Roman" w:cs="Times New Roman"/>
          <w:sz w:val="28"/>
          <w:szCs w:val="28"/>
        </w:rPr>
        <w:t>ю</w:t>
      </w:r>
      <w:r w:rsidRPr="00431768">
        <w:rPr>
          <w:rFonts w:ascii="Times New Roman" w:hAnsi="Times New Roman" w:cs="Times New Roman"/>
          <w:sz w:val="28"/>
          <w:szCs w:val="28"/>
        </w:rPr>
        <w:t>чения лица из Резерва.</w:t>
      </w:r>
    </w:p>
    <w:p w:rsidR="00972973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2973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2973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2973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делами </w:t>
      </w:r>
    </w:p>
    <w:p w:rsidR="00972973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972973" w:rsidRPr="00431768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                                                   С.В.Большакова </w:t>
      </w:r>
    </w:p>
    <w:p w:rsidR="00972973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2973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2973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2973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2973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2973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2973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2973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2973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2973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2973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2973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72973" w:rsidRDefault="00972973" w:rsidP="009729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0416A" w:rsidRDefault="0090416A" w:rsidP="00431768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90416A" w:rsidSect="006148FE">
          <w:headerReference w:type="default" r:id="rId16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90416A" w:rsidTr="0090416A">
        <w:tc>
          <w:tcPr>
            <w:tcW w:w="7393" w:type="dxa"/>
          </w:tcPr>
          <w:p w:rsidR="0090416A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90416A" w:rsidRDefault="0090416A" w:rsidP="00D540C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sub_10000"/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</w:t>
            </w:r>
            <w:r w:rsidRPr="00CF02B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  <w:r w:rsidRPr="00CF02B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к Положению о резерве</w:t>
            </w:r>
            <w:r w:rsidR="00D540C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F02B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управленческих кадров</w:t>
            </w:r>
            <w:r w:rsidRPr="00CF02B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муниципального образования Апшеронский район </w:t>
            </w:r>
            <w:bookmarkEnd w:id="57"/>
          </w:p>
        </w:tc>
      </w:tr>
    </w:tbl>
    <w:tbl>
      <w:tblPr>
        <w:tblW w:w="17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9"/>
        <w:gridCol w:w="1802"/>
        <w:gridCol w:w="1218"/>
        <w:gridCol w:w="1313"/>
        <w:gridCol w:w="1943"/>
        <w:gridCol w:w="1111"/>
        <w:gridCol w:w="1867"/>
        <w:gridCol w:w="1883"/>
        <w:gridCol w:w="850"/>
        <w:gridCol w:w="1843"/>
        <w:gridCol w:w="931"/>
        <w:gridCol w:w="203"/>
        <w:gridCol w:w="2359"/>
      </w:tblGrid>
      <w:tr w:rsidR="0090416A" w:rsidRPr="00431768" w:rsidTr="004D4795">
        <w:tc>
          <w:tcPr>
            <w:tcW w:w="179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416A" w:rsidRDefault="0090416A" w:rsidP="009041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16A" w:rsidRPr="00431768" w:rsidRDefault="0090416A" w:rsidP="009041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431768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  <w:r w:rsidRPr="004317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431768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кандидатов в резерв управленческих кадров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Апшеронский район </w:t>
            </w:r>
          </w:p>
        </w:tc>
      </w:tr>
      <w:tr w:rsidR="0090416A" w:rsidRPr="00431768" w:rsidTr="004D4795">
        <w:trPr>
          <w:gridAfter w:val="2"/>
          <w:wAfter w:w="2562" w:type="dxa"/>
        </w:trPr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16A" w:rsidRPr="00431768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6A" w:rsidRPr="00431768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16A" w:rsidRPr="00431768" w:rsidTr="004D4795">
        <w:trPr>
          <w:gridAfter w:val="2"/>
          <w:wAfter w:w="2562" w:type="dxa"/>
        </w:trPr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16A" w:rsidRPr="00431768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416A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02B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источника формирования регионального резерва)</w:t>
            </w:r>
          </w:p>
          <w:p w:rsidR="004D4795" w:rsidRPr="00CF02BA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0416A" w:rsidRPr="00431768" w:rsidTr="004D4795">
        <w:tc>
          <w:tcPr>
            <w:tcW w:w="179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416A" w:rsidRPr="00431768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795" w:rsidRPr="004D4795" w:rsidTr="004D4795">
        <w:trPr>
          <w:gridAfter w:val="1"/>
          <w:wAfter w:w="2359" w:type="dxa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Pr="004D4795" w:rsidRDefault="004D4795" w:rsidP="009041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4795" w:rsidRPr="004D4795" w:rsidRDefault="004D4795" w:rsidP="009041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Default="004D4795" w:rsidP="009041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4D4795" w:rsidRPr="004D4795" w:rsidRDefault="004D4795" w:rsidP="009041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5">
              <w:rPr>
                <w:rFonts w:ascii="Times New Roman" w:hAnsi="Times New Roman" w:cs="Times New Roman"/>
                <w:sz w:val="24"/>
                <w:szCs w:val="24"/>
              </w:rPr>
              <w:t>имя, отчество (полностью)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Pr="004D4795" w:rsidRDefault="004D4795" w:rsidP="009041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D4795" w:rsidRPr="004D4795" w:rsidRDefault="004D4795" w:rsidP="009041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5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Pr="004D4795" w:rsidRDefault="004D4795" w:rsidP="009041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5">
              <w:rPr>
                <w:rFonts w:ascii="Times New Roman" w:hAnsi="Times New Roman" w:cs="Times New Roman"/>
                <w:sz w:val="24"/>
                <w:szCs w:val="24"/>
              </w:rPr>
              <w:t>Сведения о службе (работе)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Pr="004D4795" w:rsidRDefault="004D4795" w:rsidP="009041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95" w:rsidRPr="004D4795" w:rsidRDefault="004D4795" w:rsidP="009041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целевой группы /управленческой целевой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4D4795" w:rsidRPr="004D4795" w:rsidTr="004D4795">
        <w:trPr>
          <w:gridAfter w:val="1"/>
          <w:wAfter w:w="2359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Pr="004D4795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795" w:rsidRPr="004D4795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795" w:rsidRPr="004D4795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Pr="004D4795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Default="004D4795" w:rsidP="009041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95" w:rsidRPr="004D4795" w:rsidRDefault="004D4795" w:rsidP="009041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5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самоуправления, организации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Default="004D4795" w:rsidP="004D479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4795">
              <w:rPr>
                <w:rFonts w:ascii="Times New Roman" w:hAnsi="Times New Roman" w:cs="Times New Roman"/>
                <w:sz w:val="24"/>
                <w:szCs w:val="24"/>
              </w:rPr>
              <w:t xml:space="preserve">таж службы </w:t>
            </w:r>
          </w:p>
          <w:p w:rsidR="004D4795" w:rsidRPr="004D4795" w:rsidRDefault="004D4795" w:rsidP="004D479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5">
              <w:rPr>
                <w:rFonts w:ascii="Times New Roman" w:hAnsi="Times New Roman" w:cs="Times New Roman"/>
                <w:sz w:val="24"/>
                <w:szCs w:val="24"/>
              </w:rPr>
              <w:t>работы)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95" w:rsidRDefault="004D4795" w:rsidP="009041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</w:p>
          <w:p w:rsidR="004D4795" w:rsidRDefault="004D4795" w:rsidP="009041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вуза</w:t>
            </w:r>
          </w:p>
          <w:p w:rsidR="004D4795" w:rsidRPr="004D4795" w:rsidRDefault="004D4795" w:rsidP="009041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без сокращ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95" w:rsidRDefault="004D4795" w:rsidP="009041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4D4795" w:rsidRPr="004D4795" w:rsidRDefault="004D4795" w:rsidP="009041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795" w:rsidRPr="004D4795" w:rsidRDefault="004D4795" w:rsidP="004D479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ность),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795" w:rsidRPr="004D4795" w:rsidRDefault="004D4795" w:rsidP="0090416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95" w:rsidRPr="004D4795" w:rsidTr="004D4795">
        <w:trPr>
          <w:gridAfter w:val="1"/>
          <w:wAfter w:w="2359" w:type="dxa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Pr="004D4795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Pr="004D4795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Pr="004D4795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Pr="004D4795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Pr="004D4795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Pr="004D4795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5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5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4D4795" w:rsidRPr="004D4795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95">
              <w:rPr>
                <w:rFonts w:ascii="Times New Roman" w:hAnsi="Times New Roman" w:cs="Times New Roman"/>
                <w:sz w:val="24"/>
                <w:szCs w:val="24"/>
              </w:rPr>
              <w:t>управленческий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Pr="004D4795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Pr="004D4795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Pr="004D4795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Pr="004D4795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95" w:rsidRPr="00431768" w:rsidTr="004D4795">
        <w:trPr>
          <w:gridAfter w:val="1"/>
          <w:wAfter w:w="2359" w:type="dxa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Pr="00431768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Pr="00431768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Pr="00431768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Pr="00431768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Pr="00431768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Pr="00431768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Pr="00431768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Pr="00431768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Pr="00431768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Pr="00431768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95" w:rsidRPr="00431768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16A" w:rsidRPr="00431768" w:rsidTr="004D4795">
        <w:tc>
          <w:tcPr>
            <w:tcW w:w="1795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0416A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795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                              ____________________              ______________________</w:t>
            </w:r>
          </w:p>
          <w:p w:rsidR="0090416A" w:rsidRPr="004D4795" w:rsidRDefault="004D4795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479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(должность)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</w:t>
            </w:r>
            <w:r w:rsidRPr="004D479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(подпись)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</w:t>
            </w:r>
            <w:r w:rsidRPr="004D479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 И.О.Фамилия)</w:t>
            </w:r>
          </w:p>
        </w:tc>
      </w:tr>
    </w:tbl>
    <w:p w:rsidR="0090416A" w:rsidRDefault="0090416A" w:rsidP="009041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0416A" w:rsidRDefault="0090416A" w:rsidP="009041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0416A" w:rsidRDefault="0090416A" w:rsidP="009041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0416A" w:rsidRPr="00920C54" w:rsidRDefault="0090416A" w:rsidP="0090416A">
      <w:pPr>
        <w:pStyle w:val="a7"/>
        <w:rPr>
          <w:rFonts w:ascii="Times New Roman" w:hAnsi="Times New Roman" w:cs="Times New Roman"/>
          <w:sz w:val="28"/>
          <w:szCs w:val="28"/>
        </w:rPr>
      </w:pPr>
      <w:r w:rsidRPr="00920C54">
        <w:rPr>
          <w:rFonts w:ascii="Times New Roman" w:hAnsi="Times New Roman" w:cs="Times New Roman"/>
          <w:sz w:val="28"/>
          <w:szCs w:val="28"/>
        </w:rPr>
        <w:t xml:space="preserve">Начальник  управления делами </w:t>
      </w:r>
    </w:p>
    <w:p w:rsidR="0090416A" w:rsidRPr="00920C54" w:rsidRDefault="0090416A" w:rsidP="0090416A">
      <w:pPr>
        <w:pStyle w:val="a7"/>
        <w:rPr>
          <w:rFonts w:ascii="Times New Roman" w:hAnsi="Times New Roman" w:cs="Times New Roman"/>
          <w:sz w:val="28"/>
          <w:szCs w:val="28"/>
        </w:rPr>
      </w:pPr>
      <w:r w:rsidRPr="00920C5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90416A" w:rsidRPr="003058BA" w:rsidRDefault="0090416A" w:rsidP="0090416A">
      <w:pPr>
        <w:pStyle w:val="a7"/>
        <w:rPr>
          <w:rFonts w:ascii="Times New Roman" w:hAnsi="Times New Roman" w:cs="Times New Roman"/>
          <w:sz w:val="28"/>
          <w:szCs w:val="28"/>
        </w:rPr>
      </w:pPr>
      <w:r w:rsidRPr="00920C54"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                                      </w:t>
      </w:r>
      <w:r w:rsidR="00D540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20C5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C54">
        <w:rPr>
          <w:rFonts w:ascii="Times New Roman" w:hAnsi="Times New Roman" w:cs="Times New Roman"/>
          <w:sz w:val="28"/>
          <w:szCs w:val="28"/>
        </w:rPr>
        <w:t>С.В.Большакова</w:t>
      </w:r>
    </w:p>
    <w:tbl>
      <w:tblPr>
        <w:tblW w:w="18212" w:type="dxa"/>
        <w:tblInd w:w="108" w:type="dxa"/>
        <w:tblLook w:val="0000"/>
      </w:tblPr>
      <w:tblGrid>
        <w:gridCol w:w="6088"/>
        <w:gridCol w:w="12124"/>
      </w:tblGrid>
      <w:tr w:rsidR="0090416A" w:rsidRPr="003058BA" w:rsidTr="0090416A"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:rsidR="0090416A" w:rsidRPr="003058BA" w:rsidRDefault="0090416A" w:rsidP="009041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4" w:type="dxa"/>
            <w:tcBorders>
              <w:top w:val="nil"/>
              <w:left w:val="nil"/>
              <w:bottom w:val="nil"/>
              <w:right w:val="nil"/>
            </w:tcBorders>
          </w:tcPr>
          <w:p w:rsidR="0090416A" w:rsidRPr="003058BA" w:rsidRDefault="0090416A" w:rsidP="009041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16A" w:rsidRPr="00431768" w:rsidRDefault="0090416A" w:rsidP="009041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0416A" w:rsidRDefault="0090416A" w:rsidP="00431768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90416A" w:rsidSect="0090416A"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0416A" w:rsidRPr="002B7099" w:rsidTr="0090416A">
        <w:tc>
          <w:tcPr>
            <w:tcW w:w="4927" w:type="dxa"/>
          </w:tcPr>
          <w:p w:rsidR="0090416A" w:rsidRPr="002B7099" w:rsidRDefault="0090416A" w:rsidP="0090416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90416A" w:rsidRDefault="0090416A" w:rsidP="0090416A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B7099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№2</w:t>
            </w:r>
            <w:r w:rsidRPr="002B7099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к Положению о резерве</w:t>
            </w:r>
            <w:r w:rsidRPr="002B7099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управленческих кадров</w:t>
            </w:r>
            <w:r w:rsidRPr="002B7099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муниципального образования </w:t>
            </w:r>
          </w:p>
          <w:p w:rsidR="0090416A" w:rsidRPr="002B7099" w:rsidRDefault="0090416A" w:rsidP="009041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Апшеронский район </w:t>
            </w:r>
          </w:p>
        </w:tc>
      </w:tr>
    </w:tbl>
    <w:p w:rsidR="0090416A" w:rsidRPr="002B7099" w:rsidRDefault="0090416A" w:rsidP="0090416A">
      <w:pPr>
        <w:pStyle w:val="a7"/>
        <w:rPr>
          <w:rFonts w:ascii="Times New Roman" w:hAnsi="Times New Roman" w:cs="Times New Roman"/>
        </w:rPr>
      </w:pPr>
    </w:p>
    <w:tbl>
      <w:tblPr>
        <w:tblW w:w="21818" w:type="dxa"/>
        <w:tblInd w:w="108" w:type="dxa"/>
        <w:tblLook w:val="0000"/>
      </w:tblPr>
      <w:tblGrid>
        <w:gridCol w:w="21596"/>
        <w:gridCol w:w="222"/>
      </w:tblGrid>
      <w:tr w:rsidR="0090416A" w:rsidRPr="003058BA" w:rsidTr="0090416A">
        <w:tc>
          <w:tcPr>
            <w:tcW w:w="215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31"/>
              <w:gridCol w:w="700"/>
              <w:gridCol w:w="331"/>
              <w:gridCol w:w="1400"/>
              <w:gridCol w:w="140"/>
              <w:gridCol w:w="560"/>
              <w:gridCol w:w="560"/>
              <w:gridCol w:w="980"/>
              <w:gridCol w:w="1260"/>
              <w:gridCol w:w="1120"/>
              <w:gridCol w:w="560"/>
              <w:gridCol w:w="980"/>
              <w:gridCol w:w="643"/>
            </w:tblGrid>
            <w:tr w:rsidR="0090416A" w:rsidRPr="00920C54" w:rsidTr="006A6070">
              <w:tc>
                <w:tcPr>
                  <w:tcW w:w="500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3058BA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058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5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Председателю комиссии </w:t>
                  </w:r>
                </w:p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формированию и подготовке </w:t>
                  </w:r>
                </w:p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резерва управленческих кадров </w:t>
                  </w:r>
                </w:p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Апшеронский район </w:t>
                  </w:r>
                </w:p>
              </w:tc>
            </w:tr>
            <w:tr w:rsidR="0090416A" w:rsidRPr="00920C54" w:rsidTr="006A6070">
              <w:tc>
                <w:tcPr>
                  <w:tcW w:w="500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6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416A" w:rsidRPr="00920C54" w:rsidTr="006A6070">
              <w:tc>
                <w:tcPr>
                  <w:tcW w:w="500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Ф.И.О. заявителя.</w:t>
                  </w:r>
                </w:p>
              </w:tc>
            </w:tr>
            <w:tr w:rsidR="0090416A" w:rsidRPr="00920C54" w:rsidTr="006A6070">
              <w:tc>
                <w:tcPr>
                  <w:tcW w:w="500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6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416A" w:rsidRPr="00920C54" w:rsidTr="006A6070">
              <w:tc>
                <w:tcPr>
                  <w:tcW w:w="500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6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416A" w:rsidRPr="00920C54" w:rsidTr="006A6070">
              <w:tc>
                <w:tcPr>
                  <w:tcW w:w="500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0416A" w:rsidRPr="006A6070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6A607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должность, место службы (работы)</w:t>
                  </w:r>
                </w:p>
              </w:tc>
            </w:tr>
            <w:tr w:rsidR="0090416A" w:rsidRPr="00920C54" w:rsidTr="006A6070">
              <w:tc>
                <w:tcPr>
                  <w:tcW w:w="500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проживающего по адресу:</w:t>
                  </w:r>
                </w:p>
              </w:tc>
            </w:tr>
            <w:tr w:rsidR="0090416A" w:rsidRPr="00920C54" w:rsidTr="006A6070">
              <w:tc>
                <w:tcPr>
                  <w:tcW w:w="500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6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416A" w:rsidRPr="00920C54" w:rsidTr="006A6070">
              <w:tc>
                <w:tcPr>
                  <w:tcW w:w="500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6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416A" w:rsidRPr="00920C54" w:rsidTr="006A6070">
              <w:tc>
                <w:tcPr>
                  <w:tcW w:w="956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416A" w:rsidRPr="00920C54" w:rsidTr="006A6070">
              <w:tc>
                <w:tcPr>
                  <w:tcW w:w="956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Заявление</w:t>
                  </w:r>
                </w:p>
              </w:tc>
            </w:tr>
            <w:tr w:rsidR="0090416A" w:rsidRPr="00920C54" w:rsidTr="006A6070">
              <w:tc>
                <w:tcPr>
                  <w:tcW w:w="956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416A" w:rsidRPr="00920C54" w:rsidTr="006A6070">
              <w:tc>
                <w:tcPr>
                  <w:tcW w:w="956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Прошу принять мои документы для участия в отборе кандидатов в р</w:t>
                  </w:r>
                  <w:r w:rsidRPr="0092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92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зерв управленческих кадров муниципального образования Апшеронский район.</w:t>
                  </w:r>
                </w:p>
              </w:tc>
            </w:tr>
            <w:tr w:rsidR="0090416A" w:rsidRPr="00920C54" w:rsidTr="006A6070">
              <w:tc>
                <w:tcPr>
                  <w:tcW w:w="956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заявлению прилагаю:</w:t>
                  </w:r>
                </w:p>
              </w:tc>
            </w:tr>
            <w:tr w:rsidR="0090416A" w:rsidRPr="00920C54" w:rsidTr="006A6070">
              <w:tc>
                <w:tcPr>
                  <w:tcW w:w="27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Рекомендацию</w:t>
                  </w:r>
                </w:p>
              </w:tc>
              <w:tc>
                <w:tcPr>
                  <w:tcW w:w="462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</w:t>
                  </w:r>
                </w:p>
              </w:tc>
            </w:tr>
            <w:tr w:rsidR="0090416A" w:rsidRPr="00920C54" w:rsidTr="006A6070">
              <w:tc>
                <w:tcPr>
                  <w:tcW w:w="27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6A6070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6A607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(Ф.И.О. рекомендующего лица)</w:t>
                  </w:r>
                </w:p>
              </w:tc>
              <w:tc>
                <w:tcPr>
                  <w:tcW w:w="21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D4795" w:rsidRPr="00920C54" w:rsidTr="00F5372E">
              <w:trPr>
                <w:trHeight w:val="1610"/>
              </w:trPr>
              <w:tc>
                <w:tcPr>
                  <w:tcW w:w="9565" w:type="dxa"/>
                  <w:gridSpan w:val="13"/>
                  <w:tcBorders>
                    <w:top w:val="nil"/>
                    <w:left w:val="nil"/>
                    <w:right w:val="nil"/>
                  </w:tcBorders>
                </w:tcPr>
                <w:p w:rsidR="004D4795" w:rsidRPr="00920C54" w:rsidRDefault="004D4795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Анкету, заполненную собственноручно, 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_____ л.</w:t>
                  </w:r>
                </w:p>
                <w:p w:rsidR="004D4795" w:rsidRPr="00920C54" w:rsidRDefault="004D4795" w:rsidP="006A607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Согл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92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сие на обработку персональных данных.</w:t>
                  </w:r>
                </w:p>
                <w:p w:rsidR="004D4795" w:rsidRPr="00920C54" w:rsidRDefault="004D4795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Справку о наличии (отсутствии) судимости и (или) факта уголовного пр</w:t>
                  </w:r>
                  <w:r w:rsidRPr="0092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92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следования либо о прекращении уголовного преследования.</w:t>
                  </w:r>
                </w:p>
              </w:tc>
            </w:tr>
            <w:tr w:rsidR="0090416A" w:rsidRPr="00920C54" w:rsidTr="006A6070">
              <w:tc>
                <w:tcPr>
                  <w:tcW w:w="956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416A" w:rsidRPr="00920C54" w:rsidTr="006A6070">
              <w:tc>
                <w:tcPr>
                  <w:tcW w:w="290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0416A" w:rsidRPr="00920C54" w:rsidTr="006A6070">
              <w:tc>
                <w:tcPr>
                  <w:tcW w:w="29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6A6070" w:rsidRDefault="006A6070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                      </w:t>
                  </w:r>
                  <w:r w:rsidR="0090416A" w:rsidRPr="006A607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(подпись)</w:t>
                  </w:r>
                </w:p>
              </w:tc>
              <w:tc>
                <w:tcPr>
                  <w:tcW w:w="3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6A6070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  <w:tc>
                <w:tcPr>
                  <w:tcW w:w="33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6A6070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6A607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(инициалы, фамилия)</w:t>
                  </w:r>
                </w:p>
              </w:tc>
            </w:tr>
            <w:tr w:rsidR="0090416A" w:rsidRPr="00920C54" w:rsidTr="006A6070">
              <w:tc>
                <w:tcPr>
                  <w:tcW w:w="956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6A6070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90416A" w:rsidRPr="00920C54" w:rsidTr="006A6070"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21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2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90416A" w:rsidRPr="00920C54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0416A" w:rsidRPr="00920C54" w:rsidRDefault="0090416A" w:rsidP="009041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16A" w:rsidRPr="00920C54" w:rsidRDefault="0090416A" w:rsidP="009041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управления делами </w:t>
            </w:r>
          </w:p>
          <w:p w:rsidR="0090416A" w:rsidRPr="00920C54" w:rsidRDefault="0090416A" w:rsidP="009041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90416A" w:rsidRPr="003058BA" w:rsidRDefault="0090416A" w:rsidP="009041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4">
              <w:rPr>
                <w:rFonts w:ascii="Times New Roman" w:hAnsi="Times New Roman" w:cs="Times New Roman"/>
                <w:sz w:val="28"/>
                <w:szCs w:val="28"/>
              </w:rPr>
              <w:t>образования Апшеронский район                                               С.В.Большакова</w:t>
            </w:r>
          </w:p>
          <w:tbl>
            <w:tblPr>
              <w:tblW w:w="18212" w:type="dxa"/>
              <w:tblInd w:w="108" w:type="dxa"/>
              <w:tblLook w:val="0000"/>
            </w:tblPr>
            <w:tblGrid>
              <w:gridCol w:w="6088"/>
              <w:gridCol w:w="12124"/>
            </w:tblGrid>
            <w:tr w:rsidR="0090416A" w:rsidRPr="003058BA" w:rsidTr="0090416A">
              <w:tc>
                <w:tcPr>
                  <w:tcW w:w="6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3058BA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3058BA" w:rsidRDefault="0090416A" w:rsidP="0090416A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0416A" w:rsidRPr="003058BA" w:rsidRDefault="0090416A" w:rsidP="009041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90416A" w:rsidRPr="003058BA" w:rsidRDefault="0090416A" w:rsidP="009041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8BA" w:rsidRDefault="003058BA" w:rsidP="004317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C337D" w:rsidTr="0090416A">
        <w:tc>
          <w:tcPr>
            <w:tcW w:w="4927" w:type="dxa"/>
          </w:tcPr>
          <w:p w:rsidR="004C337D" w:rsidRDefault="004C337D" w:rsidP="0043176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C337D" w:rsidRPr="00FE68B8" w:rsidRDefault="004C337D" w:rsidP="004C337D">
            <w:pPr>
              <w:pStyle w:val="a7"/>
              <w:jc w:val="center"/>
              <w:rPr>
                <w:b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ПРИЛОЖЕНИЕ</w:t>
            </w:r>
            <w:r w:rsidRPr="00FE68B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№</w:t>
            </w:r>
            <w:r w:rsidRPr="00FE68B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 3</w:t>
            </w:r>
          </w:p>
          <w:p w:rsidR="0090416A" w:rsidRDefault="004C337D" w:rsidP="004C337D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FE68B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к </w:t>
            </w:r>
            <w:hyperlink w:anchor="sub_1000" w:history="1">
              <w:r w:rsidRPr="00FE68B8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>Положению</w:t>
              </w:r>
            </w:hyperlink>
            <w:r w:rsidRPr="00FE68B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 резерве </w:t>
            </w:r>
          </w:p>
          <w:p w:rsidR="004C337D" w:rsidRPr="00FE68B8" w:rsidRDefault="004C337D" w:rsidP="004C337D">
            <w:pPr>
              <w:pStyle w:val="a7"/>
              <w:jc w:val="center"/>
              <w:rPr>
                <w:b/>
              </w:rPr>
            </w:pPr>
            <w:r w:rsidRPr="00FE68B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управленческих</w:t>
            </w:r>
            <w:r w:rsidR="00D540CA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FE68B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кадров муниципал</w:t>
            </w:r>
            <w:r w:rsidRPr="00FE68B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ь</w:t>
            </w:r>
            <w:r w:rsidRPr="00FE68B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ного образования</w:t>
            </w:r>
          </w:p>
          <w:p w:rsidR="004C337D" w:rsidRDefault="004C337D" w:rsidP="004C337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Апшеронский</w:t>
            </w:r>
            <w:r w:rsidRPr="00FE68B8">
              <w:rPr>
                <w:rStyle w:val="a3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</w:t>
            </w:r>
          </w:p>
        </w:tc>
      </w:tr>
    </w:tbl>
    <w:p w:rsidR="003058BA" w:rsidRDefault="003058BA" w:rsidP="004317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"/>
        <w:gridCol w:w="888"/>
        <w:gridCol w:w="1150"/>
        <w:gridCol w:w="1090"/>
        <w:gridCol w:w="980"/>
        <w:gridCol w:w="30"/>
        <w:gridCol w:w="1162"/>
        <w:gridCol w:w="1196"/>
        <w:gridCol w:w="2512"/>
        <w:gridCol w:w="160"/>
        <w:gridCol w:w="66"/>
        <w:gridCol w:w="35"/>
        <w:gridCol w:w="19"/>
      </w:tblGrid>
      <w:tr w:rsidR="002B7099" w:rsidRPr="00813347" w:rsidTr="005C4E4B">
        <w:trPr>
          <w:gridAfter w:val="3"/>
          <w:wAfter w:w="120" w:type="dxa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B7099" w:rsidRDefault="002B7099" w:rsidP="002B7099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АНКЕТА</w:t>
            </w:r>
          </w:p>
          <w:p w:rsidR="002B7099" w:rsidRDefault="002B7099" w:rsidP="002B7099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E68B8">
              <w:rPr>
                <w:rFonts w:ascii="Times New Roman" w:hAnsi="Times New Roman"/>
                <w:b w:val="0"/>
                <w:sz w:val="28"/>
                <w:szCs w:val="28"/>
              </w:rPr>
              <w:t xml:space="preserve">кандидата в резерв управленческих кадров </w:t>
            </w:r>
          </w:p>
          <w:p w:rsidR="002B7099" w:rsidRPr="00FE68B8" w:rsidRDefault="002B7099" w:rsidP="002B7099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E68B8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Апшеронский</w:t>
            </w:r>
            <w:r w:rsidRPr="00FE68B8">
              <w:rPr>
                <w:rFonts w:ascii="Times New Roman" w:hAnsi="Times New Roman"/>
                <w:b w:val="0"/>
                <w:sz w:val="28"/>
                <w:szCs w:val="28"/>
              </w:rPr>
              <w:t xml:space="preserve"> район</w:t>
            </w:r>
          </w:p>
        </w:tc>
      </w:tr>
      <w:tr w:rsidR="002B7099" w:rsidRPr="00813347" w:rsidTr="00AB1BD0">
        <w:trPr>
          <w:gridAfter w:val="3"/>
          <w:wAfter w:w="120" w:type="dxa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B7099" w:rsidRDefault="002B7099" w:rsidP="002B7099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D360C">
              <w:rPr>
                <w:rFonts w:ascii="Times New Roman" w:hAnsi="Times New Roman"/>
                <w:b w:val="0"/>
                <w:sz w:val="28"/>
                <w:szCs w:val="28"/>
              </w:rPr>
              <w:t>(заполняется собственноручно)</w:t>
            </w:r>
          </w:p>
          <w:p w:rsidR="0090416A" w:rsidRPr="0090416A" w:rsidRDefault="0090416A" w:rsidP="0090416A">
            <w:pPr>
              <w:jc w:val="right"/>
              <w:rPr>
                <w:sz w:val="24"/>
                <w:szCs w:val="24"/>
              </w:rPr>
            </w:pPr>
            <w:r w:rsidRPr="0090416A">
              <w:rPr>
                <w:rFonts w:ascii="Times New Roman" w:hAnsi="Times New Roman" w:cs="Times New Roman"/>
                <w:sz w:val="24"/>
                <w:szCs w:val="24"/>
              </w:rPr>
              <w:t>Фото (3x4)</w:t>
            </w:r>
          </w:p>
        </w:tc>
      </w:tr>
      <w:tr w:rsidR="00AB1BD0" w:rsidRPr="00813347" w:rsidTr="00F5372E">
        <w:trPr>
          <w:gridAfter w:val="3"/>
          <w:wAfter w:w="120" w:type="dxa"/>
          <w:trHeight w:val="966"/>
        </w:trPr>
        <w:tc>
          <w:tcPr>
            <w:tcW w:w="9680" w:type="dxa"/>
            <w:gridSpan w:val="10"/>
            <w:tcBorders>
              <w:top w:val="nil"/>
              <w:left w:val="nil"/>
              <w:right w:val="nil"/>
            </w:tcBorders>
          </w:tcPr>
          <w:p w:rsidR="00AB1BD0" w:rsidRPr="00813347" w:rsidRDefault="00AB1BD0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AB1BD0" w:rsidRPr="00813347" w:rsidRDefault="00AB1BD0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AB1BD0" w:rsidRDefault="00AB1BD0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AB1BD0" w:rsidRPr="00AB1BD0" w:rsidRDefault="00AB1BD0" w:rsidP="00AB1BD0"/>
        </w:tc>
      </w:tr>
      <w:tr w:rsidR="002B7099" w:rsidRPr="00813347" w:rsidTr="00AB1BD0">
        <w:trPr>
          <w:gridAfter w:val="3"/>
          <w:wAfter w:w="120" w:type="dxa"/>
        </w:trPr>
        <w:tc>
          <w:tcPr>
            <w:tcW w:w="5812" w:type="dxa"/>
            <w:gridSpan w:val="7"/>
            <w:tcBorders>
              <w:top w:val="single" w:sz="4" w:space="0" w:color="auto"/>
            </w:tcBorders>
          </w:tcPr>
          <w:p w:rsidR="002B7099" w:rsidRPr="00813347" w:rsidRDefault="002B7099" w:rsidP="002B70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>1.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</w:tcBorders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99" w:rsidRPr="00813347" w:rsidTr="005C4E4B">
        <w:trPr>
          <w:gridAfter w:val="3"/>
          <w:wAfter w:w="120" w:type="dxa"/>
        </w:trPr>
        <w:tc>
          <w:tcPr>
            <w:tcW w:w="5812" w:type="dxa"/>
            <w:gridSpan w:val="7"/>
          </w:tcPr>
          <w:p w:rsidR="002B7099" w:rsidRPr="00813347" w:rsidRDefault="002B7099" w:rsidP="002B70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>2. Число, месяц, год рождения</w:t>
            </w:r>
          </w:p>
        </w:tc>
        <w:tc>
          <w:tcPr>
            <w:tcW w:w="3868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99" w:rsidRPr="00813347" w:rsidTr="005C4E4B">
        <w:trPr>
          <w:gridAfter w:val="3"/>
          <w:wAfter w:w="120" w:type="dxa"/>
        </w:trPr>
        <w:tc>
          <w:tcPr>
            <w:tcW w:w="5812" w:type="dxa"/>
            <w:gridSpan w:val="7"/>
          </w:tcPr>
          <w:p w:rsidR="004D4795" w:rsidRDefault="002B7099" w:rsidP="004D479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 xml:space="preserve">3. Место рождения </w:t>
            </w:r>
          </w:p>
          <w:p w:rsidR="004D4795" w:rsidRPr="004D4795" w:rsidRDefault="004D4795" w:rsidP="004D4795"/>
        </w:tc>
        <w:tc>
          <w:tcPr>
            <w:tcW w:w="3868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99" w:rsidRPr="00813347" w:rsidTr="005C4E4B">
        <w:trPr>
          <w:gridAfter w:val="3"/>
          <w:wAfter w:w="120" w:type="dxa"/>
        </w:trPr>
        <w:tc>
          <w:tcPr>
            <w:tcW w:w="5812" w:type="dxa"/>
            <w:gridSpan w:val="7"/>
          </w:tcPr>
          <w:p w:rsidR="002B7099" w:rsidRPr="00813347" w:rsidRDefault="002B7099" w:rsidP="004D47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>4. Гражданство (если изменяли, то укажите, когда и по какой причине, если имеете гра</w:t>
            </w: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>данство другого государства - укажите)</w:t>
            </w:r>
          </w:p>
        </w:tc>
        <w:tc>
          <w:tcPr>
            <w:tcW w:w="3868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70" w:rsidRPr="00813347" w:rsidTr="005C4E4B">
        <w:trPr>
          <w:gridAfter w:val="3"/>
          <w:wAfter w:w="120" w:type="dxa"/>
        </w:trPr>
        <w:tc>
          <w:tcPr>
            <w:tcW w:w="5812" w:type="dxa"/>
            <w:gridSpan w:val="7"/>
          </w:tcPr>
          <w:p w:rsidR="006A6070" w:rsidRPr="00813347" w:rsidRDefault="006A6070" w:rsidP="004D47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Семейное положение</w:t>
            </w:r>
          </w:p>
        </w:tc>
        <w:tc>
          <w:tcPr>
            <w:tcW w:w="3868" w:type="dxa"/>
            <w:gridSpan w:val="3"/>
          </w:tcPr>
          <w:p w:rsidR="006A6070" w:rsidRPr="00813347" w:rsidRDefault="006A6070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70" w:rsidRPr="00813347" w:rsidTr="005C4E4B">
        <w:trPr>
          <w:gridAfter w:val="3"/>
          <w:wAfter w:w="120" w:type="dxa"/>
        </w:trPr>
        <w:tc>
          <w:tcPr>
            <w:tcW w:w="5812" w:type="dxa"/>
            <w:gridSpan w:val="7"/>
          </w:tcPr>
          <w:p w:rsidR="006A6070" w:rsidRDefault="006A6070" w:rsidP="004D47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Наличие детей (если да, указать количес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во, пол (сын/дочь), год рождения</w:t>
            </w:r>
          </w:p>
        </w:tc>
        <w:tc>
          <w:tcPr>
            <w:tcW w:w="3868" w:type="dxa"/>
            <w:gridSpan w:val="3"/>
          </w:tcPr>
          <w:p w:rsidR="006A6070" w:rsidRPr="00813347" w:rsidRDefault="006A6070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99" w:rsidRPr="00813347" w:rsidTr="005C4E4B">
        <w:trPr>
          <w:gridAfter w:val="3"/>
          <w:wAfter w:w="120" w:type="dxa"/>
        </w:trPr>
        <w:tc>
          <w:tcPr>
            <w:tcW w:w="5812" w:type="dxa"/>
            <w:gridSpan w:val="7"/>
          </w:tcPr>
          <w:p w:rsidR="002B7099" w:rsidRPr="00813347" w:rsidRDefault="006A6070" w:rsidP="004D47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7099" w:rsidRPr="00813347">
              <w:rPr>
                <w:rFonts w:ascii="Times New Roman" w:hAnsi="Times New Roman" w:cs="Times New Roman"/>
                <w:sz w:val="28"/>
                <w:szCs w:val="28"/>
              </w:rPr>
              <w:t xml:space="preserve">. Адрес регистрации (индекс, </w:t>
            </w: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 xml:space="preserve"> респу</w:t>
            </w: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лика, ( край,область), район  (город районного значения), город (ст</w:t>
            </w:r>
            <w:r w:rsidR="004D47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ница,</w:t>
            </w:r>
            <w:r w:rsidR="002B7099" w:rsidRPr="00813347">
              <w:rPr>
                <w:rFonts w:ascii="Times New Roman" w:hAnsi="Times New Roman" w:cs="Times New Roman"/>
                <w:sz w:val="28"/>
                <w:szCs w:val="28"/>
              </w:rPr>
              <w:t>село, деревня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ца, номер дома</w:t>
            </w:r>
          </w:p>
        </w:tc>
        <w:tc>
          <w:tcPr>
            <w:tcW w:w="3868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99" w:rsidRPr="00813347" w:rsidTr="005C4E4B">
        <w:trPr>
          <w:gridAfter w:val="3"/>
          <w:wAfter w:w="120" w:type="dxa"/>
        </w:trPr>
        <w:tc>
          <w:tcPr>
            <w:tcW w:w="5812" w:type="dxa"/>
            <w:gridSpan w:val="7"/>
          </w:tcPr>
          <w:p w:rsidR="002B7099" w:rsidRPr="00813347" w:rsidRDefault="009A4FCD" w:rsidP="004D47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7099" w:rsidRPr="00813347">
              <w:rPr>
                <w:rFonts w:ascii="Times New Roman" w:hAnsi="Times New Roman" w:cs="Times New Roman"/>
                <w:sz w:val="28"/>
                <w:szCs w:val="28"/>
              </w:rPr>
              <w:t xml:space="preserve">. Адрес фактического проживания (индекс, </w:t>
            </w: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(город районного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ния), город (ст</w:t>
            </w:r>
            <w:r w:rsidR="004D47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ница,</w:t>
            </w: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>село, деревня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улица, номер дома</w:t>
            </w: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68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CD" w:rsidRPr="00813347" w:rsidTr="005C4E4B">
        <w:trPr>
          <w:gridAfter w:val="3"/>
          <w:wAfter w:w="120" w:type="dxa"/>
        </w:trPr>
        <w:tc>
          <w:tcPr>
            <w:tcW w:w="5812" w:type="dxa"/>
            <w:gridSpan w:val="7"/>
          </w:tcPr>
          <w:p w:rsidR="009A4FCD" w:rsidRPr="00813347" w:rsidRDefault="009A4FCD" w:rsidP="009A4FC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Общее время проживания на территории Краснодарского края ( количество лет)</w:t>
            </w:r>
          </w:p>
        </w:tc>
        <w:tc>
          <w:tcPr>
            <w:tcW w:w="3868" w:type="dxa"/>
            <w:gridSpan w:val="3"/>
          </w:tcPr>
          <w:p w:rsidR="009A4FCD" w:rsidRPr="00813347" w:rsidRDefault="009A4FCD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99" w:rsidRPr="00813347" w:rsidTr="005C4E4B">
        <w:trPr>
          <w:gridAfter w:val="3"/>
          <w:wAfter w:w="120" w:type="dxa"/>
        </w:trPr>
        <w:tc>
          <w:tcPr>
            <w:tcW w:w="5812" w:type="dxa"/>
            <w:gridSpan w:val="7"/>
          </w:tcPr>
          <w:p w:rsidR="009A4FCD" w:rsidRDefault="009A4FCD" w:rsidP="002B70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7099" w:rsidRPr="00813347">
              <w:rPr>
                <w:rFonts w:ascii="Times New Roman" w:hAnsi="Times New Roman" w:cs="Times New Roman"/>
                <w:sz w:val="28"/>
                <w:szCs w:val="28"/>
              </w:rPr>
              <w:t>. Образование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включая среднее профе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сиональное)</w:t>
            </w:r>
          </w:p>
          <w:p w:rsidR="009A4FCD" w:rsidRPr="00AB1BD0" w:rsidRDefault="009A4FCD" w:rsidP="00AB1BD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указывается  полное наименование 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заведения с указанием организационно-правовой  формы, год окончания, номер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плома, н</w:t>
            </w:r>
            <w:r w:rsidR="002B7099" w:rsidRPr="00813347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аправление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B7099" w:rsidRPr="00813347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="002B7099" w:rsidRPr="0081334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B7099" w:rsidRPr="00813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B7099" w:rsidRPr="00813347">
              <w:rPr>
                <w:rFonts w:ascii="Times New Roman" w:hAnsi="Times New Roman" w:cs="Times New Roman"/>
                <w:sz w:val="28"/>
                <w:szCs w:val="28"/>
              </w:rPr>
              <w:t xml:space="preserve"> по диплому, квалификация по диплому</w:t>
            </w:r>
          </w:p>
        </w:tc>
        <w:tc>
          <w:tcPr>
            <w:tcW w:w="3868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99" w:rsidRPr="00813347" w:rsidTr="005C4E4B">
        <w:trPr>
          <w:gridAfter w:val="3"/>
          <w:wAfter w:w="120" w:type="dxa"/>
        </w:trPr>
        <w:tc>
          <w:tcPr>
            <w:tcW w:w="5812" w:type="dxa"/>
            <w:gridSpan w:val="7"/>
          </w:tcPr>
          <w:p w:rsidR="002B7099" w:rsidRPr="00813347" w:rsidRDefault="009A4FCD" w:rsidP="004D47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2B7099" w:rsidRPr="00813347">
              <w:rPr>
                <w:rFonts w:ascii="Times New Roman" w:hAnsi="Times New Roman" w:cs="Times New Roman"/>
                <w:sz w:val="28"/>
                <w:szCs w:val="28"/>
              </w:rPr>
              <w:t>. Послевузовское профессиональное обр</w:t>
            </w:r>
            <w:r w:rsidR="002B7099" w:rsidRPr="008133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7099" w:rsidRPr="00813347">
              <w:rPr>
                <w:rFonts w:ascii="Times New Roman" w:hAnsi="Times New Roman" w:cs="Times New Roman"/>
                <w:sz w:val="28"/>
                <w:szCs w:val="28"/>
              </w:rPr>
              <w:t>зование: аспирантура, адъюнктура, доктора</w:t>
            </w:r>
            <w:r w:rsidR="002B7099" w:rsidRPr="008133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B7099" w:rsidRPr="00813347">
              <w:rPr>
                <w:rFonts w:ascii="Times New Roman" w:hAnsi="Times New Roman" w:cs="Times New Roman"/>
                <w:sz w:val="28"/>
                <w:szCs w:val="28"/>
              </w:rPr>
              <w:t>тура (наименование образовательного или н</w:t>
            </w:r>
            <w:r w:rsidR="002B7099" w:rsidRPr="008133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B7099" w:rsidRPr="0081334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учреждения, год окончания).</w:t>
            </w:r>
            <w:r w:rsidR="002B7099" w:rsidRPr="00813347">
              <w:rPr>
                <w:rFonts w:ascii="Times New Roman" w:hAnsi="Times New Roman" w:cs="Times New Roman"/>
                <w:sz w:val="28"/>
                <w:szCs w:val="28"/>
              </w:rPr>
              <w:t>Ученое звание, ученая степень (когда присвоены, н</w:t>
            </w:r>
            <w:r w:rsidR="002B7099" w:rsidRPr="008133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7099" w:rsidRPr="00813347">
              <w:rPr>
                <w:rFonts w:ascii="Times New Roman" w:hAnsi="Times New Roman" w:cs="Times New Roman"/>
                <w:sz w:val="28"/>
                <w:szCs w:val="28"/>
              </w:rPr>
              <w:t>мера дипломов, аттестатов)</w:t>
            </w:r>
          </w:p>
        </w:tc>
        <w:tc>
          <w:tcPr>
            <w:tcW w:w="3868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99" w:rsidRPr="00813347" w:rsidTr="005C4E4B">
        <w:trPr>
          <w:gridAfter w:val="3"/>
          <w:wAfter w:w="120" w:type="dxa"/>
        </w:trPr>
        <w:tc>
          <w:tcPr>
            <w:tcW w:w="5812" w:type="dxa"/>
            <w:gridSpan w:val="7"/>
          </w:tcPr>
          <w:p w:rsidR="002B7099" w:rsidRPr="00813347" w:rsidRDefault="009A4FCD" w:rsidP="004D47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7099" w:rsidRPr="00813347">
              <w:rPr>
                <w:rFonts w:ascii="Times New Roman" w:hAnsi="Times New Roman" w:cs="Times New Roman"/>
                <w:sz w:val="28"/>
                <w:szCs w:val="28"/>
              </w:rPr>
              <w:t>. Контактная 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868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CD" w:rsidRPr="00813347" w:rsidTr="005C4E4B">
        <w:trPr>
          <w:gridAfter w:val="3"/>
          <w:wAfter w:w="120" w:type="dxa"/>
        </w:trPr>
        <w:tc>
          <w:tcPr>
            <w:tcW w:w="5812" w:type="dxa"/>
            <w:gridSpan w:val="7"/>
          </w:tcPr>
          <w:p w:rsidR="009A4FCD" w:rsidRDefault="009A4FCD" w:rsidP="004D47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стационарного </w:t>
            </w: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>домашнего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телефона</w:t>
            </w:r>
          </w:p>
        </w:tc>
        <w:tc>
          <w:tcPr>
            <w:tcW w:w="3868" w:type="dxa"/>
            <w:gridSpan w:val="3"/>
          </w:tcPr>
          <w:p w:rsidR="009A4FCD" w:rsidRPr="00813347" w:rsidRDefault="009A4FCD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CD" w:rsidRPr="00813347" w:rsidTr="005C4E4B">
        <w:trPr>
          <w:gridAfter w:val="3"/>
          <w:wAfter w:w="120" w:type="dxa"/>
        </w:trPr>
        <w:tc>
          <w:tcPr>
            <w:tcW w:w="5812" w:type="dxa"/>
            <w:gridSpan w:val="7"/>
          </w:tcPr>
          <w:p w:rsidR="009A4FCD" w:rsidRDefault="009A4FCD" w:rsidP="004D47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стационарного рабочего телефона</w:t>
            </w:r>
          </w:p>
        </w:tc>
        <w:tc>
          <w:tcPr>
            <w:tcW w:w="3868" w:type="dxa"/>
            <w:gridSpan w:val="3"/>
          </w:tcPr>
          <w:p w:rsidR="009A4FCD" w:rsidRPr="00813347" w:rsidRDefault="009A4FCD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CD" w:rsidRPr="00813347" w:rsidTr="005C4E4B">
        <w:trPr>
          <w:gridAfter w:val="3"/>
          <w:wAfter w:w="120" w:type="dxa"/>
        </w:trPr>
        <w:tc>
          <w:tcPr>
            <w:tcW w:w="5812" w:type="dxa"/>
            <w:gridSpan w:val="7"/>
          </w:tcPr>
          <w:p w:rsidR="009A4FCD" w:rsidRPr="00813347" w:rsidRDefault="009A4FCD" w:rsidP="004D47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3868" w:type="dxa"/>
            <w:gridSpan w:val="3"/>
          </w:tcPr>
          <w:p w:rsidR="009A4FCD" w:rsidRPr="00813347" w:rsidRDefault="009A4FCD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CD" w:rsidRPr="00813347" w:rsidTr="005C4E4B">
        <w:trPr>
          <w:gridAfter w:val="3"/>
          <w:wAfter w:w="120" w:type="dxa"/>
        </w:trPr>
        <w:tc>
          <w:tcPr>
            <w:tcW w:w="5812" w:type="dxa"/>
            <w:gridSpan w:val="7"/>
          </w:tcPr>
          <w:p w:rsidR="009A4FCD" w:rsidRDefault="00AB1BD0" w:rsidP="004D47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4FCD">
              <w:rPr>
                <w:rFonts w:ascii="Times New Roman" w:hAnsi="Times New Roman" w:cs="Times New Roman"/>
                <w:sz w:val="28"/>
                <w:szCs w:val="28"/>
              </w:rPr>
              <w:t>дрес электронной почты</w:t>
            </w:r>
          </w:p>
        </w:tc>
        <w:tc>
          <w:tcPr>
            <w:tcW w:w="3868" w:type="dxa"/>
            <w:gridSpan w:val="3"/>
          </w:tcPr>
          <w:p w:rsidR="009A4FCD" w:rsidRPr="00813347" w:rsidRDefault="009A4FCD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CD" w:rsidRPr="00813347" w:rsidTr="005C4E4B">
        <w:trPr>
          <w:gridAfter w:val="3"/>
          <w:wAfter w:w="120" w:type="dxa"/>
        </w:trPr>
        <w:tc>
          <w:tcPr>
            <w:tcW w:w="5812" w:type="dxa"/>
            <w:gridSpan w:val="7"/>
          </w:tcPr>
          <w:p w:rsidR="009A4FCD" w:rsidRDefault="009A4FCD" w:rsidP="004D47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Другие средства коммуникации (указать) </w:t>
            </w:r>
          </w:p>
        </w:tc>
        <w:tc>
          <w:tcPr>
            <w:tcW w:w="3868" w:type="dxa"/>
            <w:gridSpan w:val="3"/>
          </w:tcPr>
          <w:p w:rsidR="009A4FCD" w:rsidRPr="00813347" w:rsidRDefault="009A4FCD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99" w:rsidRPr="00813347" w:rsidTr="005C4E4B">
        <w:trPr>
          <w:gridAfter w:val="3"/>
          <w:wAfter w:w="120" w:type="dxa"/>
        </w:trPr>
        <w:tc>
          <w:tcPr>
            <w:tcW w:w="5812" w:type="dxa"/>
            <w:gridSpan w:val="7"/>
          </w:tcPr>
          <w:p w:rsidR="002B7099" w:rsidRPr="00813347" w:rsidRDefault="009A4FCD" w:rsidP="004D47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B7099" w:rsidRPr="00813347">
              <w:rPr>
                <w:rFonts w:ascii="Times New Roman" w:hAnsi="Times New Roman" w:cs="Times New Roman"/>
                <w:sz w:val="28"/>
                <w:szCs w:val="28"/>
              </w:rPr>
              <w:t>. Владение иностранными языками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язык, </w:t>
            </w:r>
            <w:r w:rsidR="002B7099" w:rsidRPr="00813347">
              <w:rPr>
                <w:rFonts w:ascii="Times New Roman" w:hAnsi="Times New Roman" w:cs="Times New Roman"/>
                <w:sz w:val="28"/>
                <w:szCs w:val="28"/>
              </w:rPr>
              <w:t>читаете, переводите со словарем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B7099" w:rsidRPr="00813347">
              <w:rPr>
                <w:rFonts w:ascii="Times New Roman" w:hAnsi="Times New Roman" w:cs="Times New Roman"/>
                <w:sz w:val="28"/>
                <w:szCs w:val="28"/>
              </w:rPr>
              <w:t xml:space="preserve"> читаете и можете изъясняться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2B7099" w:rsidRPr="00813347">
              <w:rPr>
                <w:rFonts w:ascii="Times New Roman" w:hAnsi="Times New Roman" w:cs="Times New Roman"/>
                <w:sz w:val="28"/>
                <w:szCs w:val="28"/>
              </w:rPr>
              <w:t xml:space="preserve"> владеете свободно)</w:t>
            </w:r>
          </w:p>
        </w:tc>
        <w:tc>
          <w:tcPr>
            <w:tcW w:w="3868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99" w:rsidRPr="00813347" w:rsidTr="005C4E4B">
        <w:trPr>
          <w:gridAfter w:val="3"/>
          <w:wAfter w:w="120" w:type="dxa"/>
        </w:trPr>
        <w:tc>
          <w:tcPr>
            <w:tcW w:w="5812" w:type="dxa"/>
            <w:gridSpan w:val="7"/>
          </w:tcPr>
          <w:p w:rsidR="002B7099" w:rsidRPr="00813347" w:rsidRDefault="002B7099" w:rsidP="004D47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F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>. Государственные награды, иные награды и знаки отличия</w:t>
            </w:r>
            <w:r w:rsidR="009A4FCD">
              <w:rPr>
                <w:rFonts w:ascii="Times New Roman" w:hAnsi="Times New Roman" w:cs="Times New Roman"/>
                <w:sz w:val="28"/>
                <w:szCs w:val="28"/>
              </w:rPr>
              <w:t>, почетные звания (название  награды, кем награжден, год получения, осн</w:t>
            </w:r>
            <w:r w:rsidR="009A4FC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A4FCD">
              <w:rPr>
                <w:rFonts w:ascii="Times New Roman" w:hAnsi="Times New Roman" w:cs="Times New Roman"/>
                <w:sz w:val="28"/>
                <w:szCs w:val="28"/>
              </w:rPr>
              <w:t>вание получения)</w:t>
            </w:r>
          </w:p>
        </w:tc>
        <w:tc>
          <w:tcPr>
            <w:tcW w:w="3868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99" w:rsidRPr="00813347" w:rsidTr="005C4E4B">
        <w:trPr>
          <w:gridAfter w:val="3"/>
          <w:wAfter w:w="120" w:type="dxa"/>
        </w:trPr>
        <w:tc>
          <w:tcPr>
            <w:tcW w:w="5812" w:type="dxa"/>
            <w:gridSpan w:val="7"/>
          </w:tcPr>
          <w:p w:rsidR="002B7099" w:rsidRDefault="002B7099" w:rsidP="004D47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53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>. Сведения о судимости (когда и за что)</w:t>
            </w:r>
          </w:p>
          <w:p w:rsidR="00AB1BD0" w:rsidRPr="00AB1BD0" w:rsidRDefault="00AB1BD0" w:rsidP="00AB1BD0"/>
        </w:tc>
        <w:tc>
          <w:tcPr>
            <w:tcW w:w="3868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99" w:rsidRPr="00813347" w:rsidTr="005C4E4B">
        <w:trPr>
          <w:gridAfter w:val="3"/>
          <w:wAfter w:w="120" w:type="dxa"/>
        </w:trPr>
        <w:tc>
          <w:tcPr>
            <w:tcW w:w="5812" w:type="dxa"/>
            <w:gridSpan w:val="7"/>
          </w:tcPr>
          <w:p w:rsidR="002B7099" w:rsidRPr="00813347" w:rsidRDefault="002B7099" w:rsidP="00AB1BD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53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>. Сведения о привлечении к администр</w:t>
            </w: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>тивной ответственности за предшествующий и текущий год (когда</w:t>
            </w:r>
            <w:r w:rsidR="0073532D">
              <w:rPr>
                <w:rFonts w:ascii="Times New Roman" w:hAnsi="Times New Roman" w:cs="Times New Roman"/>
                <w:sz w:val="28"/>
                <w:szCs w:val="28"/>
              </w:rPr>
              <w:t>, за какое правонаруш</w:t>
            </w:r>
            <w:r w:rsidR="007353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3532D">
              <w:rPr>
                <w:rFonts w:ascii="Times New Roman" w:hAnsi="Times New Roman" w:cs="Times New Roman"/>
                <w:sz w:val="28"/>
                <w:szCs w:val="28"/>
              </w:rPr>
              <w:t>ние, вид наказания)</w:t>
            </w:r>
          </w:p>
        </w:tc>
        <w:tc>
          <w:tcPr>
            <w:tcW w:w="3868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99" w:rsidRPr="00813347" w:rsidTr="005C4E4B">
        <w:trPr>
          <w:gridAfter w:val="3"/>
          <w:wAfter w:w="120" w:type="dxa"/>
        </w:trPr>
        <w:tc>
          <w:tcPr>
            <w:tcW w:w="9680" w:type="dxa"/>
            <w:gridSpan w:val="10"/>
          </w:tcPr>
          <w:p w:rsidR="002B7099" w:rsidRPr="00813347" w:rsidRDefault="002B7099" w:rsidP="0073532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53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>. Трудовая деятельность (</w:t>
            </w:r>
            <w:r w:rsidR="0073532D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в хронологическом порядке, </w:t>
            </w: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>включая работу по совместительству, предпринимательскую деятельность и т.п.).</w:t>
            </w:r>
          </w:p>
        </w:tc>
      </w:tr>
      <w:tr w:rsidR="002B7099" w:rsidRPr="007C3C86" w:rsidTr="005C4E4B">
        <w:trPr>
          <w:gridAfter w:val="3"/>
          <w:wAfter w:w="120" w:type="dxa"/>
        </w:trPr>
        <w:tc>
          <w:tcPr>
            <w:tcW w:w="4650" w:type="dxa"/>
            <w:gridSpan w:val="6"/>
          </w:tcPr>
          <w:p w:rsidR="002B7099" w:rsidRPr="007C3C86" w:rsidRDefault="002B7099" w:rsidP="002B70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C86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2358" w:type="dxa"/>
            <w:gridSpan w:val="2"/>
            <w:vMerge w:val="restart"/>
          </w:tcPr>
          <w:p w:rsidR="007C3C86" w:rsidRPr="007C3C86" w:rsidRDefault="002B7099" w:rsidP="002B70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C86">
              <w:rPr>
                <w:rFonts w:ascii="Times New Roman" w:hAnsi="Times New Roman" w:cs="Times New Roman"/>
              </w:rPr>
              <w:t>Должность</w:t>
            </w:r>
          </w:p>
          <w:p w:rsidR="007C3C86" w:rsidRDefault="002B7099" w:rsidP="002B70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C86">
              <w:rPr>
                <w:rFonts w:ascii="Times New Roman" w:hAnsi="Times New Roman" w:cs="Times New Roman"/>
              </w:rPr>
              <w:t xml:space="preserve"> с указанием </w:t>
            </w:r>
          </w:p>
          <w:p w:rsidR="002B7099" w:rsidRPr="007C3C86" w:rsidRDefault="002B7099" w:rsidP="002B70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C86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672" w:type="dxa"/>
            <w:gridSpan w:val="2"/>
          </w:tcPr>
          <w:p w:rsidR="002B7099" w:rsidRPr="007C3C86" w:rsidRDefault="002B7099" w:rsidP="002B709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C86">
              <w:rPr>
                <w:rFonts w:ascii="Times New Roman" w:hAnsi="Times New Roman" w:cs="Times New Roman"/>
              </w:rPr>
              <w:t>Адрес организации</w:t>
            </w:r>
          </w:p>
        </w:tc>
      </w:tr>
      <w:tr w:rsidR="002B7099" w:rsidRPr="00813347" w:rsidTr="005C4E4B">
        <w:trPr>
          <w:gridAfter w:val="3"/>
          <w:wAfter w:w="120" w:type="dxa"/>
        </w:trPr>
        <w:tc>
          <w:tcPr>
            <w:tcW w:w="2550" w:type="dxa"/>
            <w:gridSpan w:val="3"/>
          </w:tcPr>
          <w:p w:rsidR="002B7099" w:rsidRPr="00813347" w:rsidRDefault="002B7099" w:rsidP="002B70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2100" w:type="dxa"/>
            <w:gridSpan w:val="3"/>
          </w:tcPr>
          <w:p w:rsidR="002B7099" w:rsidRPr="00813347" w:rsidRDefault="002B7099" w:rsidP="002B709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>увольнения</w:t>
            </w:r>
          </w:p>
        </w:tc>
        <w:tc>
          <w:tcPr>
            <w:tcW w:w="2358" w:type="dxa"/>
            <w:gridSpan w:val="2"/>
            <w:vMerge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99" w:rsidRPr="00813347" w:rsidTr="005C4E4B">
        <w:trPr>
          <w:gridAfter w:val="3"/>
          <w:wAfter w:w="120" w:type="dxa"/>
        </w:trPr>
        <w:tc>
          <w:tcPr>
            <w:tcW w:w="2550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99" w:rsidRPr="00813347" w:rsidTr="005C4E4B">
        <w:trPr>
          <w:gridAfter w:val="3"/>
          <w:wAfter w:w="120" w:type="dxa"/>
        </w:trPr>
        <w:tc>
          <w:tcPr>
            <w:tcW w:w="2550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99" w:rsidRPr="00813347" w:rsidTr="005C4E4B">
        <w:trPr>
          <w:gridAfter w:val="3"/>
          <w:wAfter w:w="120" w:type="dxa"/>
        </w:trPr>
        <w:tc>
          <w:tcPr>
            <w:tcW w:w="2550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99" w:rsidRPr="00813347" w:rsidTr="005C4E4B">
        <w:trPr>
          <w:gridAfter w:val="3"/>
          <w:wAfter w:w="120" w:type="dxa"/>
        </w:trPr>
        <w:tc>
          <w:tcPr>
            <w:tcW w:w="2550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99" w:rsidRPr="00813347" w:rsidTr="005C4E4B">
        <w:trPr>
          <w:gridAfter w:val="3"/>
          <w:wAfter w:w="120" w:type="dxa"/>
        </w:trPr>
        <w:tc>
          <w:tcPr>
            <w:tcW w:w="2550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99" w:rsidRPr="00813347" w:rsidTr="005C4E4B">
        <w:trPr>
          <w:gridAfter w:val="3"/>
          <w:wAfter w:w="120" w:type="dxa"/>
        </w:trPr>
        <w:tc>
          <w:tcPr>
            <w:tcW w:w="2550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99" w:rsidRPr="00813347" w:rsidTr="005C4E4B">
        <w:trPr>
          <w:gridAfter w:val="3"/>
          <w:wAfter w:w="120" w:type="dxa"/>
        </w:trPr>
        <w:tc>
          <w:tcPr>
            <w:tcW w:w="2550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99" w:rsidRPr="00813347" w:rsidTr="005C4E4B">
        <w:trPr>
          <w:gridAfter w:val="3"/>
          <w:wAfter w:w="120" w:type="dxa"/>
        </w:trPr>
        <w:tc>
          <w:tcPr>
            <w:tcW w:w="2550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99" w:rsidRPr="00813347" w:rsidTr="005C4E4B">
        <w:trPr>
          <w:gridAfter w:val="3"/>
          <w:wAfter w:w="120" w:type="dxa"/>
        </w:trPr>
        <w:tc>
          <w:tcPr>
            <w:tcW w:w="2550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99" w:rsidRPr="00813347" w:rsidTr="005C4E4B">
        <w:trPr>
          <w:gridAfter w:val="3"/>
          <w:wAfter w:w="120" w:type="dxa"/>
        </w:trPr>
        <w:tc>
          <w:tcPr>
            <w:tcW w:w="2550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99" w:rsidRPr="00813347" w:rsidTr="005C4E4B">
        <w:trPr>
          <w:gridAfter w:val="3"/>
          <w:wAfter w:w="120" w:type="dxa"/>
        </w:trPr>
        <w:tc>
          <w:tcPr>
            <w:tcW w:w="2550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2D" w:rsidRPr="00813347" w:rsidTr="005C4E4B">
        <w:trPr>
          <w:gridAfter w:val="3"/>
          <w:wAfter w:w="120" w:type="dxa"/>
        </w:trPr>
        <w:tc>
          <w:tcPr>
            <w:tcW w:w="2550" w:type="dxa"/>
            <w:gridSpan w:val="3"/>
          </w:tcPr>
          <w:p w:rsidR="0073532D" w:rsidRPr="00813347" w:rsidRDefault="0073532D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</w:tcPr>
          <w:p w:rsidR="0073532D" w:rsidRPr="00813347" w:rsidRDefault="0073532D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</w:tcPr>
          <w:p w:rsidR="0073532D" w:rsidRPr="00813347" w:rsidRDefault="0073532D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73532D" w:rsidRPr="00813347" w:rsidRDefault="0073532D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2D" w:rsidRPr="00813347" w:rsidTr="005C4E4B">
        <w:trPr>
          <w:gridAfter w:val="3"/>
          <w:wAfter w:w="120" w:type="dxa"/>
        </w:trPr>
        <w:tc>
          <w:tcPr>
            <w:tcW w:w="2550" w:type="dxa"/>
            <w:gridSpan w:val="3"/>
          </w:tcPr>
          <w:p w:rsidR="0073532D" w:rsidRPr="00813347" w:rsidRDefault="0073532D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</w:tcPr>
          <w:p w:rsidR="0073532D" w:rsidRPr="00813347" w:rsidRDefault="0073532D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</w:tcPr>
          <w:p w:rsidR="0073532D" w:rsidRPr="00813347" w:rsidRDefault="0073532D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73532D" w:rsidRPr="00813347" w:rsidRDefault="0073532D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32D" w:rsidRPr="00813347" w:rsidTr="005C4E4B">
        <w:trPr>
          <w:gridAfter w:val="3"/>
          <w:wAfter w:w="120" w:type="dxa"/>
        </w:trPr>
        <w:tc>
          <w:tcPr>
            <w:tcW w:w="2550" w:type="dxa"/>
            <w:gridSpan w:val="3"/>
          </w:tcPr>
          <w:p w:rsidR="0073532D" w:rsidRPr="00813347" w:rsidRDefault="0073532D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</w:tcPr>
          <w:p w:rsidR="0073532D" w:rsidRPr="00813347" w:rsidRDefault="0073532D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</w:tcPr>
          <w:p w:rsidR="0073532D" w:rsidRPr="00813347" w:rsidRDefault="0073532D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73532D" w:rsidRPr="00813347" w:rsidRDefault="0073532D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D0" w:rsidRPr="00813347" w:rsidTr="005C4E4B">
        <w:trPr>
          <w:gridAfter w:val="3"/>
          <w:wAfter w:w="120" w:type="dxa"/>
        </w:trPr>
        <w:tc>
          <w:tcPr>
            <w:tcW w:w="2550" w:type="dxa"/>
            <w:gridSpan w:val="3"/>
          </w:tcPr>
          <w:p w:rsidR="00AB1BD0" w:rsidRPr="00813347" w:rsidRDefault="00AB1BD0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</w:tcPr>
          <w:p w:rsidR="00AB1BD0" w:rsidRPr="00813347" w:rsidRDefault="00AB1BD0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</w:tcPr>
          <w:p w:rsidR="00AB1BD0" w:rsidRPr="00813347" w:rsidRDefault="00AB1BD0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AB1BD0" w:rsidRPr="00813347" w:rsidRDefault="00AB1BD0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D0" w:rsidRPr="00813347" w:rsidTr="005C4E4B">
        <w:trPr>
          <w:gridAfter w:val="3"/>
          <w:wAfter w:w="120" w:type="dxa"/>
        </w:trPr>
        <w:tc>
          <w:tcPr>
            <w:tcW w:w="2550" w:type="dxa"/>
            <w:gridSpan w:val="3"/>
          </w:tcPr>
          <w:p w:rsidR="00AB1BD0" w:rsidRPr="00813347" w:rsidRDefault="00AB1BD0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</w:tcPr>
          <w:p w:rsidR="00AB1BD0" w:rsidRPr="00813347" w:rsidRDefault="00AB1BD0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</w:tcPr>
          <w:p w:rsidR="00AB1BD0" w:rsidRPr="00813347" w:rsidRDefault="00AB1BD0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AB1BD0" w:rsidRPr="00813347" w:rsidRDefault="00AB1BD0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D0" w:rsidRPr="00813347" w:rsidTr="005C4E4B">
        <w:trPr>
          <w:gridAfter w:val="3"/>
          <w:wAfter w:w="120" w:type="dxa"/>
        </w:trPr>
        <w:tc>
          <w:tcPr>
            <w:tcW w:w="2550" w:type="dxa"/>
            <w:gridSpan w:val="3"/>
          </w:tcPr>
          <w:p w:rsidR="00AB1BD0" w:rsidRPr="00813347" w:rsidRDefault="00AB1BD0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</w:tcPr>
          <w:p w:rsidR="00AB1BD0" w:rsidRPr="00813347" w:rsidRDefault="00AB1BD0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</w:tcPr>
          <w:p w:rsidR="00AB1BD0" w:rsidRPr="00813347" w:rsidRDefault="00AB1BD0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AB1BD0" w:rsidRPr="00813347" w:rsidRDefault="00AB1BD0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D0" w:rsidRPr="00813347" w:rsidTr="005C4E4B">
        <w:trPr>
          <w:gridAfter w:val="3"/>
          <w:wAfter w:w="120" w:type="dxa"/>
        </w:trPr>
        <w:tc>
          <w:tcPr>
            <w:tcW w:w="2550" w:type="dxa"/>
            <w:gridSpan w:val="3"/>
          </w:tcPr>
          <w:p w:rsidR="00AB1BD0" w:rsidRPr="00813347" w:rsidRDefault="00AB1BD0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</w:tcPr>
          <w:p w:rsidR="00AB1BD0" w:rsidRPr="00813347" w:rsidRDefault="00AB1BD0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</w:tcPr>
          <w:p w:rsidR="00AB1BD0" w:rsidRPr="00813347" w:rsidRDefault="00AB1BD0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AB1BD0" w:rsidRPr="00813347" w:rsidRDefault="00AB1BD0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BD0" w:rsidRPr="00813347" w:rsidTr="005C4E4B">
        <w:trPr>
          <w:gridAfter w:val="3"/>
          <w:wAfter w:w="120" w:type="dxa"/>
        </w:trPr>
        <w:tc>
          <w:tcPr>
            <w:tcW w:w="2550" w:type="dxa"/>
            <w:gridSpan w:val="3"/>
          </w:tcPr>
          <w:p w:rsidR="00AB1BD0" w:rsidRPr="00813347" w:rsidRDefault="00AB1BD0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</w:tcPr>
          <w:p w:rsidR="00AB1BD0" w:rsidRPr="00813347" w:rsidRDefault="00AB1BD0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gridSpan w:val="2"/>
          </w:tcPr>
          <w:p w:rsidR="00AB1BD0" w:rsidRPr="00813347" w:rsidRDefault="00AB1BD0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AB1BD0" w:rsidRPr="00813347" w:rsidRDefault="00AB1BD0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99" w:rsidRPr="00813347" w:rsidTr="005C4E4B">
        <w:trPr>
          <w:gridAfter w:val="3"/>
          <w:wAfter w:w="120" w:type="dxa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532D" w:rsidRDefault="002B7099" w:rsidP="0073532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73532D" w:rsidRPr="00AB1BD0" w:rsidRDefault="0073532D" w:rsidP="00AB1B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B1BD0">
              <w:rPr>
                <w:rFonts w:ascii="Times New Roman" w:hAnsi="Times New Roman" w:cs="Times New Roman"/>
                <w:sz w:val="28"/>
                <w:szCs w:val="28"/>
              </w:rPr>
              <w:t>19. Служба в вооруженных силах, органах безопасности и правопорядка</w:t>
            </w:r>
          </w:p>
          <w:p w:rsidR="00AB1BD0" w:rsidRPr="00AB1BD0" w:rsidRDefault="00AB1BD0" w:rsidP="00AB1BD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588"/>
              <w:gridCol w:w="1418"/>
              <w:gridCol w:w="6443"/>
            </w:tblGrid>
            <w:tr w:rsidR="007C3C86" w:rsidRPr="007C3C86" w:rsidTr="007C3C86">
              <w:tc>
                <w:tcPr>
                  <w:tcW w:w="3006" w:type="dxa"/>
                  <w:gridSpan w:val="2"/>
                </w:tcPr>
                <w:p w:rsidR="007C3C86" w:rsidRPr="007C3C86" w:rsidRDefault="007C3C86" w:rsidP="007C3C8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 и год</w:t>
                  </w:r>
                </w:p>
              </w:tc>
              <w:tc>
                <w:tcPr>
                  <w:tcW w:w="6443" w:type="dxa"/>
                  <w:vMerge w:val="restart"/>
                </w:tcPr>
                <w:p w:rsidR="007C3C86" w:rsidRPr="007C3C86" w:rsidRDefault="007C3C86" w:rsidP="007C3C8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службе (вид службы, вид призыва (срочная /по контракту), преод прохождения службы, вид/ род войск, должность/звание</w:t>
                  </w:r>
                </w:p>
              </w:tc>
            </w:tr>
            <w:tr w:rsidR="007C3C86" w:rsidRPr="007C3C86" w:rsidTr="007C3C86">
              <w:tc>
                <w:tcPr>
                  <w:tcW w:w="1588" w:type="dxa"/>
                </w:tcPr>
                <w:p w:rsidR="007C3C86" w:rsidRPr="007C3C86" w:rsidRDefault="007C3C86" w:rsidP="007C3C8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поступления</w:t>
                  </w:r>
                </w:p>
              </w:tc>
              <w:tc>
                <w:tcPr>
                  <w:tcW w:w="1418" w:type="dxa"/>
                </w:tcPr>
                <w:p w:rsidR="007C3C86" w:rsidRPr="007C3C86" w:rsidRDefault="007C3C86" w:rsidP="007C3C8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окончания</w:t>
                  </w:r>
                </w:p>
              </w:tc>
              <w:tc>
                <w:tcPr>
                  <w:tcW w:w="6443" w:type="dxa"/>
                  <w:vMerge/>
                </w:tcPr>
                <w:p w:rsidR="007C3C86" w:rsidRPr="007C3C86" w:rsidRDefault="007C3C86" w:rsidP="007C3C8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3C86" w:rsidRPr="007C3C86" w:rsidTr="007C3C86">
              <w:tc>
                <w:tcPr>
                  <w:tcW w:w="1588" w:type="dxa"/>
                </w:tcPr>
                <w:p w:rsidR="007C3C86" w:rsidRPr="007C3C86" w:rsidRDefault="007C3C86" w:rsidP="007C3C8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7C3C86" w:rsidRPr="007C3C86" w:rsidRDefault="007C3C86" w:rsidP="007C3C8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3" w:type="dxa"/>
                </w:tcPr>
                <w:p w:rsidR="007C3C86" w:rsidRPr="007C3C86" w:rsidRDefault="007C3C86" w:rsidP="007C3C8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3C86" w:rsidRPr="007C3C86" w:rsidTr="007C3C86">
              <w:tc>
                <w:tcPr>
                  <w:tcW w:w="1588" w:type="dxa"/>
                </w:tcPr>
                <w:p w:rsidR="007C3C86" w:rsidRPr="007C3C86" w:rsidRDefault="007C3C86" w:rsidP="007C3C8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7C3C86" w:rsidRPr="007C3C86" w:rsidRDefault="007C3C86" w:rsidP="007C3C8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3" w:type="dxa"/>
                </w:tcPr>
                <w:p w:rsidR="007C3C86" w:rsidRPr="007C3C86" w:rsidRDefault="007C3C86" w:rsidP="007C3C8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3C86" w:rsidRPr="007C3C86" w:rsidTr="007C3C86">
              <w:tc>
                <w:tcPr>
                  <w:tcW w:w="1588" w:type="dxa"/>
                </w:tcPr>
                <w:p w:rsidR="007C3C86" w:rsidRPr="007C3C86" w:rsidRDefault="007C3C86" w:rsidP="007C3C8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7C3C86" w:rsidRPr="007C3C86" w:rsidRDefault="007C3C86" w:rsidP="007C3C8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3" w:type="dxa"/>
                </w:tcPr>
                <w:p w:rsidR="007C3C86" w:rsidRPr="007C3C86" w:rsidRDefault="007C3C86" w:rsidP="007C3C8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532D" w:rsidRDefault="0073532D" w:rsidP="007C3C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86" w:rsidRDefault="007C3C86" w:rsidP="007C3C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C3C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Работа на выборных должностях</w:t>
            </w:r>
          </w:p>
          <w:p w:rsidR="00AB1BD0" w:rsidRPr="007C3C86" w:rsidRDefault="00AB1BD0" w:rsidP="007C3C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Ind w:w="29" w:type="dxa"/>
              <w:tblLayout w:type="fixed"/>
              <w:tblLook w:val="04A0"/>
            </w:tblPr>
            <w:tblGrid>
              <w:gridCol w:w="1559"/>
              <w:gridCol w:w="1418"/>
              <w:gridCol w:w="3024"/>
              <w:gridCol w:w="3419"/>
            </w:tblGrid>
            <w:tr w:rsidR="007C3C86" w:rsidRPr="007C3C86" w:rsidTr="007C3C86">
              <w:tc>
                <w:tcPr>
                  <w:tcW w:w="2977" w:type="dxa"/>
                  <w:gridSpan w:val="2"/>
                </w:tcPr>
                <w:p w:rsidR="007C3C86" w:rsidRPr="007C3C86" w:rsidRDefault="002B7099" w:rsidP="007C3C8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C3C86" w:rsidRPr="007C3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 и год</w:t>
                  </w:r>
                </w:p>
              </w:tc>
              <w:tc>
                <w:tcPr>
                  <w:tcW w:w="6443" w:type="dxa"/>
                  <w:gridSpan w:val="2"/>
                  <w:tcBorders>
                    <w:bottom w:val="single" w:sz="4" w:space="0" w:color="auto"/>
                  </w:tcBorders>
                </w:tcPr>
                <w:p w:rsidR="007C3C86" w:rsidRPr="007C3C86" w:rsidRDefault="007C3C86" w:rsidP="007C3C8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7C3C86" w:rsidRPr="007C3C86" w:rsidTr="007C3C86">
              <w:tc>
                <w:tcPr>
                  <w:tcW w:w="1559" w:type="dxa"/>
                </w:tcPr>
                <w:p w:rsidR="007C3C86" w:rsidRPr="007C3C86" w:rsidRDefault="007C3C86" w:rsidP="007C3C8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начала</w:t>
                  </w:r>
                </w:p>
              </w:tc>
              <w:tc>
                <w:tcPr>
                  <w:tcW w:w="1418" w:type="dxa"/>
                </w:tcPr>
                <w:p w:rsidR="007C3C86" w:rsidRPr="007C3C86" w:rsidRDefault="007C3C86" w:rsidP="007C3C8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окончания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C3C86" w:rsidRPr="007C3C86" w:rsidRDefault="007C3C86" w:rsidP="007C3C8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выборного органа</w:t>
                  </w:r>
                </w:p>
              </w:tc>
              <w:tc>
                <w:tcPr>
                  <w:tcW w:w="341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C3C86" w:rsidRPr="007C3C86" w:rsidRDefault="007C3C86" w:rsidP="007C3C8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выборной должности</w:t>
                  </w:r>
                </w:p>
              </w:tc>
            </w:tr>
            <w:tr w:rsidR="007C3C86" w:rsidRPr="007C3C86" w:rsidTr="007C3C86">
              <w:tc>
                <w:tcPr>
                  <w:tcW w:w="1559" w:type="dxa"/>
                </w:tcPr>
                <w:p w:rsidR="007C3C86" w:rsidRPr="007C3C86" w:rsidRDefault="007C3C86" w:rsidP="007C3C8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7C3C86" w:rsidRPr="007C3C86" w:rsidRDefault="007C3C86" w:rsidP="007C3C8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4" w:type="dxa"/>
                  <w:tcBorders>
                    <w:right w:val="single" w:sz="4" w:space="0" w:color="auto"/>
                  </w:tcBorders>
                </w:tcPr>
                <w:p w:rsidR="007C3C86" w:rsidRPr="007C3C86" w:rsidRDefault="007C3C86" w:rsidP="007C3C8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9" w:type="dxa"/>
                  <w:tcBorders>
                    <w:left w:val="single" w:sz="4" w:space="0" w:color="auto"/>
                  </w:tcBorders>
                </w:tcPr>
                <w:p w:rsidR="007C3C86" w:rsidRPr="007C3C86" w:rsidRDefault="007C3C86" w:rsidP="007C3C8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3C86" w:rsidRPr="007C3C86" w:rsidTr="007C3C86">
              <w:tc>
                <w:tcPr>
                  <w:tcW w:w="1559" w:type="dxa"/>
                </w:tcPr>
                <w:p w:rsidR="007C3C86" w:rsidRPr="007C3C86" w:rsidRDefault="007C3C86" w:rsidP="007C3C8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7C3C86" w:rsidRPr="007C3C86" w:rsidRDefault="007C3C86" w:rsidP="007C3C8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4" w:type="dxa"/>
                  <w:tcBorders>
                    <w:right w:val="single" w:sz="4" w:space="0" w:color="auto"/>
                  </w:tcBorders>
                </w:tcPr>
                <w:p w:rsidR="007C3C86" w:rsidRPr="007C3C86" w:rsidRDefault="007C3C86" w:rsidP="007C3C8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9" w:type="dxa"/>
                  <w:tcBorders>
                    <w:left w:val="single" w:sz="4" w:space="0" w:color="auto"/>
                  </w:tcBorders>
                </w:tcPr>
                <w:p w:rsidR="007C3C86" w:rsidRPr="007C3C86" w:rsidRDefault="007C3C86" w:rsidP="007C3C8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3C86" w:rsidRPr="007C3C86" w:rsidTr="007C3C86">
              <w:tc>
                <w:tcPr>
                  <w:tcW w:w="1559" w:type="dxa"/>
                </w:tcPr>
                <w:p w:rsidR="007C3C86" w:rsidRPr="007C3C86" w:rsidRDefault="007C3C86" w:rsidP="00AA731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7C3C86" w:rsidRPr="007C3C86" w:rsidRDefault="007C3C86" w:rsidP="00AA731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4" w:type="dxa"/>
                  <w:tcBorders>
                    <w:right w:val="single" w:sz="4" w:space="0" w:color="auto"/>
                  </w:tcBorders>
                </w:tcPr>
                <w:p w:rsidR="007C3C86" w:rsidRPr="007C3C86" w:rsidRDefault="007C3C86" w:rsidP="00AA731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9" w:type="dxa"/>
                  <w:tcBorders>
                    <w:left w:val="single" w:sz="4" w:space="0" w:color="auto"/>
                  </w:tcBorders>
                </w:tcPr>
                <w:p w:rsidR="007C3C86" w:rsidRPr="007C3C86" w:rsidRDefault="007C3C86" w:rsidP="00AA731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3532D" w:rsidRDefault="0073532D" w:rsidP="002B7099">
            <w:pPr>
              <w:pStyle w:val="a5"/>
              <w:rPr>
                <w:rFonts w:ascii="Times New Roman" w:hAnsi="Times New Roman" w:cs="Times New Roman"/>
              </w:rPr>
            </w:pPr>
          </w:p>
          <w:p w:rsidR="007C3C86" w:rsidRDefault="007C3C86" w:rsidP="007C3C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C3C86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коллегиальных, совещательных органов, членство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щественных, общественно-политических организациях</w:t>
            </w:r>
          </w:p>
          <w:p w:rsidR="00AB1BD0" w:rsidRDefault="00AB1BD0" w:rsidP="007C3C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Ind w:w="29" w:type="dxa"/>
              <w:tblLayout w:type="fixed"/>
              <w:tblLook w:val="04A0"/>
            </w:tblPr>
            <w:tblGrid>
              <w:gridCol w:w="1559"/>
              <w:gridCol w:w="1418"/>
              <w:gridCol w:w="3024"/>
              <w:gridCol w:w="3419"/>
            </w:tblGrid>
            <w:tr w:rsidR="007C3C86" w:rsidRPr="007C3C86" w:rsidTr="00AA7316">
              <w:tc>
                <w:tcPr>
                  <w:tcW w:w="2977" w:type="dxa"/>
                  <w:gridSpan w:val="2"/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 и год</w:t>
                  </w:r>
                </w:p>
              </w:tc>
              <w:tc>
                <w:tcPr>
                  <w:tcW w:w="3024" w:type="dxa"/>
                  <w:vMerge w:val="restart"/>
                  <w:tcBorders>
                    <w:right w:val="single" w:sz="4" w:space="0" w:color="auto"/>
                  </w:tcBorders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органа (организации)</w:t>
                  </w:r>
                </w:p>
              </w:tc>
              <w:tc>
                <w:tcPr>
                  <w:tcW w:w="3419" w:type="dxa"/>
                  <w:vMerge w:val="restart"/>
                  <w:tcBorders>
                    <w:left w:val="single" w:sz="4" w:space="0" w:color="auto"/>
                  </w:tcBorders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Роль (статус, должность)</w:t>
                  </w:r>
                </w:p>
              </w:tc>
            </w:tr>
            <w:tr w:rsidR="007C3C86" w:rsidRPr="007C3C86" w:rsidTr="00AA7316">
              <w:tc>
                <w:tcPr>
                  <w:tcW w:w="1559" w:type="dxa"/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начала</w:t>
                  </w:r>
                </w:p>
              </w:tc>
              <w:tc>
                <w:tcPr>
                  <w:tcW w:w="1418" w:type="dxa"/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окончания</w:t>
                  </w:r>
                </w:p>
              </w:tc>
              <w:tc>
                <w:tcPr>
                  <w:tcW w:w="3024" w:type="dxa"/>
                  <w:vMerge/>
                  <w:tcBorders>
                    <w:right w:val="single" w:sz="4" w:space="0" w:color="auto"/>
                  </w:tcBorders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9" w:type="dxa"/>
                  <w:vMerge/>
                  <w:tcBorders>
                    <w:left w:val="single" w:sz="4" w:space="0" w:color="auto"/>
                  </w:tcBorders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3C86" w:rsidRPr="007C3C86" w:rsidTr="00AA7316">
              <w:tc>
                <w:tcPr>
                  <w:tcW w:w="1559" w:type="dxa"/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4" w:type="dxa"/>
                  <w:tcBorders>
                    <w:right w:val="single" w:sz="4" w:space="0" w:color="auto"/>
                  </w:tcBorders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9" w:type="dxa"/>
                  <w:tcBorders>
                    <w:left w:val="single" w:sz="4" w:space="0" w:color="auto"/>
                  </w:tcBorders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3C86" w:rsidRPr="007C3C86" w:rsidTr="00AA7316">
              <w:tc>
                <w:tcPr>
                  <w:tcW w:w="1559" w:type="dxa"/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4" w:type="dxa"/>
                  <w:tcBorders>
                    <w:right w:val="single" w:sz="4" w:space="0" w:color="auto"/>
                  </w:tcBorders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9" w:type="dxa"/>
                  <w:tcBorders>
                    <w:left w:val="single" w:sz="4" w:space="0" w:color="auto"/>
                  </w:tcBorders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3C86" w:rsidRDefault="007C3C86" w:rsidP="007C3C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C86" w:rsidRDefault="007C3C86" w:rsidP="007C3C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 Проектная деятельность</w:t>
            </w:r>
          </w:p>
          <w:p w:rsidR="00AB1BD0" w:rsidRDefault="00AB1BD0" w:rsidP="007C3C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Ind w:w="29" w:type="dxa"/>
              <w:tblLayout w:type="fixed"/>
              <w:tblLook w:val="04A0"/>
            </w:tblPr>
            <w:tblGrid>
              <w:gridCol w:w="1559"/>
              <w:gridCol w:w="1418"/>
              <w:gridCol w:w="3024"/>
              <w:gridCol w:w="3419"/>
            </w:tblGrid>
            <w:tr w:rsidR="007C3C86" w:rsidRPr="007C3C86" w:rsidTr="00AA7316">
              <w:tc>
                <w:tcPr>
                  <w:tcW w:w="2977" w:type="dxa"/>
                  <w:gridSpan w:val="2"/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C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 и год</w:t>
                  </w:r>
                </w:p>
              </w:tc>
              <w:tc>
                <w:tcPr>
                  <w:tcW w:w="3024" w:type="dxa"/>
                  <w:vMerge w:val="restart"/>
                  <w:tcBorders>
                    <w:right w:val="single" w:sz="4" w:space="0" w:color="auto"/>
                  </w:tcBorders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Проекта,уровень</w:t>
                  </w:r>
                </w:p>
                <w:p w:rsid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(федеральный, </w:t>
                  </w:r>
                </w:p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региональный, местный)</w:t>
                  </w:r>
                </w:p>
              </w:tc>
              <w:tc>
                <w:tcPr>
                  <w:tcW w:w="3419" w:type="dxa"/>
                  <w:vMerge w:val="restart"/>
                  <w:tcBorders>
                    <w:left w:val="single" w:sz="4" w:space="0" w:color="auto"/>
                  </w:tcBorders>
                </w:tcPr>
                <w:p w:rsidR="007C3C86" w:rsidRDefault="007C3C86" w:rsidP="007C3C8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Роль (руководящая,  </w:t>
                  </w:r>
                </w:p>
                <w:p w:rsidR="007C3C86" w:rsidRPr="007C3C86" w:rsidRDefault="007C3C86" w:rsidP="007C3C8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координирующая)</w:t>
                  </w:r>
                </w:p>
              </w:tc>
            </w:tr>
            <w:tr w:rsidR="007C3C86" w:rsidRPr="007C3C86" w:rsidTr="00AA7316">
              <w:tc>
                <w:tcPr>
                  <w:tcW w:w="1559" w:type="dxa"/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начала</w:t>
                  </w:r>
                </w:p>
              </w:tc>
              <w:tc>
                <w:tcPr>
                  <w:tcW w:w="1418" w:type="dxa"/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окончания</w:t>
                  </w:r>
                </w:p>
              </w:tc>
              <w:tc>
                <w:tcPr>
                  <w:tcW w:w="3024" w:type="dxa"/>
                  <w:vMerge/>
                  <w:tcBorders>
                    <w:right w:val="single" w:sz="4" w:space="0" w:color="auto"/>
                  </w:tcBorders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9" w:type="dxa"/>
                  <w:vMerge/>
                  <w:tcBorders>
                    <w:left w:val="single" w:sz="4" w:space="0" w:color="auto"/>
                  </w:tcBorders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3C86" w:rsidRPr="007C3C86" w:rsidTr="00AA7316">
              <w:tc>
                <w:tcPr>
                  <w:tcW w:w="1559" w:type="dxa"/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4" w:type="dxa"/>
                  <w:tcBorders>
                    <w:right w:val="single" w:sz="4" w:space="0" w:color="auto"/>
                  </w:tcBorders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9" w:type="dxa"/>
                  <w:tcBorders>
                    <w:left w:val="single" w:sz="4" w:space="0" w:color="auto"/>
                  </w:tcBorders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C3C86" w:rsidRPr="007C3C86" w:rsidTr="00AA7316">
              <w:tc>
                <w:tcPr>
                  <w:tcW w:w="1559" w:type="dxa"/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4" w:type="dxa"/>
                  <w:tcBorders>
                    <w:right w:val="single" w:sz="4" w:space="0" w:color="auto"/>
                  </w:tcBorders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9" w:type="dxa"/>
                  <w:tcBorders>
                    <w:left w:val="single" w:sz="4" w:space="0" w:color="auto"/>
                  </w:tcBorders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C3C86" w:rsidRDefault="007C3C86" w:rsidP="007C3C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C86" w:rsidRDefault="007C3C86" w:rsidP="007C3C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Кем рекомендуется в Резерв</w:t>
            </w:r>
          </w:p>
          <w:p w:rsidR="00AB1BD0" w:rsidRDefault="00AB1BD0" w:rsidP="007C3C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8"/>
              <w:tblW w:w="9497" w:type="dxa"/>
              <w:tblInd w:w="29" w:type="dxa"/>
              <w:tblLayout w:type="fixed"/>
              <w:tblLook w:val="04A0"/>
            </w:tblPr>
            <w:tblGrid>
              <w:gridCol w:w="3402"/>
              <w:gridCol w:w="2835"/>
              <w:gridCol w:w="3260"/>
            </w:tblGrid>
            <w:tr w:rsidR="007C3C86" w:rsidRPr="007C3C86" w:rsidTr="000A1B8C">
              <w:tc>
                <w:tcPr>
                  <w:tcW w:w="3402" w:type="dxa"/>
                </w:tcPr>
                <w:p w:rsidR="000A1B8C" w:rsidRDefault="000A1B8C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Фамилия,имя,отчество</w:t>
                  </w:r>
                </w:p>
                <w:p w:rsidR="007C3C86" w:rsidRPr="007C3C86" w:rsidRDefault="000A1B8C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(полностью)</w:t>
                  </w:r>
                </w:p>
              </w:tc>
              <w:tc>
                <w:tcPr>
                  <w:tcW w:w="2835" w:type="dxa"/>
                </w:tcPr>
                <w:p w:rsidR="000A1B8C" w:rsidRDefault="000A1B8C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работы, </w:t>
                  </w:r>
                </w:p>
                <w:p w:rsidR="007C3C86" w:rsidRPr="007C3C86" w:rsidRDefault="000A1B8C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7C3C86" w:rsidRDefault="000A1B8C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Контактная информация</w:t>
                  </w:r>
                </w:p>
                <w:p w:rsidR="000A1B8C" w:rsidRPr="007C3C86" w:rsidRDefault="000A1B8C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(номер стационарного раб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чего телефона, номер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бильного телефона) и т.д.</w:t>
                  </w:r>
                </w:p>
              </w:tc>
            </w:tr>
            <w:tr w:rsidR="007C3C86" w:rsidRPr="007C3C86" w:rsidTr="000A1B8C">
              <w:tc>
                <w:tcPr>
                  <w:tcW w:w="3402" w:type="dxa"/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7C3C86" w:rsidRPr="007C3C86" w:rsidRDefault="007C3C86" w:rsidP="00AA7316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A1B8C" w:rsidRDefault="000A1B8C" w:rsidP="007C3C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 Паспорт или документ его заменяющий</w:t>
            </w:r>
          </w:p>
          <w:p w:rsidR="000A1B8C" w:rsidRDefault="000A1B8C" w:rsidP="007C3C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0A1B8C" w:rsidRDefault="00AA7316" w:rsidP="007C3C8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AA7316" w:rsidRPr="00AA7316" w:rsidRDefault="00AA7316" w:rsidP="00AA731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A73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серия,номер, кем и когда выдан)</w:t>
            </w:r>
          </w:p>
          <w:p w:rsidR="002B7099" w:rsidRPr="00813347" w:rsidRDefault="00AA7316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B7099" w:rsidRPr="00DE3AFE">
              <w:rPr>
                <w:rFonts w:ascii="Times New Roman" w:hAnsi="Times New Roman" w:cs="Times New Roman"/>
              </w:rPr>
              <w:t xml:space="preserve">Мне известно, что сообщение о себе в анкете недостоверных либо заведомо ложных </w:t>
            </w:r>
          </w:p>
        </w:tc>
      </w:tr>
      <w:tr w:rsidR="002B7099" w:rsidRPr="00813347" w:rsidTr="005C4E4B">
        <w:trPr>
          <w:gridAfter w:val="3"/>
          <w:wAfter w:w="120" w:type="dxa"/>
        </w:trPr>
        <w:tc>
          <w:tcPr>
            <w:tcW w:w="9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532D" w:rsidRPr="00DE3AFE" w:rsidRDefault="0073532D" w:rsidP="0073532D">
            <w:pPr>
              <w:pStyle w:val="a5"/>
              <w:rPr>
                <w:rFonts w:ascii="Times New Roman" w:hAnsi="Times New Roman" w:cs="Times New Roman"/>
              </w:rPr>
            </w:pPr>
            <w:r w:rsidRPr="00DE3AFE">
              <w:rPr>
                <w:rFonts w:ascii="Times New Roman" w:hAnsi="Times New Roman" w:cs="Times New Roman"/>
              </w:rPr>
              <w:lastRenderedPageBreak/>
              <w:t>сведений повлечет отказ от участия в отборе и от включения в резерв управленческих ка</w:t>
            </w:r>
            <w:r w:rsidRPr="00DE3AFE">
              <w:rPr>
                <w:rFonts w:ascii="Times New Roman" w:hAnsi="Times New Roman" w:cs="Times New Roman"/>
              </w:rPr>
              <w:t>д</w:t>
            </w:r>
            <w:r w:rsidRPr="00DE3AFE">
              <w:rPr>
                <w:rFonts w:ascii="Times New Roman" w:hAnsi="Times New Roman" w:cs="Times New Roman"/>
              </w:rPr>
              <w:t>ров муниципального образования Апшеронский район.</w:t>
            </w:r>
          </w:p>
          <w:p w:rsidR="00AA7316" w:rsidRPr="00AA7316" w:rsidRDefault="00AA7316" w:rsidP="00AA73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73532D" w:rsidRPr="00DE3AFE">
              <w:rPr>
                <w:rFonts w:ascii="Times New Roman" w:hAnsi="Times New Roman" w:cs="Times New Roman"/>
              </w:rPr>
              <w:t xml:space="preserve">Об изменении анкетных данных обязуюсь </w:t>
            </w:r>
            <w:r>
              <w:rPr>
                <w:rFonts w:ascii="Times New Roman" w:hAnsi="Times New Roman" w:cs="Times New Roman"/>
              </w:rPr>
              <w:t>в течение 10 рабочих дней</w:t>
            </w:r>
            <w:r w:rsidR="0073532D" w:rsidRPr="00DE3AFE">
              <w:rPr>
                <w:rFonts w:ascii="Times New Roman" w:hAnsi="Times New Roman" w:cs="Times New Roman"/>
              </w:rPr>
              <w:t xml:space="preserve"> информировать комиссию по формированию и подготовке резерва управленческих кадров муниципального образования А</w:t>
            </w:r>
            <w:r w:rsidR="0073532D" w:rsidRPr="00DE3AFE">
              <w:rPr>
                <w:rFonts w:ascii="Times New Roman" w:hAnsi="Times New Roman" w:cs="Times New Roman"/>
              </w:rPr>
              <w:t>п</w:t>
            </w:r>
            <w:r w:rsidR="0073532D" w:rsidRPr="00DE3AFE">
              <w:rPr>
                <w:rFonts w:ascii="Times New Roman" w:hAnsi="Times New Roman" w:cs="Times New Roman"/>
              </w:rPr>
              <w:t>шеронский район.</w:t>
            </w:r>
            <w:r>
              <w:rPr>
                <w:rFonts w:ascii="Times New Roman" w:hAnsi="Times New Roman" w:cs="Times New Roman"/>
              </w:rPr>
              <w:t xml:space="preserve"> Мне известно, что </w:t>
            </w:r>
            <w:r w:rsidRPr="00AA7316">
              <w:rPr>
                <w:rFonts w:ascii="Times New Roman" w:hAnsi="Times New Roman" w:cs="Times New Roman"/>
                <w:sz w:val="24"/>
                <w:szCs w:val="24"/>
              </w:rPr>
              <w:t>непредставление (не своевременное представление) а</w:t>
            </w:r>
            <w:r w:rsidRPr="00AA73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7316">
              <w:rPr>
                <w:rFonts w:ascii="Times New Roman" w:hAnsi="Times New Roman" w:cs="Times New Roman"/>
                <w:sz w:val="24"/>
                <w:szCs w:val="24"/>
              </w:rPr>
              <w:t>туальных анкетных данных повлечет исключение из резерва управленческих кадров Кра</w:t>
            </w:r>
            <w:r w:rsidRPr="00AA73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7316">
              <w:rPr>
                <w:rFonts w:ascii="Times New Roman" w:hAnsi="Times New Roman" w:cs="Times New Roman"/>
                <w:sz w:val="24"/>
                <w:szCs w:val="24"/>
              </w:rPr>
              <w:t>нодарского края.</w:t>
            </w:r>
          </w:p>
          <w:p w:rsidR="00AA7316" w:rsidRPr="00AA7316" w:rsidRDefault="00AB1BD0" w:rsidP="00AA73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A7316" w:rsidRPr="00AA7316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комиссия по формированию и подготовке резерва упра</w:t>
            </w:r>
            <w:r w:rsidR="00AA7316" w:rsidRPr="00AA73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7316" w:rsidRPr="00AA7316">
              <w:rPr>
                <w:rFonts w:ascii="Times New Roman" w:hAnsi="Times New Roman" w:cs="Times New Roman"/>
                <w:sz w:val="24"/>
                <w:szCs w:val="24"/>
              </w:rPr>
              <w:t xml:space="preserve">ленческих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Апшеронский район</w:t>
            </w:r>
            <w:r w:rsidR="00AA7316" w:rsidRPr="00AA7316">
              <w:rPr>
                <w:rFonts w:ascii="Times New Roman" w:hAnsi="Times New Roman" w:cs="Times New Roman"/>
                <w:sz w:val="24"/>
                <w:szCs w:val="24"/>
              </w:rPr>
              <w:t>, органы местного с</w:t>
            </w:r>
            <w:r w:rsidR="00AA7316" w:rsidRPr="00AA73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7316" w:rsidRPr="00AA7316">
              <w:rPr>
                <w:rFonts w:ascii="Times New Roman" w:hAnsi="Times New Roman" w:cs="Times New Roman"/>
                <w:sz w:val="24"/>
                <w:szCs w:val="24"/>
              </w:rPr>
              <w:t xml:space="preserve">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Апшеронский район </w:t>
            </w:r>
            <w:r w:rsidR="00AA7316" w:rsidRPr="00AA7316">
              <w:rPr>
                <w:rFonts w:ascii="Times New Roman" w:hAnsi="Times New Roman" w:cs="Times New Roman"/>
                <w:sz w:val="24"/>
                <w:szCs w:val="24"/>
              </w:rPr>
              <w:t xml:space="preserve"> не несут передо мной обязательств по назначению меня на управленческую целевую должность.</w:t>
            </w:r>
          </w:p>
          <w:p w:rsidR="00AA7316" w:rsidRPr="00AA7316" w:rsidRDefault="00AB1BD0" w:rsidP="00AA73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A7316" w:rsidRPr="00AA7316">
              <w:rPr>
                <w:rFonts w:ascii="Times New Roman" w:hAnsi="Times New Roman" w:cs="Times New Roman"/>
                <w:sz w:val="24"/>
                <w:szCs w:val="24"/>
              </w:rPr>
              <w:t xml:space="preserve">Я согласен (согласна) добровольно участвовать в конкурсных и оценочных процедурах в рамках проводимого отбора кандидатов в резерв управленческих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Апшеронский район </w:t>
            </w:r>
            <w:r w:rsidR="00AA7316" w:rsidRPr="00AA7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316" w:rsidRPr="00AA7316" w:rsidRDefault="00AB1BD0" w:rsidP="00AA73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A7316" w:rsidRPr="00AA7316">
              <w:rPr>
                <w:rFonts w:ascii="Times New Roman" w:hAnsi="Times New Roman" w:cs="Times New Roman"/>
                <w:sz w:val="24"/>
                <w:szCs w:val="24"/>
              </w:rPr>
              <w:t>Я согласен (согласна) добровольно оплачивать все расходы за свой счет (в том числе транспортные услуги и услуги, связанные с наймом жилья), связанные с участием в ко</w:t>
            </w:r>
            <w:r w:rsidR="00AA7316" w:rsidRPr="00AA73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7316" w:rsidRPr="00AA7316">
              <w:rPr>
                <w:rFonts w:ascii="Times New Roman" w:hAnsi="Times New Roman" w:cs="Times New Roman"/>
                <w:sz w:val="24"/>
                <w:szCs w:val="24"/>
              </w:rPr>
              <w:t xml:space="preserve">курсных и оценочных процедурах в рамках проводимого отбора кандидатов в резерв управленческих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Апшеронский район </w:t>
            </w:r>
            <w:r w:rsidR="00AA7316" w:rsidRPr="00AA7316">
              <w:rPr>
                <w:rFonts w:ascii="Times New Roman" w:hAnsi="Times New Roman" w:cs="Times New Roman"/>
                <w:sz w:val="24"/>
                <w:szCs w:val="24"/>
              </w:rPr>
              <w:t xml:space="preserve"> и нахождением в резерве управленческих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Апшеронский район </w:t>
            </w:r>
            <w:r w:rsidR="00AA7316" w:rsidRPr="00AA731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получение высшего и дополнительного профессионального образования).</w:t>
            </w:r>
          </w:p>
          <w:p w:rsidR="0073532D" w:rsidRPr="00DE3AFE" w:rsidRDefault="00AB1BD0" w:rsidP="00AA731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A7316" w:rsidRPr="00AA7316">
              <w:rPr>
                <w:rFonts w:ascii="Times New Roman" w:hAnsi="Times New Roman" w:cs="Times New Roman"/>
              </w:rPr>
              <w:t>На проведение в отношении меня проверочных мероприятий согласен (согласна</w:t>
            </w:r>
            <w:r w:rsidR="00AA7316" w:rsidRPr="00D6097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3532D" w:rsidRPr="0073532D" w:rsidRDefault="0073532D" w:rsidP="0073532D"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2B7099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«_____»___________________20___ г.    Подпись__________________</w:t>
            </w:r>
            <w:r w:rsidRPr="0081334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0416A" w:rsidRDefault="0090416A" w:rsidP="0090416A"/>
          <w:p w:rsidR="00AA7316" w:rsidRDefault="00AA7316" w:rsidP="0090416A"/>
          <w:p w:rsidR="006A6070" w:rsidRPr="00920C54" w:rsidRDefault="006A6070" w:rsidP="006A60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управления делами </w:t>
            </w:r>
          </w:p>
          <w:p w:rsidR="006A6070" w:rsidRPr="00920C54" w:rsidRDefault="006A6070" w:rsidP="006A60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6A6070" w:rsidRPr="003058BA" w:rsidRDefault="006A6070" w:rsidP="006A607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4">
              <w:rPr>
                <w:rFonts w:ascii="Times New Roman" w:hAnsi="Times New Roman" w:cs="Times New Roman"/>
                <w:sz w:val="28"/>
                <w:szCs w:val="28"/>
              </w:rPr>
              <w:t>образования Апшеронский район                                               С.В.Большакова</w:t>
            </w:r>
          </w:p>
          <w:tbl>
            <w:tblPr>
              <w:tblW w:w="18212" w:type="dxa"/>
              <w:tblInd w:w="108" w:type="dxa"/>
              <w:tblLayout w:type="fixed"/>
              <w:tblLook w:val="0000"/>
            </w:tblPr>
            <w:tblGrid>
              <w:gridCol w:w="6088"/>
              <w:gridCol w:w="12124"/>
            </w:tblGrid>
            <w:tr w:rsidR="006A6070" w:rsidRPr="003058BA" w:rsidTr="006A6070">
              <w:tc>
                <w:tcPr>
                  <w:tcW w:w="60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070" w:rsidRPr="003058BA" w:rsidRDefault="006A6070" w:rsidP="006A607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1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6070" w:rsidRPr="003058BA" w:rsidRDefault="006A6070" w:rsidP="006A6070">
                  <w:pPr>
                    <w:pStyle w:val="a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0416A" w:rsidRDefault="0090416A" w:rsidP="0090416A"/>
          <w:p w:rsidR="0090416A" w:rsidRDefault="0090416A" w:rsidP="0090416A"/>
          <w:p w:rsidR="00AA7316" w:rsidRDefault="00AA7316" w:rsidP="0090416A"/>
          <w:p w:rsidR="00AA7316" w:rsidRDefault="00AA7316" w:rsidP="0090416A"/>
          <w:p w:rsidR="00AA7316" w:rsidRDefault="00AA7316" w:rsidP="0090416A"/>
          <w:p w:rsidR="00AA7316" w:rsidRDefault="00AA7316" w:rsidP="0090416A"/>
          <w:p w:rsidR="00AA7316" w:rsidRDefault="00AA7316" w:rsidP="0090416A"/>
          <w:p w:rsidR="00AA7316" w:rsidRDefault="00AA7316" w:rsidP="0090416A"/>
          <w:tbl>
            <w:tblPr>
              <w:tblStyle w:val="a8"/>
              <w:tblW w:w="14249" w:type="dxa"/>
              <w:tblLayout w:type="fixed"/>
              <w:tblLook w:val="04A0"/>
            </w:tblPr>
            <w:tblGrid>
              <w:gridCol w:w="4724"/>
              <w:gridCol w:w="4725"/>
              <w:gridCol w:w="2400"/>
              <w:gridCol w:w="2400"/>
            </w:tblGrid>
            <w:tr w:rsidR="0090416A" w:rsidTr="0090416A">
              <w:tc>
                <w:tcPr>
                  <w:tcW w:w="47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Default="0090416A" w:rsidP="002B7099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416A" w:rsidRPr="0090416A" w:rsidRDefault="0090416A" w:rsidP="0090416A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1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№4</w:t>
                  </w:r>
                </w:p>
                <w:p w:rsidR="0090416A" w:rsidRDefault="0090416A" w:rsidP="0090416A">
                  <w:pPr>
                    <w:pStyle w:val="a7"/>
                    <w:jc w:val="center"/>
                    <w:rPr>
                      <w:rStyle w:val="a3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 </w:t>
                  </w:r>
                  <w:hyperlink w:anchor="sub_1000" w:history="1">
                    <w:r w:rsidRPr="000D360C">
                      <w:rPr>
                        <w:rStyle w:val="a4"/>
                        <w:rFonts w:ascii="Times New Roman" w:hAnsi="Times New Roman" w:cs="Times New Roman"/>
                        <w:b w:val="0"/>
                        <w:bCs w:val="0"/>
                        <w:color w:val="000000"/>
                        <w:sz w:val="28"/>
                        <w:szCs w:val="28"/>
                      </w:rPr>
                      <w:t>Положению</w:t>
                    </w:r>
                  </w:hyperlink>
                  <w:r w:rsidRPr="000D360C">
                    <w:rPr>
                      <w:rStyle w:val="a3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о резерве </w:t>
                  </w:r>
                </w:p>
                <w:p w:rsidR="0090416A" w:rsidRDefault="0090416A" w:rsidP="0090416A">
                  <w:pPr>
                    <w:pStyle w:val="a7"/>
                    <w:jc w:val="center"/>
                    <w:rPr>
                      <w:rStyle w:val="a3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0D360C">
                    <w:rPr>
                      <w:rStyle w:val="a3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управленческих кадров </w:t>
                  </w:r>
                </w:p>
                <w:p w:rsidR="0090416A" w:rsidRDefault="0090416A" w:rsidP="0090416A">
                  <w:pPr>
                    <w:pStyle w:val="a7"/>
                    <w:jc w:val="center"/>
                    <w:rPr>
                      <w:rStyle w:val="a3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0D360C">
                    <w:rPr>
                      <w:rStyle w:val="a3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0416A" w:rsidRPr="0090416A" w:rsidRDefault="0090416A" w:rsidP="0090416A">
                  <w:pPr>
                    <w:pStyle w:val="a7"/>
                    <w:jc w:val="center"/>
                    <w:rPr>
                      <w:b/>
                    </w:rPr>
                  </w:pPr>
                  <w:r w:rsidRPr="0090416A">
                    <w:rPr>
                      <w:rStyle w:val="a3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Апшеронский район </w:t>
                  </w:r>
                </w:p>
              </w:tc>
              <w:tc>
                <w:tcPr>
                  <w:tcW w:w="2400" w:type="dxa"/>
                  <w:tcBorders>
                    <w:left w:val="nil"/>
                  </w:tcBorders>
                </w:tcPr>
                <w:p w:rsidR="0090416A" w:rsidRPr="00813347" w:rsidRDefault="0090416A" w:rsidP="0090416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00" w:type="dxa"/>
                </w:tcPr>
                <w:p w:rsidR="0090416A" w:rsidRPr="00813347" w:rsidRDefault="0090416A" w:rsidP="0090416A">
                  <w:pPr>
                    <w:pStyle w:val="a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B7099" w:rsidRPr="00813347" w:rsidRDefault="002B7099" w:rsidP="002B70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099" w:rsidRPr="00813347" w:rsidTr="005C4E4B">
        <w:trPr>
          <w:gridAfter w:val="1"/>
          <w:wAfter w:w="19" w:type="dxa"/>
        </w:trPr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416A" w:rsidRDefault="0090416A" w:rsidP="002B7099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2B7099" w:rsidRPr="000D360C" w:rsidRDefault="002B7099" w:rsidP="002B7099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СОГЛАСИЕ</w:t>
            </w:r>
            <w:r w:rsidRPr="000D360C">
              <w:rPr>
                <w:rFonts w:ascii="Times New Roman" w:hAnsi="Times New Roman"/>
                <w:b w:val="0"/>
                <w:sz w:val="28"/>
                <w:szCs w:val="28"/>
              </w:rPr>
              <w:br/>
              <w:t>на обработку персональных данных</w:t>
            </w:r>
          </w:p>
        </w:tc>
      </w:tr>
      <w:tr w:rsidR="002B7099" w:rsidRPr="00813347" w:rsidTr="005C4E4B">
        <w:trPr>
          <w:gridAfter w:val="1"/>
          <w:wAfter w:w="19" w:type="dxa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2B7099" w:rsidRPr="00AA7316" w:rsidRDefault="002B7099" w:rsidP="00AA73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099" w:rsidRPr="00AA7316" w:rsidRDefault="002B7099" w:rsidP="00AA73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A7316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2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B7099" w:rsidRPr="00AA7316" w:rsidRDefault="002B7099" w:rsidP="00AA731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7316" w:rsidRPr="00AA7316" w:rsidRDefault="002B7099" w:rsidP="00AA73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A7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</w:t>
            </w:r>
            <w:r w:rsidR="00AA7316" w:rsidRPr="00AA731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A73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B7099" w:rsidRPr="00813347" w:rsidTr="005C4E4B">
        <w:trPr>
          <w:gridAfter w:val="1"/>
          <w:wAfter w:w="19" w:type="dxa"/>
        </w:trPr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099" w:rsidRDefault="00AA7316" w:rsidP="00AA731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зарегистрированный по адресу:________________________________________</w:t>
            </w:r>
          </w:p>
          <w:p w:rsidR="00AA7316" w:rsidRDefault="00AA7316" w:rsidP="00AA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31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AA7316" w:rsidRPr="00AA7316" w:rsidRDefault="00AA7316" w:rsidP="00AA73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A7316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личность_______________________ серия_______</w:t>
            </w:r>
          </w:p>
          <w:p w:rsidR="00AA7316" w:rsidRDefault="00AA7316" w:rsidP="00AA7316">
            <w:pPr>
              <w:pStyle w:val="a7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A73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AA73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документа)</w:t>
            </w:r>
          </w:p>
          <w:p w:rsidR="00AA7316" w:rsidRDefault="00AA7316" w:rsidP="00AA73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номер____________, выдан____________________________________________</w:t>
            </w:r>
          </w:p>
          <w:p w:rsidR="00AA7316" w:rsidRDefault="00AA7316" w:rsidP="00AA731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AA7316" w:rsidRPr="00AA7316" w:rsidRDefault="00AA7316" w:rsidP="00AA731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(орган, выдавший документ, дата выдачи)</w:t>
            </w:r>
          </w:p>
          <w:p w:rsidR="00AA7316" w:rsidRPr="00AA7316" w:rsidRDefault="00AA7316" w:rsidP="00AA7316">
            <w:pPr>
              <w:pStyle w:val="a7"/>
            </w:pPr>
          </w:p>
        </w:tc>
      </w:tr>
      <w:tr w:rsidR="005C4E4B" w:rsidRPr="00D60978" w:rsidTr="005C4E4B">
        <w:trPr>
          <w:gridAfter w:val="1"/>
          <w:wAfter w:w="19" w:type="dxa"/>
        </w:trPr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E4B" w:rsidRPr="00D60978" w:rsidRDefault="005C4E4B" w:rsidP="005C4E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27 июля 2006 года N 152-ФЗ "О персональных данных" даю согласие комиссии по формированию и подготовке резерва управленческих кадров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Апшеронский район 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туп), обезличивание, блокирование, удаление, уничтожение) следующих пе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сональных данных:</w:t>
            </w:r>
          </w:p>
          <w:p w:rsidR="005C4E4B" w:rsidRPr="00D60978" w:rsidRDefault="005C4E4B" w:rsidP="005C4E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прежние фамилия, имя, отчество, дата, место и причина изменения (в случае изменения), фотография, дата и место рождения, гражданство, семейное положение, наличие детей (количество, пол, год ро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дения), адрес регистрации и фактического проживания, общее время прожив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ния на территории Краснодарского края, образование (когда и какие образов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тельные учреждения закончил(а), номера дипломов, направление подготовки или специальность, квалификация), послевузовское профессиональное образ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вание (наименование образовательного или научного учреждения, год оконч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ния), ученая степень, ученое звание (когда присвоены, номера дипломов, атт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статов), контактная информация (номера домашних, рабочих стационарных (проводных) телефонов, номера мобильных (беспроводных) телефонов, адреса электронной почты), другие средства коммуникации (вписать)</w:t>
            </w:r>
          </w:p>
        </w:tc>
      </w:tr>
      <w:tr w:rsidR="005C4E4B" w:rsidRPr="00D60978" w:rsidTr="005C4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E4B" w:rsidRPr="00D60978" w:rsidRDefault="005C4E4B" w:rsidP="003A3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4E4B" w:rsidRPr="00D60978" w:rsidRDefault="005C4E4B" w:rsidP="003A3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C4E4B" w:rsidRPr="00D60978" w:rsidTr="005C4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4E4B" w:rsidRPr="00D60978" w:rsidRDefault="005C4E4B" w:rsidP="003A3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иностранный язык (название языка, степень владения), государственные нагр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ды, иные награды и знаки отличия (название награды, кем награжден(а), когда, основание), наличие (отсутствие) судимости (когда и за что), сведения о пр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 xml:space="preserve">влечении к административной ответственности (когда, за что, вид наказания), 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трудовая деятельность, включая работу по совместительству, предприним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тельскую деятельность и т.п. (дата поступления и увольнения, должность и м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сто работы (службы), адрес организации), военная служба или служба в орг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нах безопасности и правопорядка (дата начала, окончания, информация о службе), работа на выборных должностях (дата начала, окончания, наименов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ние выборного органа, должности), участие в работе коллегиальных, совещ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тельных органов, членство в общественных, общественно-политических объ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 xml:space="preserve">динениях и организациях, проектная деятельность (дата начала и окончания, наименование органа (организации проекта), роль), кем рекомендуется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зерв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 xml:space="preserve"> (фамилия, имя, отчество, место работы, должность, контактная информ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ция, номера рабочих стационарных (проводных) телефонов, номера мобильных (беспроводных) телефонов), паспорт (серия, номер, кем и когда выдан).</w:t>
            </w:r>
          </w:p>
          <w:p w:rsidR="005C4E4B" w:rsidRPr="00D60978" w:rsidRDefault="005C4E4B" w:rsidP="003A3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Вышеуказанные персональные данные представляю для обработки в ц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лях обеспечения соблюдения в отношении меня законодательства Российской Федерации в сфере отношений, связанных с отбором в Резерв, включением и нахождением в Резерве.</w:t>
            </w:r>
          </w:p>
          <w:p w:rsidR="005C4E4B" w:rsidRPr="00D60978" w:rsidRDefault="005C4E4B" w:rsidP="003A3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Я ознакомлен(а), с тем что:</w:t>
            </w:r>
          </w:p>
          <w:p w:rsidR="005C4E4B" w:rsidRPr="00D60978" w:rsidRDefault="005C4E4B" w:rsidP="003A3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1) согласие на обработку персональных данных действует с даты подписания настоящего Согласия в течение всего срока нахождения в Резерве, увеличенн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го на один год. В случае невключения меня в Резерв - в течение одного года;</w:t>
            </w:r>
          </w:p>
          <w:p w:rsidR="005C4E4B" w:rsidRPr="00D60978" w:rsidRDefault="005C4E4B" w:rsidP="003A3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2) согласие на обработку персональных данных может быть отозвано на осн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вании письменного заявления в произвольной форме;</w:t>
            </w:r>
          </w:p>
          <w:p w:rsidR="005C4E4B" w:rsidRPr="00D60978" w:rsidRDefault="005C4E4B" w:rsidP="003A3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3) в случае отзыва согласия на обработку персональных данных Комиссия вправе продолжить обработку персональных данных без согласия при наличии оснований, указанных в пунктах 2-11 части 1 статьи 6, части 2 статьи 10 и ча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ти 2 статьи 11 и части 2 статьи 11 Федерального закона от 27 июля 2006 года N 152-ФЗ "О персональных данных".</w:t>
            </w:r>
          </w:p>
        </w:tc>
      </w:tr>
      <w:tr w:rsidR="005C4E4B" w:rsidRPr="00D60978" w:rsidTr="005C4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C4E4B" w:rsidRPr="00D60978" w:rsidRDefault="005C4E4B" w:rsidP="003A3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E4B" w:rsidRPr="00D60978" w:rsidTr="005C4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4E4B" w:rsidRDefault="005C4E4B" w:rsidP="003A3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обработки </w:t>
            </w:r>
          </w:p>
          <w:p w:rsidR="005C4E4B" w:rsidRPr="00D60978" w:rsidRDefault="005C4E4B" w:rsidP="003A3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персональных данных: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E4B" w:rsidRPr="00D60978" w:rsidRDefault="005C4E4B" w:rsidP="003A3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E4B" w:rsidRPr="00D60978" w:rsidTr="005C4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4E4B" w:rsidRPr="00D60978" w:rsidRDefault="005C4E4B" w:rsidP="003A3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E4B" w:rsidRPr="005C4E4B" w:rsidRDefault="005C4E4B" w:rsidP="005C4E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4E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(число, месяц, год)</w:t>
            </w:r>
          </w:p>
        </w:tc>
      </w:tr>
      <w:tr w:rsidR="005C4E4B" w:rsidRPr="00D60978" w:rsidTr="005C4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E4B" w:rsidRPr="00D60978" w:rsidRDefault="005C4E4B" w:rsidP="003A3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97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E4B" w:rsidRPr="00D60978" w:rsidRDefault="005C4E4B" w:rsidP="003A3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C4E4B" w:rsidRPr="00D60978" w:rsidRDefault="005C4E4B" w:rsidP="003A3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E4B" w:rsidRPr="00813347" w:rsidTr="003A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4" w:type="dxa"/>
        </w:trPr>
        <w:tc>
          <w:tcPr>
            <w:tcW w:w="97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4E4B" w:rsidRDefault="005C4E4B" w:rsidP="005C4E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E4B" w:rsidRDefault="005C4E4B" w:rsidP="005C4E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E4B" w:rsidRDefault="005C4E4B" w:rsidP="005C4E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E4B" w:rsidRPr="00920C54" w:rsidRDefault="005C4E4B" w:rsidP="005C4E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управления делами </w:t>
            </w:r>
          </w:p>
          <w:p w:rsidR="005C4E4B" w:rsidRPr="00920C54" w:rsidRDefault="005C4E4B" w:rsidP="005C4E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5C4E4B" w:rsidRDefault="005C4E4B" w:rsidP="005C4E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20C54">
              <w:rPr>
                <w:rFonts w:ascii="Times New Roman" w:hAnsi="Times New Roman" w:cs="Times New Roman"/>
                <w:sz w:val="28"/>
                <w:szCs w:val="28"/>
              </w:rPr>
              <w:t>образования Апшеронский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С.В.Большакова</w:t>
            </w:r>
            <w:r w:rsidRPr="00920C5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920C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5C4E4B" w:rsidRDefault="005C4E4B" w:rsidP="002B70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E4B" w:rsidRDefault="005C4E4B" w:rsidP="002B709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E4B" w:rsidRDefault="005C4E4B" w:rsidP="005C4E4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E4B" w:rsidRDefault="005C4E4B" w:rsidP="002B709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E4B" w:rsidRDefault="005C4E4B" w:rsidP="002B709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E4B" w:rsidRPr="00813347" w:rsidRDefault="005C4E4B" w:rsidP="002B7099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099" w:rsidRPr="00813347" w:rsidRDefault="002B7099" w:rsidP="002B709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0416A" w:rsidTr="00593871">
        <w:tc>
          <w:tcPr>
            <w:tcW w:w="4927" w:type="dxa"/>
          </w:tcPr>
          <w:p w:rsidR="0090416A" w:rsidRPr="005C4E4B" w:rsidRDefault="0090416A" w:rsidP="002B7099">
            <w:pPr>
              <w:pStyle w:val="a7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0416A" w:rsidRPr="002B7099" w:rsidRDefault="0090416A" w:rsidP="009041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B709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ПРИЛОЖЕНИЕ № 5</w:t>
            </w:r>
          </w:p>
          <w:p w:rsidR="0090416A" w:rsidRDefault="0090416A" w:rsidP="0090416A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09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hyperlink w:anchor="sub_1000" w:history="1">
              <w:r w:rsidRPr="002B709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>Положению</w:t>
              </w:r>
            </w:hyperlink>
            <w:r w:rsidRPr="002B709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о резерве </w:t>
            </w:r>
          </w:p>
          <w:p w:rsidR="0090416A" w:rsidRDefault="0090416A" w:rsidP="0090416A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09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управленческих кадров </w:t>
            </w:r>
          </w:p>
          <w:p w:rsidR="0090416A" w:rsidRPr="002B7099" w:rsidRDefault="0090416A" w:rsidP="009041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B709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</w:p>
          <w:p w:rsidR="0090416A" w:rsidRPr="002B7099" w:rsidRDefault="0090416A" w:rsidP="0090416A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09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Апшеронский район</w:t>
            </w:r>
          </w:p>
          <w:p w:rsidR="0090416A" w:rsidRDefault="0090416A" w:rsidP="002B7099">
            <w:pPr>
              <w:pStyle w:val="a7"/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B7099" w:rsidRPr="002B7099" w:rsidRDefault="002B7099" w:rsidP="002B7099">
      <w:pPr>
        <w:pStyle w:val="a7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2B7099" w:rsidRPr="0090416A" w:rsidRDefault="002B7099" w:rsidP="009041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0416A">
        <w:rPr>
          <w:rFonts w:ascii="Times New Roman" w:hAnsi="Times New Roman" w:cs="Times New Roman"/>
          <w:sz w:val="28"/>
          <w:szCs w:val="28"/>
        </w:rPr>
        <w:t>РЕКОМЕНДАЦИЯ</w:t>
      </w:r>
    </w:p>
    <w:p w:rsidR="0090416A" w:rsidRDefault="002B7099" w:rsidP="009041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0416A">
        <w:rPr>
          <w:rFonts w:ascii="Times New Roman" w:hAnsi="Times New Roman" w:cs="Times New Roman"/>
          <w:sz w:val="28"/>
          <w:szCs w:val="28"/>
        </w:rPr>
        <w:t xml:space="preserve">кандидату в резерв управленческих кадров </w:t>
      </w:r>
    </w:p>
    <w:p w:rsidR="002B7099" w:rsidRPr="0090416A" w:rsidRDefault="002B7099" w:rsidP="009041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041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B7099" w:rsidRPr="0090416A" w:rsidRDefault="002B7099" w:rsidP="009041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0416A"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2B7099" w:rsidRPr="0090416A" w:rsidRDefault="002B7099" w:rsidP="002B70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7099" w:rsidRPr="0090416A" w:rsidRDefault="002B7099" w:rsidP="002B7099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16A"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2B7099" w:rsidRPr="0090416A" w:rsidRDefault="002B7099" w:rsidP="005C4E4B">
      <w:pPr>
        <w:pStyle w:val="a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0416A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должность лица, рекомендующего кандидата в резерв управленческих кадров)</w:t>
      </w:r>
    </w:p>
    <w:p w:rsidR="002B7099" w:rsidRPr="0090416A" w:rsidRDefault="002B7099" w:rsidP="002B70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7099" w:rsidRPr="0090416A" w:rsidRDefault="002B7099" w:rsidP="002B7099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16A">
        <w:rPr>
          <w:rFonts w:ascii="Times New Roman" w:hAnsi="Times New Roman" w:cs="Times New Roman"/>
          <w:sz w:val="28"/>
          <w:szCs w:val="28"/>
        </w:rPr>
        <w:t>знаю________________________________________ с ______________________</w:t>
      </w:r>
    </w:p>
    <w:p w:rsidR="002B7099" w:rsidRPr="0090416A" w:rsidRDefault="002B7099" w:rsidP="005C4E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0416A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 </w:t>
      </w:r>
      <w:r w:rsidR="00972F1E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 w:rsidRPr="0090416A">
        <w:rPr>
          <w:rFonts w:ascii="Times New Roman" w:hAnsi="Times New Roman" w:cs="Times New Roman"/>
          <w:sz w:val="28"/>
          <w:szCs w:val="28"/>
          <w:vertAlign w:val="superscript"/>
        </w:rPr>
        <w:t xml:space="preserve">андидата в Резерв)               </w:t>
      </w:r>
      <w:r w:rsidR="0090416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</w:t>
      </w:r>
      <w:r w:rsidRPr="0090416A">
        <w:rPr>
          <w:rFonts w:ascii="Times New Roman" w:hAnsi="Times New Roman" w:cs="Times New Roman"/>
          <w:sz w:val="28"/>
          <w:szCs w:val="28"/>
          <w:vertAlign w:val="superscript"/>
        </w:rPr>
        <w:t>(период времени)</w:t>
      </w:r>
    </w:p>
    <w:p w:rsidR="002B7099" w:rsidRPr="0090416A" w:rsidRDefault="002B7099" w:rsidP="002B7099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16A">
        <w:rPr>
          <w:rFonts w:ascii="Times New Roman" w:hAnsi="Times New Roman" w:cs="Times New Roman"/>
          <w:sz w:val="28"/>
          <w:szCs w:val="28"/>
        </w:rPr>
        <w:t>по работе в __________________________________________________________</w:t>
      </w:r>
    </w:p>
    <w:p w:rsidR="002B7099" w:rsidRDefault="002B7099" w:rsidP="005C4E4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0416A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местного самоуправления муниципального образования, организации)</w:t>
      </w:r>
      <w:r w:rsidRPr="0090416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:rsidR="006A6070" w:rsidRDefault="006A6070" w:rsidP="009041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6070" w:rsidRPr="0090416A" w:rsidRDefault="006A6070" w:rsidP="009041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7099" w:rsidRDefault="002B7099" w:rsidP="0090416A">
      <w:pPr>
        <w:pStyle w:val="a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0416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972F1E">
        <w:rPr>
          <w:rFonts w:ascii="Times New Roman" w:hAnsi="Times New Roman" w:cs="Times New Roman"/>
          <w:sz w:val="28"/>
          <w:szCs w:val="28"/>
          <w:vertAlign w:val="superscript"/>
        </w:rPr>
        <w:t xml:space="preserve">указываются  профессиональные </w:t>
      </w:r>
      <w:r w:rsidRPr="0090416A">
        <w:rPr>
          <w:rFonts w:ascii="Times New Roman" w:hAnsi="Times New Roman" w:cs="Times New Roman"/>
          <w:sz w:val="28"/>
          <w:szCs w:val="28"/>
          <w:vertAlign w:val="superscript"/>
        </w:rPr>
        <w:t xml:space="preserve"> и личностны</w:t>
      </w:r>
      <w:r w:rsidR="00972F1E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Pr="0090416A">
        <w:rPr>
          <w:rFonts w:ascii="Times New Roman" w:hAnsi="Times New Roman" w:cs="Times New Roman"/>
          <w:sz w:val="28"/>
          <w:szCs w:val="28"/>
          <w:vertAlign w:val="superscript"/>
        </w:rPr>
        <w:t xml:space="preserve"> качеств</w:t>
      </w:r>
      <w:r w:rsidR="00972F1E">
        <w:rPr>
          <w:rFonts w:ascii="Times New Roman" w:hAnsi="Times New Roman" w:cs="Times New Roman"/>
          <w:sz w:val="28"/>
          <w:szCs w:val="28"/>
          <w:vertAlign w:val="superscript"/>
        </w:rPr>
        <w:t>а к</w:t>
      </w:r>
      <w:r w:rsidRPr="0090416A">
        <w:rPr>
          <w:rFonts w:ascii="Times New Roman" w:hAnsi="Times New Roman" w:cs="Times New Roman"/>
          <w:sz w:val="28"/>
          <w:szCs w:val="28"/>
          <w:vertAlign w:val="superscript"/>
        </w:rPr>
        <w:t xml:space="preserve">андидата в </w:t>
      </w:r>
      <w:r w:rsidR="00972F1E">
        <w:rPr>
          <w:rFonts w:ascii="Times New Roman" w:hAnsi="Times New Roman" w:cs="Times New Roman"/>
          <w:sz w:val="28"/>
          <w:szCs w:val="28"/>
          <w:vertAlign w:val="superscript"/>
        </w:rPr>
        <w:t>Резерв, перечисляются конкретные заслуги и дост</w:t>
      </w:r>
      <w:r w:rsidR="00972F1E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972F1E">
        <w:rPr>
          <w:rFonts w:ascii="Times New Roman" w:hAnsi="Times New Roman" w:cs="Times New Roman"/>
          <w:sz w:val="28"/>
          <w:szCs w:val="28"/>
          <w:vertAlign w:val="superscript"/>
        </w:rPr>
        <w:t>жения кандидата в Резерв в профессиональной сфере, позволяющие объективно оценить вклад гражданина в соответс</w:t>
      </w:r>
      <w:r w:rsidR="00972F1E">
        <w:rPr>
          <w:rFonts w:ascii="Times New Roman" w:hAnsi="Times New Roman" w:cs="Times New Roman"/>
          <w:sz w:val="28"/>
          <w:szCs w:val="28"/>
          <w:vertAlign w:val="superscript"/>
        </w:rPr>
        <w:t>т</w:t>
      </w:r>
      <w:r w:rsidR="00972F1E">
        <w:rPr>
          <w:rFonts w:ascii="Times New Roman" w:hAnsi="Times New Roman" w:cs="Times New Roman"/>
          <w:sz w:val="28"/>
          <w:szCs w:val="28"/>
          <w:vertAlign w:val="superscript"/>
        </w:rPr>
        <w:t>вующей сфере деятельности</w:t>
      </w:r>
      <w:r w:rsidR="006A6070">
        <w:rPr>
          <w:rFonts w:ascii="Times New Roman" w:hAnsi="Times New Roman" w:cs="Times New Roman"/>
          <w:sz w:val="28"/>
          <w:szCs w:val="28"/>
          <w:vertAlign w:val="superscript"/>
        </w:rPr>
        <w:t>, оюъективные данные, характеризующие положительно личность кандидата в Резерв)</w:t>
      </w:r>
    </w:p>
    <w:p w:rsidR="002B7099" w:rsidRPr="0090416A" w:rsidRDefault="002B7099" w:rsidP="002B7099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16A">
        <w:rPr>
          <w:rFonts w:ascii="Times New Roman" w:hAnsi="Times New Roman" w:cs="Times New Roman"/>
          <w:sz w:val="28"/>
          <w:szCs w:val="28"/>
        </w:rPr>
        <w:t>Считаю, что _________________________________________________________</w:t>
      </w:r>
    </w:p>
    <w:p w:rsidR="002B7099" w:rsidRPr="0090416A" w:rsidRDefault="002B7099" w:rsidP="0090416A">
      <w:pPr>
        <w:pStyle w:val="a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0416A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 </w:t>
      </w:r>
      <w:r w:rsidR="006A6070">
        <w:rPr>
          <w:rFonts w:ascii="Times New Roman" w:hAnsi="Times New Roman" w:cs="Times New Roman"/>
          <w:sz w:val="28"/>
          <w:szCs w:val="28"/>
          <w:vertAlign w:val="superscript"/>
        </w:rPr>
        <w:t>к</w:t>
      </w:r>
      <w:r w:rsidRPr="0090416A">
        <w:rPr>
          <w:rFonts w:ascii="Times New Roman" w:hAnsi="Times New Roman" w:cs="Times New Roman"/>
          <w:sz w:val="28"/>
          <w:szCs w:val="28"/>
          <w:vertAlign w:val="superscript"/>
        </w:rPr>
        <w:t>андидата в Резерв)</w:t>
      </w:r>
    </w:p>
    <w:p w:rsidR="002B7099" w:rsidRPr="0090416A" w:rsidRDefault="002B7099" w:rsidP="002B70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7099" w:rsidRPr="0090416A" w:rsidRDefault="002B7099" w:rsidP="002B7099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16A">
        <w:rPr>
          <w:rFonts w:ascii="Times New Roman" w:hAnsi="Times New Roman" w:cs="Times New Roman"/>
          <w:sz w:val="28"/>
          <w:szCs w:val="28"/>
        </w:rPr>
        <w:t>может быть включен в резерв управленческих кадров муниципального образ</w:t>
      </w:r>
      <w:r w:rsidRPr="0090416A">
        <w:rPr>
          <w:rFonts w:ascii="Times New Roman" w:hAnsi="Times New Roman" w:cs="Times New Roman"/>
          <w:sz w:val="28"/>
          <w:szCs w:val="28"/>
        </w:rPr>
        <w:t>о</w:t>
      </w:r>
      <w:r w:rsidRPr="0090416A">
        <w:rPr>
          <w:rFonts w:ascii="Times New Roman" w:hAnsi="Times New Roman" w:cs="Times New Roman"/>
          <w:sz w:val="28"/>
          <w:szCs w:val="28"/>
        </w:rPr>
        <w:t>вания Апшеронский район на _____________________________________</w:t>
      </w:r>
    </w:p>
    <w:p w:rsidR="002B7099" w:rsidRPr="0090416A" w:rsidRDefault="002B7099" w:rsidP="002B7099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16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B7099" w:rsidRPr="006A6070" w:rsidRDefault="002B7099" w:rsidP="002B7099">
      <w:pPr>
        <w:pStyle w:val="a7"/>
        <w:rPr>
          <w:rFonts w:ascii="Times New Roman" w:hAnsi="Times New Roman" w:cs="Times New Roman"/>
          <w:sz w:val="28"/>
          <w:szCs w:val="28"/>
          <w:vertAlign w:val="superscript"/>
        </w:rPr>
      </w:pPr>
      <w:r w:rsidRPr="006A6070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6A6070" w:rsidRPr="006A6070">
        <w:rPr>
          <w:rFonts w:ascii="Times New Roman" w:hAnsi="Times New Roman" w:cs="Times New Roman"/>
          <w:sz w:val="28"/>
          <w:szCs w:val="28"/>
          <w:vertAlign w:val="superscript"/>
        </w:rPr>
        <w:t xml:space="preserve">указывается </w:t>
      </w:r>
      <w:r w:rsidRPr="006A6070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управленческих целев</w:t>
      </w:r>
      <w:r w:rsidR="006A6070">
        <w:rPr>
          <w:rFonts w:ascii="Times New Roman" w:hAnsi="Times New Roman" w:cs="Times New Roman"/>
          <w:sz w:val="28"/>
          <w:szCs w:val="28"/>
          <w:vertAlign w:val="superscript"/>
        </w:rPr>
        <w:t>ой</w:t>
      </w:r>
      <w:r w:rsidRPr="006A6070">
        <w:rPr>
          <w:rFonts w:ascii="Times New Roman" w:hAnsi="Times New Roman" w:cs="Times New Roman"/>
          <w:sz w:val="28"/>
          <w:szCs w:val="28"/>
          <w:vertAlign w:val="superscript"/>
        </w:rPr>
        <w:t xml:space="preserve"> должност</w:t>
      </w:r>
      <w:r w:rsidR="006A6070">
        <w:rPr>
          <w:rFonts w:ascii="Times New Roman" w:hAnsi="Times New Roman" w:cs="Times New Roman"/>
          <w:sz w:val="28"/>
          <w:szCs w:val="28"/>
          <w:vertAlign w:val="superscript"/>
        </w:rPr>
        <w:t>и или ссылка на подпункты 1.3.1-1.3.3. пункта 1.3. Полож</w:t>
      </w:r>
      <w:r w:rsidR="006A6070">
        <w:rPr>
          <w:rFonts w:ascii="Times New Roman" w:hAnsi="Times New Roman" w:cs="Times New Roman"/>
          <w:sz w:val="28"/>
          <w:szCs w:val="28"/>
          <w:vertAlign w:val="superscript"/>
        </w:rPr>
        <w:t>е</w:t>
      </w:r>
      <w:r w:rsidR="006A6070">
        <w:rPr>
          <w:rFonts w:ascii="Times New Roman" w:hAnsi="Times New Roman" w:cs="Times New Roman"/>
          <w:sz w:val="28"/>
          <w:szCs w:val="28"/>
          <w:vertAlign w:val="superscript"/>
        </w:rPr>
        <w:t>ния  о резерве управленческих кадров муниципального образования Апшеронский район)</w:t>
      </w:r>
    </w:p>
    <w:p w:rsidR="002B7099" w:rsidRPr="0090416A" w:rsidRDefault="002B7099" w:rsidP="002B70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7099" w:rsidRPr="0090416A" w:rsidRDefault="002B7099" w:rsidP="002B7099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16A">
        <w:rPr>
          <w:rFonts w:ascii="Times New Roman" w:hAnsi="Times New Roman" w:cs="Times New Roman"/>
          <w:sz w:val="28"/>
          <w:szCs w:val="28"/>
        </w:rPr>
        <w:t>Должность лица, рекомендующего</w:t>
      </w:r>
    </w:p>
    <w:p w:rsidR="002B7099" w:rsidRPr="0090416A" w:rsidRDefault="006A6070" w:rsidP="002B70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B7099" w:rsidRPr="0090416A">
        <w:rPr>
          <w:rFonts w:ascii="Times New Roman" w:hAnsi="Times New Roman" w:cs="Times New Roman"/>
          <w:sz w:val="28"/>
          <w:szCs w:val="28"/>
        </w:rPr>
        <w:t>андидата в Резерв                         ________________   _____________________</w:t>
      </w:r>
    </w:p>
    <w:p w:rsidR="002B7099" w:rsidRPr="006A6070" w:rsidRDefault="002B7099" w:rsidP="002B7099">
      <w:pPr>
        <w:pStyle w:val="a7"/>
        <w:rPr>
          <w:rFonts w:ascii="Times New Roman" w:hAnsi="Times New Roman" w:cs="Times New Roman"/>
          <w:sz w:val="28"/>
          <w:szCs w:val="28"/>
          <w:vertAlign w:val="superscript"/>
        </w:rPr>
      </w:pPr>
      <w:r w:rsidRPr="009041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A6070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</w:t>
      </w:r>
      <w:r w:rsidR="006A607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 w:rsidRPr="006A6070">
        <w:rPr>
          <w:rFonts w:ascii="Times New Roman" w:hAnsi="Times New Roman" w:cs="Times New Roman"/>
          <w:sz w:val="28"/>
          <w:szCs w:val="28"/>
          <w:vertAlign w:val="superscript"/>
        </w:rPr>
        <w:t xml:space="preserve">  (инициалы, фамилия)</w:t>
      </w:r>
    </w:p>
    <w:p w:rsidR="002B7099" w:rsidRPr="0090416A" w:rsidRDefault="002B7099" w:rsidP="002B70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455AD" w:rsidRDefault="002B7099" w:rsidP="002B7099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16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455AD">
        <w:rPr>
          <w:rFonts w:ascii="Times New Roman" w:hAnsi="Times New Roman" w:cs="Times New Roman"/>
          <w:sz w:val="28"/>
          <w:szCs w:val="28"/>
        </w:rPr>
        <w:t>управления делами</w:t>
      </w:r>
    </w:p>
    <w:p w:rsidR="002B7099" w:rsidRPr="0090416A" w:rsidRDefault="002B7099" w:rsidP="002B7099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16A">
        <w:rPr>
          <w:rFonts w:ascii="Times New Roman" w:hAnsi="Times New Roman" w:cs="Times New Roman"/>
          <w:sz w:val="28"/>
          <w:szCs w:val="28"/>
        </w:rPr>
        <w:t>администрации</w:t>
      </w:r>
      <w:r w:rsidR="008455AD" w:rsidRPr="008455AD">
        <w:rPr>
          <w:rFonts w:ascii="Times New Roman" w:hAnsi="Times New Roman" w:cs="Times New Roman"/>
          <w:sz w:val="28"/>
          <w:szCs w:val="28"/>
        </w:rPr>
        <w:t xml:space="preserve"> </w:t>
      </w:r>
      <w:r w:rsidR="008455AD" w:rsidRPr="0090416A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455AD" w:rsidRPr="0090416A" w:rsidRDefault="002B7099" w:rsidP="008455AD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16A">
        <w:rPr>
          <w:rFonts w:ascii="Times New Roman" w:hAnsi="Times New Roman" w:cs="Times New Roman"/>
          <w:sz w:val="28"/>
          <w:szCs w:val="28"/>
        </w:rPr>
        <w:t>образования</w:t>
      </w:r>
      <w:r w:rsidR="008455AD" w:rsidRPr="008455AD">
        <w:rPr>
          <w:rFonts w:ascii="Times New Roman" w:hAnsi="Times New Roman" w:cs="Times New Roman"/>
          <w:sz w:val="28"/>
          <w:szCs w:val="28"/>
        </w:rPr>
        <w:t xml:space="preserve"> </w:t>
      </w:r>
      <w:r w:rsidR="008455AD" w:rsidRPr="0090416A">
        <w:rPr>
          <w:rFonts w:ascii="Times New Roman" w:hAnsi="Times New Roman" w:cs="Times New Roman"/>
          <w:sz w:val="28"/>
          <w:szCs w:val="28"/>
        </w:rPr>
        <w:t xml:space="preserve">Апшеронский район   </w:t>
      </w:r>
      <w:r w:rsidR="008455A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455AD" w:rsidRPr="0090416A">
        <w:rPr>
          <w:rFonts w:ascii="Times New Roman" w:hAnsi="Times New Roman" w:cs="Times New Roman"/>
          <w:sz w:val="28"/>
          <w:szCs w:val="28"/>
        </w:rPr>
        <w:t>С.В.Большакова</w:t>
      </w:r>
    </w:p>
    <w:p w:rsidR="002B7099" w:rsidRPr="0090416A" w:rsidRDefault="008455AD" w:rsidP="002B7099">
      <w:pPr>
        <w:pStyle w:val="a7"/>
        <w:rPr>
          <w:rFonts w:ascii="Times New Roman" w:hAnsi="Times New Roman" w:cs="Times New Roman"/>
          <w:sz w:val="28"/>
          <w:szCs w:val="28"/>
        </w:rPr>
      </w:pPr>
      <w:r w:rsidRPr="009041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2B7099" w:rsidRPr="0090416A" w:rsidRDefault="002B7099" w:rsidP="002B7099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91" w:type="dxa"/>
        <w:tblLook w:val="04A0"/>
      </w:tblPr>
      <w:tblGrid>
        <w:gridCol w:w="4887"/>
        <w:gridCol w:w="4904"/>
      </w:tblGrid>
      <w:tr w:rsidR="003A3272" w:rsidTr="00593871"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3A3272" w:rsidRPr="005C4E4B" w:rsidRDefault="003A3272" w:rsidP="003A3272">
            <w:pPr>
              <w:pStyle w:val="a7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3A3272" w:rsidRPr="002B7099" w:rsidRDefault="003A3272" w:rsidP="003A32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ПРИЛОЖЕНИЕ № 6</w:t>
            </w:r>
          </w:p>
          <w:p w:rsidR="003A3272" w:rsidRDefault="003A3272" w:rsidP="003A3272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09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hyperlink w:anchor="sub_1000" w:history="1">
              <w:r w:rsidRPr="002B7099">
                <w:rPr>
                  <w:rStyle w:val="a4"/>
                  <w:rFonts w:ascii="Times New Roman" w:hAnsi="Times New Roman" w:cs="Times New Roman"/>
                  <w:b w:val="0"/>
                  <w:bCs w:val="0"/>
                  <w:color w:val="000000"/>
                  <w:sz w:val="28"/>
                  <w:szCs w:val="28"/>
                </w:rPr>
                <w:t>Положению</w:t>
              </w:r>
            </w:hyperlink>
            <w:r w:rsidRPr="002B709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о резерве </w:t>
            </w:r>
          </w:p>
          <w:p w:rsidR="003A3272" w:rsidRDefault="003A3272" w:rsidP="003A3272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09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управленческих кадров </w:t>
            </w:r>
          </w:p>
          <w:p w:rsidR="003A3272" w:rsidRPr="002B7099" w:rsidRDefault="003A3272" w:rsidP="003A327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B709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</w:p>
          <w:p w:rsidR="003A3272" w:rsidRPr="002B7099" w:rsidRDefault="003A3272" w:rsidP="003A3272">
            <w:pPr>
              <w:pStyle w:val="a7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09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Апшеронский район</w:t>
            </w:r>
          </w:p>
          <w:p w:rsidR="003A3272" w:rsidRDefault="003A3272" w:rsidP="003A3272">
            <w:pPr>
              <w:pStyle w:val="a7"/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3272" w:rsidRPr="003A3272" w:rsidTr="00593871">
        <w:trPr>
          <w:trHeight w:val="322"/>
        </w:trPr>
        <w:tc>
          <w:tcPr>
            <w:tcW w:w="48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3272" w:rsidRPr="005C4E4B" w:rsidRDefault="003A3272" w:rsidP="003A3272">
            <w:pPr>
              <w:pStyle w:val="a7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3272" w:rsidRDefault="003A3272" w:rsidP="005C4E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A3272" w:rsidRDefault="003A3272" w:rsidP="005C4E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A3272" w:rsidRDefault="003A3272" w:rsidP="005C4E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3A3272" w:rsidRDefault="003A3272" w:rsidP="005C4E4B">
            <w:pPr>
              <w:pStyle w:val="a7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A32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  <w:p w:rsidR="003A3272" w:rsidRPr="00972F1E" w:rsidRDefault="003A3272" w:rsidP="005C4E4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972F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И.О. Фамилия)</w:t>
            </w:r>
          </w:p>
          <w:p w:rsidR="003A3272" w:rsidRDefault="003A3272" w:rsidP="003A3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«____»_____________________20__ Г.</w:t>
            </w:r>
          </w:p>
          <w:p w:rsidR="003A3272" w:rsidRPr="00D60978" w:rsidRDefault="003A3272" w:rsidP="003A3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272" w:rsidTr="00593871">
        <w:trPr>
          <w:trHeight w:val="322"/>
        </w:trPr>
        <w:tc>
          <w:tcPr>
            <w:tcW w:w="48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272" w:rsidRPr="005C4E4B" w:rsidRDefault="003A3272" w:rsidP="003A3272">
            <w:pPr>
              <w:pStyle w:val="a7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3272" w:rsidRPr="00D60978" w:rsidRDefault="003A3272" w:rsidP="003A32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7099" w:rsidRPr="0090416A" w:rsidRDefault="002B7099" w:rsidP="002B70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B7099" w:rsidRPr="002B7099" w:rsidRDefault="002B7099" w:rsidP="003A3272">
      <w:pPr>
        <w:pStyle w:val="a7"/>
        <w:jc w:val="center"/>
        <w:rPr>
          <w:rFonts w:ascii="Times New Roman" w:hAnsi="Times New Roman" w:cs="Times New Roman"/>
        </w:rPr>
      </w:pPr>
    </w:p>
    <w:tbl>
      <w:tblPr>
        <w:tblW w:w="9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9"/>
        <w:gridCol w:w="2246"/>
        <w:gridCol w:w="205"/>
        <w:gridCol w:w="700"/>
        <w:gridCol w:w="626"/>
        <w:gridCol w:w="1474"/>
        <w:gridCol w:w="67"/>
        <w:gridCol w:w="9"/>
        <w:gridCol w:w="624"/>
        <w:gridCol w:w="1239"/>
        <w:gridCol w:w="14"/>
        <w:gridCol w:w="1973"/>
      </w:tblGrid>
      <w:tr w:rsidR="0090416A" w:rsidRPr="00D60978" w:rsidTr="003A3272">
        <w:tc>
          <w:tcPr>
            <w:tcW w:w="9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416A" w:rsidRPr="00360E84" w:rsidRDefault="00360E84" w:rsidP="003A3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</w:t>
            </w:r>
          </w:p>
        </w:tc>
      </w:tr>
      <w:tr w:rsidR="0090416A" w:rsidRPr="00D60978" w:rsidTr="003A3272">
        <w:tc>
          <w:tcPr>
            <w:tcW w:w="9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416A" w:rsidRPr="00360E84" w:rsidRDefault="0090416A" w:rsidP="003A3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272" w:rsidRPr="00D60978" w:rsidTr="003A3272">
        <w:trPr>
          <w:trHeight w:val="5610"/>
        </w:trPr>
        <w:tc>
          <w:tcPr>
            <w:tcW w:w="9806" w:type="dxa"/>
            <w:gridSpan w:val="12"/>
            <w:tcBorders>
              <w:top w:val="nil"/>
              <w:left w:val="nil"/>
              <w:right w:val="nil"/>
            </w:tcBorders>
          </w:tcPr>
          <w:p w:rsidR="003A3272" w:rsidRPr="003A3272" w:rsidRDefault="003A3272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272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отчество____________________________________________</w:t>
            </w:r>
          </w:p>
          <w:p w:rsidR="003A3272" w:rsidRDefault="003A3272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272">
              <w:rPr>
                <w:rFonts w:ascii="Times New Roman" w:hAnsi="Times New Roman" w:cs="Times New Roman"/>
                <w:sz w:val="28"/>
                <w:szCs w:val="28"/>
              </w:rPr>
              <w:t>2. Год, число, месяц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A3272" w:rsidRDefault="003A3272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272">
              <w:rPr>
                <w:rFonts w:ascii="Times New Roman" w:hAnsi="Times New Roman" w:cs="Times New Roman"/>
                <w:sz w:val="28"/>
                <w:szCs w:val="28"/>
              </w:rPr>
              <w:t>3. Замещаемая должность, дата назначения на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3A3272" w:rsidRPr="003A3272" w:rsidRDefault="003A3272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A3272" w:rsidRPr="003A3272" w:rsidRDefault="003A3272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272">
              <w:rPr>
                <w:rFonts w:ascii="Times New Roman" w:hAnsi="Times New Roman" w:cs="Times New Roman"/>
                <w:sz w:val="28"/>
                <w:szCs w:val="28"/>
              </w:rPr>
              <w:t>4. Дата включения в Региональный резерв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A3272" w:rsidRPr="003A3272" w:rsidRDefault="003A3272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272">
              <w:rPr>
                <w:rFonts w:ascii="Times New Roman" w:hAnsi="Times New Roman" w:cs="Times New Roman"/>
                <w:sz w:val="28"/>
                <w:szCs w:val="28"/>
              </w:rPr>
              <w:t>5. Включен в целевую группу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3A3272" w:rsidRPr="003A3272" w:rsidRDefault="003A3272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272">
              <w:rPr>
                <w:rFonts w:ascii="Times New Roman" w:hAnsi="Times New Roman" w:cs="Times New Roman"/>
                <w:sz w:val="28"/>
                <w:szCs w:val="28"/>
              </w:rPr>
              <w:t>уровень готовности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3A3272" w:rsidRDefault="003A3272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272">
              <w:rPr>
                <w:rFonts w:ascii="Times New Roman" w:hAnsi="Times New Roman" w:cs="Times New Roman"/>
                <w:sz w:val="28"/>
                <w:szCs w:val="28"/>
              </w:rPr>
              <w:t>6. Сведения о профессиональном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A3272" w:rsidRDefault="003A3272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A3272" w:rsidRPr="003A3272" w:rsidRDefault="003A3272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A3272" w:rsidRPr="003A3272" w:rsidRDefault="003A3272" w:rsidP="003A3272">
            <w:pPr>
              <w:pStyle w:val="a7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A32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(когда и какое учебное заведение окончил, направление подготовки (специальность) и квалификация по диплому, ученая степень, ученое звание)</w:t>
            </w:r>
          </w:p>
          <w:p w:rsidR="003A3272" w:rsidRDefault="003A3272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272">
              <w:rPr>
                <w:rFonts w:ascii="Times New Roman" w:hAnsi="Times New Roman" w:cs="Times New Roman"/>
                <w:sz w:val="28"/>
                <w:szCs w:val="28"/>
              </w:rPr>
              <w:t>7. Сведения о дополнительном профессиональном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3A3272" w:rsidRDefault="003A3272" w:rsidP="0090416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3A3272" w:rsidRDefault="003A3272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3A3272" w:rsidRPr="003A3272" w:rsidRDefault="003A3272" w:rsidP="003A3272">
            <w:pPr>
              <w:pStyle w:val="a7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A327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(профессиональная переподготовка, повышение квалификации, указываются сроки прохождения обучения, наименование образовательного учреждения, программа обучения)</w:t>
            </w:r>
          </w:p>
        </w:tc>
      </w:tr>
      <w:tr w:rsidR="0090416A" w:rsidRPr="00D60978" w:rsidTr="003A3272">
        <w:tc>
          <w:tcPr>
            <w:tcW w:w="9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416A" w:rsidRPr="00360E84" w:rsidRDefault="003A3272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0416A" w:rsidRPr="00360E84">
              <w:rPr>
                <w:rFonts w:ascii="Times New Roman" w:hAnsi="Times New Roman" w:cs="Times New Roman"/>
                <w:sz w:val="24"/>
                <w:szCs w:val="24"/>
              </w:rPr>
              <w:t>В целях приобретения и совершенствования профессиональных знаний, умений и навыков планируется провести следующие мероприятия по профессиональному развитию:</w:t>
            </w:r>
          </w:p>
        </w:tc>
      </w:tr>
      <w:tr w:rsidR="0090416A" w:rsidRPr="00D60978" w:rsidTr="003A3272">
        <w:tc>
          <w:tcPr>
            <w:tcW w:w="9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416A" w:rsidRPr="00360E84" w:rsidRDefault="003A3272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0416A" w:rsidRPr="00D60978" w:rsidTr="003A327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3A3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2" w:rsidRDefault="0090416A" w:rsidP="003A3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0416A" w:rsidRPr="00360E84" w:rsidRDefault="0090416A" w:rsidP="003A3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профессиональн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му развитию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2" w:rsidRDefault="0090416A" w:rsidP="003A3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ние обуч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 xml:space="preserve">ния *, </w:t>
            </w:r>
          </w:p>
          <w:p w:rsidR="0090416A" w:rsidRPr="00360E84" w:rsidRDefault="0090416A" w:rsidP="003A3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мый период обучения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2" w:rsidRDefault="0090416A" w:rsidP="003A3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90416A" w:rsidRPr="00360E84" w:rsidRDefault="0090416A" w:rsidP="003A3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72" w:rsidRDefault="0090416A" w:rsidP="003A3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</w:p>
          <w:p w:rsidR="0090416A" w:rsidRPr="00360E84" w:rsidRDefault="0090416A" w:rsidP="003A3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272" w:rsidRDefault="0090416A" w:rsidP="003A3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90416A" w:rsidRPr="00360E84" w:rsidRDefault="0090416A" w:rsidP="003A327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о выполнении (наименование и номер докуме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та о прохожд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нии обучения, сроки обучения)</w:t>
            </w:r>
          </w:p>
        </w:tc>
      </w:tr>
      <w:tr w:rsidR="0090416A" w:rsidRPr="00D60978" w:rsidTr="003A327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416A" w:rsidRPr="00D60978" w:rsidTr="003A3272">
        <w:tc>
          <w:tcPr>
            <w:tcW w:w="98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1. Получение высшего образования (повышение уровня профессионального образования) **</w:t>
            </w:r>
          </w:p>
        </w:tc>
      </w:tr>
      <w:tr w:rsidR="0090416A" w:rsidRPr="00D60978" w:rsidTr="003A327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6A" w:rsidRPr="00D60978" w:rsidTr="003A3272">
        <w:tc>
          <w:tcPr>
            <w:tcW w:w="98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Получение дополнительного профессионального образования **</w:t>
            </w:r>
          </w:p>
        </w:tc>
      </w:tr>
      <w:tr w:rsidR="0090416A" w:rsidRPr="00D60978" w:rsidTr="003A327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6A" w:rsidRPr="00D60978" w:rsidTr="003A327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Повышение квал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6A" w:rsidRPr="00D60978" w:rsidTr="003A327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6A" w:rsidRPr="00D60978" w:rsidTr="003A3272">
        <w:tc>
          <w:tcPr>
            <w:tcW w:w="98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3. Самостоятельная подготовка</w:t>
            </w:r>
          </w:p>
        </w:tc>
      </w:tr>
      <w:tr w:rsidR="0090416A" w:rsidRPr="00D60978" w:rsidTr="003A327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6A" w:rsidRPr="00D60978" w:rsidTr="003A327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6A" w:rsidRPr="00D60978" w:rsidTr="003A3272">
        <w:tc>
          <w:tcPr>
            <w:tcW w:w="980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4. Практическая подготовка</w:t>
            </w:r>
          </w:p>
        </w:tc>
      </w:tr>
      <w:tr w:rsidR="0090416A" w:rsidRPr="00D60978" w:rsidTr="003A327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Участие в семин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6A" w:rsidRPr="00D60978" w:rsidTr="003A327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Участие в трени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гах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6A" w:rsidRPr="00D60978" w:rsidTr="003A327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Участие в работе коллегиальных о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ганов (комиссиях, советах и т.д.)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6A" w:rsidRPr="00D60978" w:rsidTr="003A327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ференциях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6A" w:rsidRPr="00D60978" w:rsidTr="003A327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Участие в разр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ботке нормативных правовых (прав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вых) актов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6A" w:rsidRPr="00D60978" w:rsidTr="003A327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Участие в разр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ботке иных док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ментов (докладов, статей, аналитич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ских справок и другое)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6A" w:rsidRPr="00D60978" w:rsidTr="003A327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Участие в проек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6A" w:rsidRPr="00D60978" w:rsidTr="003A3272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Иные формы раб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6A" w:rsidRPr="00D60978" w:rsidTr="003A3272">
        <w:tc>
          <w:tcPr>
            <w:tcW w:w="9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6A" w:rsidRPr="00D60978" w:rsidTr="003A3272">
        <w:tc>
          <w:tcPr>
            <w:tcW w:w="9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416A" w:rsidRPr="00360E84" w:rsidRDefault="0090416A" w:rsidP="003A327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Кандидат в Ре</w:t>
            </w:r>
            <w:r w:rsidR="003A32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ерв</w:t>
            </w:r>
          </w:p>
        </w:tc>
      </w:tr>
      <w:tr w:rsidR="0090416A" w:rsidRPr="00D60978" w:rsidTr="003A3272"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6A" w:rsidRPr="00D60978" w:rsidTr="003A3272"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90416A" w:rsidRPr="00D60978" w:rsidTr="003A3272"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16A" w:rsidRPr="00D60978" w:rsidTr="003A3272">
        <w:tc>
          <w:tcPr>
            <w:tcW w:w="9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sub_1111"/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* В качестве возможных направлений обучения указываются следующие: управленческое, правовое, планово-финансовое, организационно-экономическое, информационно-аналитическое, иные направления (указать).</w:t>
            </w:r>
            <w:bookmarkEnd w:id="58"/>
          </w:p>
          <w:p w:rsidR="0090416A" w:rsidRPr="00360E84" w:rsidRDefault="0090416A" w:rsidP="0090416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sub_2222"/>
            <w:r w:rsidRPr="00360E84">
              <w:rPr>
                <w:rFonts w:ascii="Times New Roman" w:hAnsi="Times New Roman" w:cs="Times New Roman"/>
                <w:sz w:val="24"/>
                <w:szCs w:val="24"/>
              </w:rPr>
              <w:t>** Обучение осуществляется, в том числе, и за счет собственных средств резервиста.</w:t>
            </w:r>
            <w:bookmarkEnd w:id="59"/>
          </w:p>
        </w:tc>
      </w:tr>
    </w:tbl>
    <w:p w:rsidR="003058BA" w:rsidRDefault="003058BA" w:rsidP="002B7099">
      <w:pPr>
        <w:pStyle w:val="a7"/>
        <w:rPr>
          <w:rFonts w:ascii="Times New Roman" w:hAnsi="Times New Roman" w:cs="Times New Roman"/>
        </w:rPr>
      </w:pPr>
    </w:p>
    <w:p w:rsidR="003058BA" w:rsidRDefault="003058BA" w:rsidP="002B7099">
      <w:pPr>
        <w:pStyle w:val="a7"/>
        <w:rPr>
          <w:rFonts w:ascii="Times New Roman" w:hAnsi="Times New Roman" w:cs="Times New Roman"/>
        </w:rPr>
      </w:pPr>
    </w:p>
    <w:p w:rsidR="00083759" w:rsidRPr="00920C54" w:rsidRDefault="00083759" w:rsidP="00083759">
      <w:pPr>
        <w:pStyle w:val="a7"/>
        <w:rPr>
          <w:rFonts w:ascii="Times New Roman" w:hAnsi="Times New Roman" w:cs="Times New Roman"/>
          <w:sz w:val="28"/>
          <w:szCs w:val="28"/>
        </w:rPr>
      </w:pPr>
      <w:r w:rsidRPr="00920C54">
        <w:rPr>
          <w:rFonts w:ascii="Times New Roman" w:hAnsi="Times New Roman" w:cs="Times New Roman"/>
          <w:sz w:val="28"/>
          <w:szCs w:val="28"/>
        </w:rPr>
        <w:t xml:space="preserve">Начальник  управления делами </w:t>
      </w:r>
    </w:p>
    <w:p w:rsidR="00083759" w:rsidRPr="00920C54" w:rsidRDefault="00083759" w:rsidP="00083759">
      <w:pPr>
        <w:pStyle w:val="a7"/>
        <w:rPr>
          <w:rFonts w:ascii="Times New Roman" w:hAnsi="Times New Roman" w:cs="Times New Roman"/>
          <w:sz w:val="28"/>
          <w:szCs w:val="28"/>
        </w:rPr>
      </w:pPr>
      <w:r w:rsidRPr="00920C5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083759" w:rsidRDefault="00083759" w:rsidP="00083759">
      <w:pPr>
        <w:pStyle w:val="a7"/>
        <w:rPr>
          <w:rFonts w:ascii="Times New Roman" w:hAnsi="Times New Roman" w:cs="Times New Roman"/>
          <w:sz w:val="28"/>
          <w:szCs w:val="28"/>
        </w:rPr>
      </w:pPr>
      <w:r w:rsidRPr="00920C54">
        <w:rPr>
          <w:rFonts w:ascii="Times New Roman" w:hAnsi="Times New Roman" w:cs="Times New Roman"/>
          <w:sz w:val="28"/>
          <w:szCs w:val="28"/>
        </w:rPr>
        <w:t>образования Апшеронский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С.В.Большакова</w:t>
      </w:r>
      <w:r w:rsidRPr="00920C5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20C5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83759" w:rsidRDefault="00083759" w:rsidP="0008375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02BA" w:rsidRPr="00431768" w:rsidRDefault="00CF02BA" w:rsidP="0008375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CF02BA" w:rsidRPr="00431768" w:rsidSect="0090416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037" w:rsidRDefault="00555037" w:rsidP="00431768">
      <w:pPr>
        <w:pStyle w:val="a7"/>
      </w:pPr>
      <w:r>
        <w:separator/>
      </w:r>
    </w:p>
  </w:endnote>
  <w:endnote w:type="continuationSeparator" w:id="1">
    <w:p w:rsidR="00555037" w:rsidRDefault="00555037" w:rsidP="00431768">
      <w:pPr>
        <w:pStyle w:val="a7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037" w:rsidRDefault="00555037" w:rsidP="00431768">
      <w:pPr>
        <w:pStyle w:val="a7"/>
      </w:pPr>
      <w:r>
        <w:separator/>
      </w:r>
    </w:p>
  </w:footnote>
  <w:footnote w:type="continuationSeparator" w:id="1">
    <w:p w:rsidR="00555037" w:rsidRDefault="00555037" w:rsidP="00431768">
      <w:pPr>
        <w:pStyle w:val="a7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DEB" w:rsidRDefault="00754DEB">
    <w:pPr>
      <w:pStyle w:val="a9"/>
    </w:pPr>
    <w:r>
      <w:t xml:space="preserve">                                                                                       </w:t>
    </w:r>
  </w:p>
  <w:p w:rsidR="00754DEB" w:rsidRDefault="00754D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3828"/>
    <w:multiLevelType w:val="hybridMultilevel"/>
    <w:tmpl w:val="BBCC09F8"/>
    <w:lvl w:ilvl="0" w:tplc="CDBA0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DA2"/>
    <w:rsid w:val="00007D2E"/>
    <w:rsid w:val="00010006"/>
    <w:rsid w:val="00010A73"/>
    <w:rsid w:val="00066264"/>
    <w:rsid w:val="00083759"/>
    <w:rsid w:val="0009507D"/>
    <w:rsid w:val="00096577"/>
    <w:rsid w:val="000A1B8C"/>
    <w:rsid w:val="000A5D2A"/>
    <w:rsid w:val="000F3961"/>
    <w:rsid w:val="00114220"/>
    <w:rsid w:val="001326AA"/>
    <w:rsid w:val="00133821"/>
    <w:rsid w:val="001748EF"/>
    <w:rsid w:val="001A56F5"/>
    <w:rsid w:val="001A7071"/>
    <w:rsid w:val="00200635"/>
    <w:rsid w:val="00201261"/>
    <w:rsid w:val="0021334B"/>
    <w:rsid w:val="002152B3"/>
    <w:rsid w:val="0025024B"/>
    <w:rsid w:val="002B03EA"/>
    <w:rsid w:val="002B4F61"/>
    <w:rsid w:val="002B7099"/>
    <w:rsid w:val="002F6984"/>
    <w:rsid w:val="003058BA"/>
    <w:rsid w:val="003375FE"/>
    <w:rsid w:val="00337F8D"/>
    <w:rsid w:val="00340FCA"/>
    <w:rsid w:val="00360E84"/>
    <w:rsid w:val="003A0FDA"/>
    <w:rsid w:val="003A1007"/>
    <w:rsid w:val="003A3272"/>
    <w:rsid w:val="003C1D9F"/>
    <w:rsid w:val="00410DBF"/>
    <w:rsid w:val="00431768"/>
    <w:rsid w:val="0046524A"/>
    <w:rsid w:val="004A6E15"/>
    <w:rsid w:val="004C337D"/>
    <w:rsid w:val="004D0913"/>
    <w:rsid w:val="004D4795"/>
    <w:rsid w:val="005222BD"/>
    <w:rsid w:val="00555037"/>
    <w:rsid w:val="00593871"/>
    <w:rsid w:val="005A6A61"/>
    <w:rsid w:val="005C4E4B"/>
    <w:rsid w:val="006148FE"/>
    <w:rsid w:val="0061566D"/>
    <w:rsid w:val="00645AE8"/>
    <w:rsid w:val="00663667"/>
    <w:rsid w:val="006A6070"/>
    <w:rsid w:val="006B51D2"/>
    <w:rsid w:val="006E0E51"/>
    <w:rsid w:val="00714591"/>
    <w:rsid w:val="0073532D"/>
    <w:rsid w:val="00754DEB"/>
    <w:rsid w:val="0077048F"/>
    <w:rsid w:val="0079428D"/>
    <w:rsid w:val="007C3C86"/>
    <w:rsid w:val="00807D55"/>
    <w:rsid w:val="00814517"/>
    <w:rsid w:val="00827124"/>
    <w:rsid w:val="008455AD"/>
    <w:rsid w:val="008510CB"/>
    <w:rsid w:val="008511A7"/>
    <w:rsid w:val="0087021A"/>
    <w:rsid w:val="00884DB5"/>
    <w:rsid w:val="00887DA4"/>
    <w:rsid w:val="008D0729"/>
    <w:rsid w:val="009008B7"/>
    <w:rsid w:val="0090416A"/>
    <w:rsid w:val="00920C54"/>
    <w:rsid w:val="0092626B"/>
    <w:rsid w:val="00960370"/>
    <w:rsid w:val="00963411"/>
    <w:rsid w:val="00972973"/>
    <w:rsid w:val="00972F1E"/>
    <w:rsid w:val="009852EC"/>
    <w:rsid w:val="009A4FCD"/>
    <w:rsid w:val="009D20C2"/>
    <w:rsid w:val="00A01822"/>
    <w:rsid w:val="00A44AA2"/>
    <w:rsid w:val="00A76824"/>
    <w:rsid w:val="00A8534A"/>
    <w:rsid w:val="00AA465A"/>
    <w:rsid w:val="00AA7316"/>
    <w:rsid w:val="00AA7488"/>
    <w:rsid w:val="00AB1BD0"/>
    <w:rsid w:val="00AC1D90"/>
    <w:rsid w:val="00AC4482"/>
    <w:rsid w:val="00AD108E"/>
    <w:rsid w:val="00B15A64"/>
    <w:rsid w:val="00B2568A"/>
    <w:rsid w:val="00BB34F7"/>
    <w:rsid w:val="00BC3A73"/>
    <w:rsid w:val="00BD3472"/>
    <w:rsid w:val="00BE60EE"/>
    <w:rsid w:val="00BF48C2"/>
    <w:rsid w:val="00C73DD1"/>
    <w:rsid w:val="00C96EEC"/>
    <w:rsid w:val="00C97104"/>
    <w:rsid w:val="00CB037F"/>
    <w:rsid w:val="00CD7AA9"/>
    <w:rsid w:val="00CE260D"/>
    <w:rsid w:val="00CF02BA"/>
    <w:rsid w:val="00CF2D9E"/>
    <w:rsid w:val="00CF68DC"/>
    <w:rsid w:val="00D06040"/>
    <w:rsid w:val="00D32EF6"/>
    <w:rsid w:val="00D540CA"/>
    <w:rsid w:val="00E124E6"/>
    <w:rsid w:val="00E51002"/>
    <w:rsid w:val="00E906DE"/>
    <w:rsid w:val="00EA220D"/>
    <w:rsid w:val="00EC3C5A"/>
    <w:rsid w:val="00ED0FF0"/>
    <w:rsid w:val="00ED60EC"/>
    <w:rsid w:val="00F101EE"/>
    <w:rsid w:val="00F40622"/>
    <w:rsid w:val="00F4068F"/>
    <w:rsid w:val="00F4451E"/>
    <w:rsid w:val="00F4526C"/>
    <w:rsid w:val="00F5372E"/>
    <w:rsid w:val="00F93026"/>
    <w:rsid w:val="00F94DA2"/>
    <w:rsid w:val="00FB4D8D"/>
    <w:rsid w:val="00FD5DA7"/>
    <w:rsid w:val="00FF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24"/>
  </w:style>
  <w:style w:type="paragraph" w:styleId="1">
    <w:name w:val="heading 1"/>
    <w:basedOn w:val="a"/>
    <w:next w:val="a"/>
    <w:link w:val="10"/>
    <w:uiPriority w:val="99"/>
    <w:qFormat/>
    <w:rsid w:val="00F94D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4DA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94DA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94DA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94D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94D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F94DA2"/>
    <w:pPr>
      <w:spacing w:after="0" w:line="240" w:lineRule="auto"/>
    </w:pPr>
  </w:style>
  <w:style w:type="table" w:styleId="a8">
    <w:name w:val="Table Grid"/>
    <w:basedOn w:val="a1"/>
    <w:uiPriority w:val="59"/>
    <w:rsid w:val="00A76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3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1768"/>
  </w:style>
  <w:style w:type="paragraph" w:styleId="ab">
    <w:name w:val="footer"/>
    <w:basedOn w:val="a"/>
    <w:link w:val="ac"/>
    <w:uiPriority w:val="99"/>
    <w:semiHidden/>
    <w:unhideWhenUsed/>
    <w:rsid w:val="0043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31768"/>
  </w:style>
  <w:style w:type="character" w:styleId="ad">
    <w:name w:val="Hyperlink"/>
    <w:basedOn w:val="a0"/>
    <w:uiPriority w:val="99"/>
    <w:semiHidden/>
    <w:unhideWhenUsed/>
    <w:rsid w:val="00CB0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0779.0" TargetMode="External"/><Relationship Id="rId13" Type="http://schemas.openxmlformats.org/officeDocument/2006/relationships/hyperlink" Target="garantF1://12052272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96826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90779.0" TargetMode="External"/><Relationship Id="rId10" Type="http://schemas.openxmlformats.org/officeDocument/2006/relationships/hyperlink" Target="garantF1://23800500.15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55;&#1054;&#1057;&#1058;&#1040;&#1053;&#1054;&#1042;&#1051;&#1045;&#1053;&#1048;&#1071;\&#1055;&#1086;&#1083;&#1086;&#1078;.%20&#1086;%20&#1088;&#1077;&#1079;&#1077;&#1088;&#1074;&#1077;%20&#1075;.%20&#1050;&#1088;&#1072;&#1089;&#1085;&#1086;&#1076;&#1072;&#1088;.docx" TargetMode="External"/><Relationship Id="rId14" Type="http://schemas.openxmlformats.org/officeDocument/2006/relationships/hyperlink" Target="garantF1://238412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2D64-811D-48E6-AF6A-25D466A5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22</Pages>
  <Words>6530</Words>
  <Characters>37225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2017-04-04T11:36:00Z</cp:lastPrinted>
  <dcterms:created xsi:type="dcterms:W3CDTF">2017-03-15T14:48:00Z</dcterms:created>
  <dcterms:modified xsi:type="dcterms:W3CDTF">2017-10-12T07:34:00Z</dcterms:modified>
</cp:coreProperties>
</file>