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7163E6" w:rsidRPr="00C02330"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рынк</w:t>
      </w:r>
      <w:bookmarkStart w:id="0" w:name="_GoBack"/>
      <w:bookmarkEnd w:id="0"/>
      <w:r w:rsidR="007163E6" w:rsidRPr="007163E6">
        <w:rPr>
          <w:rFonts w:ascii="Times New Roman" w:hAnsi="Times New Roman" w:cs="Times New Roman"/>
          <w:b/>
          <w:sz w:val="48"/>
          <w:szCs w:val="48"/>
        </w:rPr>
        <w:t xml:space="preserve">ах </w:t>
      </w:r>
      <w:r w:rsidR="00C02330" w:rsidRPr="00C02330">
        <w:rPr>
          <w:rFonts w:ascii="Times New Roman" w:hAnsi="Times New Roman" w:cs="Times New Roman"/>
          <w:b/>
          <w:sz w:val="48"/>
          <w:szCs w:val="48"/>
        </w:rPr>
        <w:t>муниципального образования Апшеронский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201</w:t>
      </w:r>
      <w:r>
        <w:rPr>
          <w:rFonts w:ascii="Times New Roman" w:hAnsi="Times New Roman" w:cs="Times New Roman"/>
          <w:b/>
          <w:sz w:val="48"/>
          <w:szCs w:val="48"/>
        </w:rPr>
        <w:t>9</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r w:rsidR="00183952">
        <w:rPr>
          <w:rFonts w:ascii="Times New Roman" w:hAnsi="Times New Roman" w:cs="Times New Roman"/>
          <w:sz w:val="28"/>
          <w:szCs w:val="28"/>
        </w:rPr>
        <w:t>:</w:t>
      </w:r>
    </w:p>
    <w:p w:rsidR="00183952" w:rsidRPr="00B673F6" w:rsidRDefault="00183952" w:rsidP="00183952">
      <w:pPr>
        <w:spacing w:before="120" w:after="120" w:line="276" w:lineRule="auto"/>
        <w:ind w:left="5387"/>
        <w:jc w:val="center"/>
        <w:rPr>
          <w:rFonts w:ascii="Times New Roman" w:hAnsi="Times New Roman"/>
          <w:sz w:val="28"/>
          <w:szCs w:val="28"/>
          <w:u w:val="single"/>
        </w:rPr>
      </w:pPr>
      <w:r>
        <w:rPr>
          <w:rFonts w:ascii="Times New Roman" w:hAnsi="Times New Roman"/>
          <w:sz w:val="28"/>
          <w:szCs w:val="28"/>
          <w:u w:val="single"/>
        </w:rPr>
        <w:t xml:space="preserve">Протокол </w:t>
      </w:r>
      <w:r w:rsidRPr="00B673F6">
        <w:rPr>
          <w:rFonts w:ascii="Times New Roman" w:hAnsi="Times New Roman"/>
          <w:sz w:val="28"/>
          <w:szCs w:val="28"/>
          <w:u w:val="single"/>
        </w:rPr>
        <w:t>№</w:t>
      </w:r>
      <w:r>
        <w:rPr>
          <w:rFonts w:ascii="Times New Roman" w:hAnsi="Times New Roman"/>
          <w:sz w:val="28"/>
          <w:szCs w:val="28"/>
          <w:u w:val="single"/>
        </w:rPr>
        <w:t xml:space="preserve"> 2</w:t>
      </w:r>
      <w:r w:rsidRPr="00B673F6">
        <w:rPr>
          <w:rFonts w:ascii="Times New Roman" w:hAnsi="Times New Roman"/>
          <w:sz w:val="28"/>
          <w:szCs w:val="28"/>
          <w:u w:val="single"/>
        </w:rPr>
        <w:t xml:space="preserve"> от 0</w:t>
      </w:r>
      <w:r>
        <w:rPr>
          <w:rFonts w:ascii="Times New Roman" w:hAnsi="Times New Roman"/>
          <w:sz w:val="28"/>
          <w:szCs w:val="28"/>
          <w:u w:val="single"/>
        </w:rPr>
        <w:t>6</w:t>
      </w:r>
      <w:r w:rsidRPr="00B673F6">
        <w:rPr>
          <w:rFonts w:ascii="Times New Roman" w:hAnsi="Times New Roman"/>
          <w:sz w:val="28"/>
          <w:szCs w:val="28"/>
          <w:u w:val="single"/>
        </w:rPr>
        <w:t>.02.20</w:t>
      </w:r>
      <w:r>
        <w:rPr>
          <w:rFonts w:ascii="Times New Roman" w:hAnsi="Times New Roman"/>
          <w:sz w:val="28"/>
          <w:szCs w:val="28"/>
          <w:u w:val="single"/>
        </w:rPr>
        <w:t>20</w:t>
      </w:r>
      <w:r w:rsidRPr="00B673F6">
        <w:rPr>
          <w:rFonts w:ascii="Times New Roman" w:hAnsi="Times New Roman"/>
          <w:sz w:val="28"/>
          <w:szCs w:val="28"/>
          <w:u w:val="single"/>
        </w:rPr>
        <w:t xml:space="preserve"> года</w:t>
      </w:r>
      <w:r>
        <w:rPr>
          <w:rFonts w:ascii="Times New Roman" w:hAnsi="Times New Roman"/>
          <w:sz w:val="28"/>
          <w:szCs w:val="28"/>
          <w:u w:val="single"/>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Default="007163E6" w:rsidP="007163E6">
      <w:pPr>
        <w:spacing w:before="120" w:after="120" w:line="276" w:lineRule="auto"/>
        <w:jc w:val="center"/>
        <w:rPr>
          <w:rFonts w:ascii="Times New Roman" w:hAnsi="Times New Roman" w:cs="Times New Roman"/>
          <w:sz w:val="28"/>
          <w:szCs w:val="28"/>
        </w:rPr>
      </w:pPr>
    </w:p>
    <w:p w:rsidR="00183952" w:rsidRDefault="00183952" w:rsidP="007163E6">
      <w:pPr>
        <w:spacing w:before="120" w:after="120" w:line="276" w:lineRule="auto"/>
        <w:jc w:val="center"/>
        <w:rPr>
          <w:rFonts w:ascii="Times New Roman" w:hAnsi="Times New Roman" w:cs="Times New Roman"/>
          <w:sz w:val="28"/>
          <w:szCs w:val="28"/>
        </w:rPr>
      </w:pPr>
    </w:p>
    <w:p w:rsidR="00183952" w:rsidRDefault="00183952"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jc w:val="center"/>
        <w:rPr>
          <w:rFonts w:ascii="Times New Roman" w:hAnsi="Times New Roman" w:cs="Times New Roman"/>
          <w:sz w:val="28"/>
          <w:szCs w:val="28"/>
        </w:rPr>
      </w:pPr>
    </w:p>
    <w:p w:rsidR="00C02330" w:rsidRDefault="00C02330" w:rsidP="007163E6">
      <w:pPr>
        <w:spacing w:before="120" w:after="120" w:line="276" w:lineRule="auto"/>
        <w:jc w:val="center"/>
        <w:rPr>
          <w:rFonts w:ascii="Times New Roman" w:hAnsi="Times New Roman" w:cs="Times New Roman"/>
          <w:sz w:val="28"/>
          <w:szCs w:val="28"/>
        </w:rPr>
      </w:pPr>
    </w:p>
    <w:p w:rsidR="00C02330" w:rsidRDefault="00C02330" w:rsidP="007163E6">
      <w:pPr>
        <w:spacing w:before="120" w:after="120" w:line="276" w:lineRule="auto"/>
        <w:jc w:val="center"/>
        <w:rPr>
          <w:rFonts w:ascii="Times New Roman" w:hAnsi="Times New Roman" w:cs="Times New Roman"/>
          <w:sz w:val="28"/>
          <w:szCs w:val="28"/>
        </w:rPr>
      </w:pPr>
    </w:p>
    <w:p w:rsidR="00C02330" w:rsidRPr="007163E6" w:rsidRDefault="00C02330" w:rsidP="007163E6">
      <w:pPr>
        <w:spacing w:before="120" w:after="120" w:line="276" w:lineRule="auto"/>
        <w:jc w:val="center"/>
        <w:rPr>
          <w:rFonts w:ascii="Times New Roman" w:hAnsi="Times New Roman" w:cs="Times New Roman"/>
          <w:sz w:val="28"/>
          <w:szCs w:val="28"/>
        </w:rPr>
      </w:pPr>
    </w:p>
    <w:tbl>
      <w:tblPr>
        <w:tblW w:w="9463" w:type="dxa"/>
        <w:tblLook w:val="04A0"/>
      </w:tblPr>
      <w:tblGrid>
        <w:gridCol w:w="8755"/>
        <w:gridCol w:w="708"/>
      </w:tblGrid>
      <w:tr w:rsidR="007163E6" w:rsidRPr="00EF33C4" w:rsidTr="00180A35">
        <w:trPr>
          <w:trHeight w:val="743"/>
        </w:trPr>
        <w:tc>
          <w:tcPr>
            <w:tcW w:w="8755"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180A35">
        <w:trPr>
          <w:trHeight w:val="743"/>
        </w:trPr>
        <w:tc>
          <w:tcPr>
            <w:tcW w:w="8755" w:type="dxa"/>
            <w:noWrap/>
            <w:vAlign w:val="center"/>
            <w:hideMark/>
          </w:tcPr>
          <w:p w:rsidR="007163E6" w:rsidRDefault="005C39B0" w:rsidP="006755E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Раздел </w:t>
            </w:r>
            <w:r w:rsidR="007163E6" w:rsidRPr="00EF33C4">
              <w:rPr>
                <w:rFonts w:ascii="Times New Roman" w:hAnsi="Times New Roman" w:cs="Times New Roman"/>
                <w:sz w:val="28"/>
                <w:szCs w:val="28"/>
              </w:rPr>
              <w:t xml:space="preserve">1. </w:t>
            </w:r>
            <w:r w:rsidR="002B6D56">
              <w:rPr>
                <w:rFonts w:ascii="Times New Roman" w:hAnsi="Times New Roman" w:cs="Times New Roman"/>
                <w:sz w:val="28"/>
                <w:szCs w:val="28"/>
              </w:rPr>
              <w:t xml:space="preserve">Результаты ежегодного мониторинга состояния и развития конкуренции на товарных рынках </w:t>
            </w:r>
            <w:r w:rsidR="002B6D56" w:rsidRPr="00EF33C4">
              <w:rPr>
                <w:rFonts w:ascii="Times New Roman" w:hAnsi="Times New Roman" w:cs="Times New Roman"/>
                <w:sz w:val="28"/>
                <w:szCs w:val="28"/>
              </w:rPr>
              <w:t>муниципального образования</w:t>
            </w:r>
            <w:r w:rsidR="002B6D56" w:rsidRPr="00EF33C4">
              <w:rPr>
                <w:rFonts w:ascii="Times New Roman" w:hAnsi="Times New Roman" w:cs="Times New Roman"/>
                <w:bCs/>
                <w:sz w:val="28"/>
                <w:szCs w:val="28"/>
              </w:rPr>
              <w:t>.</w:t>
            </w:r>
          </w:p>
          <w:p w:rsidR="00354B64" w:rsidRPr="00EF33C4" w:rsidRDefault="00354B64" w:rsidP="006755EF">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B551EA" w:rsidP="00B551EA">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r w:rsidR="007163E6" w:rsidRPr="00EF33C4" w:rsidTr="00180A35">
        <w:trPr>
          <w:trHeight w:val="900"/>
        </w:trPr>
        <w:tc>
          <w:tcPr>
            <w:tcW w:w="8755"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2. </w:t>
            </w:r>
            <w:r w:rsidR="002B6D56" w:rsidRPr="00EF33C4">
              <w:rPr>
                <w:rFonts w:ascii="Times New Roman" w:hAnsi="Times New Roman" w:cs="Times New Roman"/>
                <w:sz w:val="28"/>
                <w:szCs w:val="28"/>
              </w:rPr>
              <w:t xml:space="preserve">Создание и реализация механизмов общественного </w:t>
            </w:r>
            <w:proofErr w:type="gramStart"/>
            <w:r w:rsidR="002B6D56" w:rsidRPr="00EF33C4">
              <w:rPr>
                <w:rFonts w:ascii="Times New Roman" w:hAnsi="Times New Roman" w:cs="Times New Roman"/>
                <w:sz w:val="28"/>
                <w:szCs w:val="28"/>
              </w:rPr>
              <w:t>контроля за</w:t>
            </w:r>
            <w:proofErr w:type="gramEnd"/>
            <w:r w:rsidR="002B6D56" w:rsidRPr="00EF33C4">
              <w:rPr>
                <w:rFonts w:ascii="Times New Roman" w:hAnsi="Times New Roman" w:cs="Times New Roman"/>
                <w:sz w:val="28"/>
                <w:szCs w:val="28"/>
              </w:rPr>
              <w:t xml:space="preserve"> деятельностью субъектов естественных монополий.</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B551EA" w:rsidP="00EA3474">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7163E6" w:rsidRPr="00EF33C4" w:rsidTr="00180A35">
        <w:trPr>
          <w:trHeight w:val="300"/>
        </w:trPr>
        <w:tc>
          <w:tcPr>
            <w:tcW w:w="8755"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3. </w:t>
            </w:r>
            <w:r w:rsidR="002B6D56" w:rsidRPr="00EF33C4">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B551EA" w:rsidP="00180A35">
            <w:pPr>
              <w:spacing w:before="120" w:after="120" w:line="276" w:lineRule="auto"/>
              <w:ind w:left="-157"/>
              <w:jc w:val="center"/>
              <w:rPr>
                <w:rFonts w:ascii="Times New Roman" w:hAnsi="Times New Roman" w:cs="Times New Roman"/>
                <w:sz w:val="28"/>
                <w:szCs w:val="28"/>
              </w:rPr>
            </w:pPr>
            <w:r>
              <w:rPr>
                <w:rFonts w:ascii="Times New Roman" w:hAnsi="Times New Roman" w:cs="Times New Roman"/>
                <w:sz w:val="28"/>
                <w:szCs w:val="28"/>
              </w:rPr>
              <w:t>9-12</w:t>
            </w:r>
          </w:p>
        </w:tc>
      </w:tr>
      <w:tr w:rsidR="007163E6" w:rsidRPr="00EF33C4" w:rsidTr="00180A35">
        <w:trPr>
          <w:trHeight w:val="300"/>
        </w:trPr>
        <w:tc>
          <w:tcPr>
            <w:tcW w:w="8755"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4. </w:t>
            </w:r>
            <w:r w:rsidR="002B6D56" w:rsidRPr="00EF33C4">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180A35" w:rsidP="00B551EA">
            <w:pPr>
              <w:spacing w:before="120" w:after="120" w:line="276" w:lineRule="auto"/>
              <w:ind w:left="-157" w:right="-201"/>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7163E6" w:rsidRPr="00EF33C4" w:rsidTr="00180A35">
        <w:trPr>
          <w:trHeight w:val="300"/>
        </w:trPr>
        <w:tc>
          <w:tcPr>
            <w:tcW w:w="8755"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sz w:val="28"/>
                <w:szCs w:val="28"/>
              </w:rPr>
              <w:t xml:space="preserve">Раздел 5. </w:t>
            </w:r>
            <w:r w:rsidR="002B6D56">
              <w:rPr>
                <w:rFonts w:ascii="Times New Roman" w:hAnsi="Times New Roman" w:cs="Times New Roman"/>
                <w:color w:val="000000"/>
                <w:sz w:val="28"/>
                <w:szCs w:val="28"/>
              </w:rPr>
              <w:t xml:space="preserve">Информация о реализации </w:t>
            </w:r>
            <w:r w:rsidR="002B6D56" w:rsidRPr="00EF33C4">
              <w:rPr>
                <w:rFonts w:ascii="Times New Roman" w:hAnsi="Times New Roman" w:cs="Times New Roman"/>
                <w:color w:val="000000"/>
                <w:sz w:val="28"/>
                <w:szCs w:val="28"/>
              </w:rPr>
              <w:t>проектно</w:t>
            </w:r>
            <w:r w:rsidR="002B6D56">
              <w:rPr>
                <w:rFonts w:ascii="Times New Roman" w:hAnsi="Times New Roman" w:cs="Times New Roman"/>
                <w:color w:val="000000"/>
                <w:sz w:val="28"/>
                <w:szCs w:val="28"/>
              </w:rPr>
              <w:t xml:space="preserve">го подхода при внедрении Стандарта </w:t>
            </w:r>
            <w:r w:rsidR="00FE0FCF">
              <w:rPr>
                <w:rFonts w:ascii="Times New Roman" w:hAnsi="Times New Roman" w:cs="Times New Roman"/>
                <w:color w:val="000000"/>
                <w:sz w:val="28"/>
                <w:szCs w:val="28"/>
              </w:rPr>
              <w:t xml:space="preserve">развития конкуренции </w:t>
            </w:r>
            <w:r w:rsidR="002B6D56">
              <w:rPr>
                <w:rFonts w:ascii="Times New Roman" w:hAnsi="Times New Roman" w:cs="Times New Roman"/>
                <w:color w:val="000000"/>
                <w:sz w:val="28"/>
                <w:szCs w:val="28"/>
              </w:rPr>
              <w:t>н</w:t>
            </w:r>
            <w:r w:rsidR="002B6D56" w:rsidRPr="00EF33C4">
              <w:rPr>
                <w:rFonts w:ascii="Times New Roman" w:hAnsi="Times New Roman" w:cs="Times New Roman"/>
                <w:color w:val="000000"/>
                <w:sz w:val="28"/>
                <w:szCs w:val="28"/>
              </w:rPr>
              <w:t xml:space="preserve">а территории </w:t>
            </w:r>
            <w:r w:rsidR="002B6D56" w:rsidRPr="00EF33C4">
              <w:rPr>
                <w:rFonts w:ascii="Times New Roman" w:hAnsi="Times New Roman" w:cs="Times New Roman"/>
                <w:sz w:val="28"/>
                <w:szCs w:val="28"/>
              </w:rPr>
              <w:t>муниципального образования</w:t>
            </w:r>
            <w:r w:rsidR="002B6D56" w:rsidRPr="00EF33C4">
              <w:rPr>
                <w:rFonts w:ascii="Times New Roman" w:hAnsi="Times New Roman" w:cs="Times New Roman"/>
                <w:color w:val="000000"/>
                <w:sz w:val="28"/>
                <w:szCs w:val="28"/>
              </w:rPr>
              <w:t>.</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180A35" w:rsidP="00180A35">
            <w:pPr>
              <w:spacing w:before="120" w:after="120" w:line="276" w:lineRule="auto"/>
              <w:ind w:left="-299"/>
              <w:jc w:val="center"/>
              <w:rPr>
                <w:rFonts w:ascii="Times New Roman" w:hAnsi="Times New Roman" w:cs="Times New Roman"/>
                <w:color w:val="000000"/>
                <w:sz w:val="28"/>
                <w:szCs w:val="28"/>
              </w:rPr>
            </w:pPr>
            <w:r>
              <w:rPr>
                <w:rFonts w:ascii="Times New Roman" w:hAnsi="Times New Roman" w:cs="Times New Roman"/>
                <w:color w:val="000000"/>
                <w:sz w:val="28"/>
                <w:szCs w:val="28"/>
              </w:rPr>
              <w:t>112-13</w:t>
            </w:r>
          </w:p>
        </w:tc>
      </w:tr>
      <w:tr w:rsidR="007163E6" w:rsidRPr="00EF33C4" w:rsidTr="00180A35">
        <w:trPr>
          <w:trHeight w:val="300"/>
        </w:trPr>
        <w:tc>
          <w:tcPr>
            <w:tcW w:w="8755" w:type="dxa"/>
            <w:noWrap/>
            <w:vAlign w:val="center"/>
          </w:tcPr>
          <w:p w:rsidR="007163E6" w:rsidRDefault="007163E6" w:rsidP="007E06F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6. </w:t>
            </w:r>
            <w:r w:rsidR="007E06F4" w:rsidRPr="00EF33C4">
              <w:rPr>
                <w:rFonts w:ascii="Times New Roman" w:hAnsi="Times New Roman" w:cs="Times New Roman"/>
                <w:sz w:val="28"/>
                <w:szCs w:val="28"/>
              </w:rPr>
              <w:t xml:space="preserve">Информация </w:t>
            </w:r>
            <w:r w:rsidR="007E06F4">
              <w:rPr>
                <w:rFonts w:ascii="Times New Roman" w:hAnsi="Times New Roman" w:cs="Times New Roman"/>
                <w:sz w:val="28"/>
                <w:szCs w:val="28"/>
              </w:rPr>
              <w:t xml:space="preserve">для проведения оценки деятельности </w:t>
            </w:r>
            <w:r w:rsidR="007E06F4" w:rsidRPr="00EF33C4">
              <w:rPr>
                <w:rFonts w:ascii="Times New Roman" w:hAnsi="Times New Roman" w:cs="Times New Roman"/>
                <w:sz w:val="28"/>
                <w:szCs w:val="28"/>
              </w:rPr>
              <w:t>муниципального образования</w:t>
            </w:r>
            <w:r w:rsidR="00B551EA">
              <w:rPr>
                <w:rFonts w:ascii="Times New Roman" w:hAnsi="Times New Roman" w:cs="Times New Roman"/>
                <w:sz w:val="28"/>
                <w:szCs w:val="28"/>
              </w:rPr>
              <w:t xml:space="preserve"> </w:t>
            </w:r>
            <w:r w:rsidR="007E06F4" w:rsidRPr="00EF33C4">
              <w:rPr>
                <w:rFonts w:ascii="Times New Roman" w:hAnsi="Times New Roman" w:cs="Times New Roman"/>
                <w:sz w:val="28"/>
                <w:szCs w:val="28"/>
              </w:rPr>
              <w:t>по содействию развитию конкуренции за 201</w:t>
            </w:r>
            <w:r w:rsidR="007E06F4">
              <w:rPr>
                <w:rFonts w:ascii="Times New Roman" w:hAnsi="Times New Roman" w:cs="Times New Roman"/>
                <w:sz w:val="28"/>
                <w:szCs w:val="28"/>
              </w:rPr>
              <w:t>9</w:t>
            </w:r>
            <w:r w:rsidR="007E06F4" w:rsidRPr="00EF33C4">
              <w:rPr>
                <w:rFonts w:ascii="Times New Roman" w:hAnsi="Times New Roman" w:cs="Times New Roman"/>
                <w:sz w:val="28"/>
                <w:szCs w:val="28"/>
              </w:rPr>
              <w:t xml:space="preserve"> год.</w:t>
            </w:r>
          </w:p>
          <w:p w:rsidR="00354B64" w:rsidRPr="00EF33C4" w:rsidRDefault="00354B64" w:rsidP="007E06F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180A35" w:rsidP="00180A35">
            <w:pPr>
              <w:spacing w:before="120" w:after="120" w:line="276" w:lineRule="auto"/>
              <w:ind w:left="-299"/>
              <w:jc w:val="center"/>
              <w:rPr>
                <w:rFonts w:ascii="Times New Roman" w:hAnsi="Times New Roman" w:cs="Times New Roman"/>
                <w:color w:val="000000"/>
                <w:sz w:val="28"/>
                <w:szCs w:val="28"/>
              </w:rPr>
            </w:pPr>
            <w:r>
              <w:rPr>
                <w:rFonts w:ascii="Times New Roman" w:hAnsi="Times New Roman" w:cs="Times New Roman"/>
                <w:color w:val="000000"/>
                <w:sz w:val="28"/>
                <w:szCs w:val="28"/>
              </w:rPr>
              <w:t>113-18</w:t>
            </w:r>
          </w:p>
        </w:tc>
      </w:tr>
      <w:tr w:rsidR="007163E6" w:rsidRPr="00EF33C4" w:rsidTr="00180A35">
        <w:trPr>
          <w:trHeight w:val="300"/>
        </w:trPr>
        <w:tc>
          <w:tcPr>
            <w:tcW w:w="8755" w:type="dxa"/>
            <w:noWrap/>
            <w:vAlign w:val="center"/>
          </w:tcPr>
          <w:p w:rsidR="007163E6" w:rsidRDefault="007163E6" w:rsidP="00E6684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7. </w:t>
            </w:r>
            <w:r w:rsidR="00E66846">
              <w:rPr>
                <w:rFonts w:ascii="Times New Roman" w:hAnsi="Times New Roman" w:cs="Times New Roman"/>
                <w:sz w:val="28"/>
                <w:szCs w:val="28"/>
              </w:rPr>
              <w:t>Сведения о л</w:t>
            </w:r>
            <w:r w:rsidR="00E66846" w:rsidRPr="00EF33C4">
              <w:rPr>
                <w:rFonts w:ascii="Times New Roman" w:hAnsi="Times New Roman" w:cs="Times New Roman"/>
                <w:color w:val="000000"/>
                <w:sz w:val="28"/>
                <w:szCs w:val="28"/>
              </w:rPr>
              <w:t>учш</w:t>
            </w:r>
            <w:r w:rsidR="00E66846">
              <w:rPr>
                <w:rFonts w:ascii="Times New Roman" w:hAnsi="Times New Roman" w:cs="Times New Roman"/>
                <w:color w:val="000000"/>
                <w:sz w:val="28"/>
                <w:szCs w:val="28"/>
              </w:rPr>
              <w:t xml:space="preserve">их региональных </w:t>
            </w:r>
            <w:r w:rsidR="00E66846" w:rsidRPr="00EF33C4">
              <w:rPr>
                <w:rFonts w:ascii="Times New Roman" w:hAnsi="Times New Roman" w:cs="Times New Roman"/>
                <w:color w:val="000000"/>
                <w:sz w:val="28"/>
                <w:szCs w:val="28"/>
              </w:rPr>
              <w:t>практик</w:t>
            </w:r>
            <w:r w:rsidR="00E66846">
              <w:rPr>
                <w:rFonts w:ascii="Times New Roman" w:hAnsi="Times New Roman" w:cs="Times New Roman"/>
                <w:color w:val="000000"/>
                <w:sz w:val="28"/>
                <w:szCs w:val="28"/>
              </w:rPr>
              <w:t>ах</w:t>
            </w:r>
            <w:r w:rsidR="00E66846" w:rsidRPr="00EF33C4">
              <w:rPr>
                <w:rFonts w:ascii="Times New Roman" w:hAnsi="Times New Roman" w:cs="Times New Roman"/>
                <w:color w:val="000000"/>
                <w:sz w:val="28"/>
                <w:szCs w:val="28"/>
              </w:rPr>
              <w:t xml:space="preserve"> содействия развитию конкуренции</w:t>
            </w:r>
            <w:r w:rsidR="00E66846">
              <w:rPr>
                <w:rFonts w:ascii="Times New Roman" w:hAnsi="Times New Roman" w:cs="Times New Roman"/>
                <w:color w:val="000000"/>
                <w:sz w:val="28"/>
                <w:szCs w:val="28"/>
              </w:rPr>
              <w:t>, внедренных в муниципальном образовании в</w:t>
            </w:r>
            <w:r w:rsidR="00E66846" w:rsidRPr="00EF33C4">
              <w:rPr>
                <w:rFonts w:ascii="Times New Roman" w:hAnsi="Times New Roman" w:cs="Times New Roman"/>
                <w:sz w:val="28"/>
                <w:szCs w:val="28"/>
              </w:rPr>
              <w:t xml:space="preserve"> 201</w:t>
            </w:r>
            <w:r w:rsidR="00E66846">
              <w:rPr>
                <w:rFonts w:ascii="Times New Roman" w:hAnsi="Times New Roman" w:cs="Times New Roman"/>
                <w:sz w:val="28"/>
                <w:szCs w:val="28"/>
              </w:rPr>
              <w:t>9</w:t>
            </w:r>
            <w:r w:rsidR="00E66846" w:rsidRPr="00EF33C4">
              <w:rPr>
                <w:rFonts w:ascii="Times New Roman" w:hAnsi="Times New Roman" w:cs="Times New Roman"/>
                <w:sz w:val="28"/>
                <w:szCs w:val="28"/>
              </w:rPr>
              <w:t xml:space="preserve"> год</w:t>
            </w:r>
            <w:r w:rsidR="00E66846">
              <w:rPr>
                <w:rFonts w:ascii="Times New Roman" w:hAnsi="Times New Roman" w:cs="Times New Roman"/>
                <w:sz w:val="28"/>
                <w:szCs w:val="28"/>
              </w:rPr>
              <w:t>у</w:t>
            </w:r>
            <w:r w:rsidR="00E66846" w:rsidRPr="00EF33C4">
              <w:rPr>
                <w:rFonts w:ascii="Times New Roman" w:hAnsi="Times New Roman" w:cs="Times New Roman"/>
                <w:sz w:val="28"/>
                <w:szCs w:val="28"/>
              </w:rPr>
              <w:t>.</w:t>
            </w:r>
          </w:p>
          <w:p w:rsidR="00354B64" w:rsidRPr="00EF33C4" w:rsidRDefault="00354B64" w:rsidP="00E6684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180A35" w:rsidP="00180A35">
            <w:pPr>
              <w:spacing w:before="120" w:after="120" w:line="276" w:lineRule="auto"/>
              <w:ind w:left="-250" w:right="-109"/>
              <w:jc w:val="center"/>
              <w:rPr>
                <w:rFonts w:ascii="Times New Roman" w:hAnsi="Times New Roman" w:cs="Times New Roman"/>
                <w:color w:val="000000"/>
                <w:sz w:val="28"/>
                <w:szCs w:val="28"/>
              </w:rPr>
            </w:pPr>
            <w:r>
              <w:rPr>
                <w:rFonts w:ascii="Times New Roman" w:hAnsi="Times New Roman" w:cs="Times New Roman"/>
                <w:color w:val="000000"/>
                <w:sz w:val="28"/>
                <w:szCs w:val="28"/>
              </w:rPr>
              <w:t>18-22</w:t>
            </w:r>
          </w:p>
        </w:tc>
      </w:tr>
      <w:tr w:rsidR="007163E6" w:rsidRPr="00EF33C4" w:rsidTr="00180A35">
        <w:trPr>
          <w:trHeight w:val="300"/>
        </w:trPr>
        <w:tc>
          <w:tcPr>
            <w:tcW w:w="8755" w:type="dxa"/>
            <w:noWrap/>
            <w:vAlign w:val="center"/>
          </w:tcPr>
          <w:p w:rsidR="007163E6" w:rsidRPr="00B551EA" w:rsidRDefault="007163E6" w:rsidP="00EF33C4">
            <w:pPr>
              <w:spacing w:after="0" w:line="240" w:lineRule="auto"/>
              <w:jc w:val="both"/>
              <w:rPr>
                <w:rFonts w:ascii="Times New Roman" w:hAnsi="Times New Roman" w:cs="Times New Roman"/>
                <w:sz w:val="28"/>
                <w:szCs w:val="28"/>
              </w:rPr>
            </w:pPr>
            <w:r w:rsidRPr="00B551EA">
              <w:rPr>
                <w:rFonts w:ascii="Times New Roman" w:hAnsi="Times New Roman" w:cs="Times New Roman"/>
                <w:sz w:val="28"/>
                <w:szCs w:val="28"/>
              </w:rPr>
              <w:t xml:space="preserve">Раздел 8. Информация о наличии в муниципальной практике проектов с применением механизмов </w:t>
            </w:r>
            <w:proofErr w:type="spellStart"/>
            <w:r w:rsidRPr="00B551EA">
              <w:rPr>
                <w:rFonts w:ascii="Times New Roman" w:hAnsi="Times New Roman" w:cs="Times New Roman"/>
                <w:sz w:val="28"/>
                <w:szCs w:val="28"/>
              </w:rPr>
              <w:t>муниципально-частного</w:t>
            </w:r>
            <w:proofErr w:type="spellEnd"/>
            <w:r w:rsidRPr="00B551EA">
              <w:rPr>
                <w:rFonts w:ascii="Times New Roman" w:hAnsi="Times New Roman" w:cs="Times New Roman"/>
                <w:sz w:val="28"/>
                <w:szCs w:val="28"/>
              </w:rPr>
              <w:t xml:space="preserve"> партнерства, в том числе посредством заключения концессионных соглашений.</w:t>
            </w:r>
          </w:p>
          <w:p w:rsidR="00354B64" w:rsidRPr="00B551EA" w:rsidRDefault="00354B64" w:rsidP="00EF33C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180A35" w:rsidP="00180A35">
            <w:pPr>
              <w:spacing w:before="120" w:after="120" w:line="276" w:lineRule="auto"/>
              <w:ind w:left="-108" w:right="-109"/>
              <w:jc w:val="center"/>
              <w:rPr>
                <w:rFonts w:ascii="Times New Roman" w:hAnsi="Times New Roman" w:cs="Times New Roman"/>
                <w:color w:val="000000"/>
                <w:sz w:val="28"/>
                <w:szCs w:val="28"/>
              </w:rPr>
            </w:pPr>
            <w:r>
              <w:rPr>
                <w:rFonts w:ascii="Times New Roman" w:hAnsi="Times New Roman" w:cs="Times New Roman"/>
                <w:color w:val="000000"/>
                <w:sz w:val="28"/>
                <w:szCs w:val="28"/>
              </w:rPr>
              <w:t>22-23</w:t>
            </w:r>
          </w:p>
        </w:tc>
      </w:tr>
      <w:tr w:rsidR="007163E6" w:rsidRPr="00EF33C4" w:rsidTr="00180A35">
        <w:trPr>
          <w:trHeight w:val="300"/>
        </w:trPr>
        <w:tc>
          <w:tcPr>
            <w:tcW w:w="8755" w:type="dxa"/>
            <w:noWrap/>
            <w:vAlign w:val="center"/>
          </w:tcPr>
          <w:p w:rsidR="007163E6" w:rsidRPr="00B551EA" w:rsidRDefault="007163E6" w:rsidP="00E447A8">
            <w:pPr>
              <w:spacing w:after="0" w:line="240" w:lineRule="auto"/>
              <w:jc w:val="both"/>
              <w:rPr>
                <w:rFonts w:ascii="Times New Roman" w:hAnsi="Times New Roman" w:cs="Times New Roman"/>
                <w:color w:val="000000"/>
                <w:sz w:val="28"/>
                <w:szCs w:val="28"/>
              </w:rPr>
            </w:pPr>
            <w:r w:rsidRPr="00B551EA">
              <w:rPr>
                <w:rFonts w:ascii="Times New Roman" w:hAnsi="Times New Roman" w:cs="Times New Roman"/>
                <w:color w:val="000000"/>
                <w:sz w:val="28"/>
                <w:szCs w:val="28"/>
              </w:rPr>
              <w:t xml:space="preserve">Раздел 9. </w:t>
            </w:r>
            <w:r w:rsidR="00E447A8" w:rsidRPr="00B551EA">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354B64" w:rsidRPr="00B551EA" w:rsidRDefault="00354B64"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180A35" w:rsidP="00180A35">
            <w:pPr>
              <w:spacing w:before="120" w:after="120" w:line="276" w:lineRule="auto"/>
              <w:ind w:left="-108" w:right="-109"/>
              <w:jc w:val="center"/>
              <w:rPr>
                <w:rFonts w:ascii="Times New Roman" w:hAnsi="Times New Roman" w:cs="Times New Roman"/>
                <w:color w:val="000000"/>
                <w:sz w:val="28"/>
                <w:szCs w:val="28"/>
              </w:rPr>
            </w:pPr>
            <w:r>
              <w:rPr>
                <w:rFonts w:ascii="Times New Roman" w:hAnsi="Times New Roman" w:cs="Times New Roman"/>
                <w:color w:val="000000"/>
                <w:sz w:val="28"/>
                <w:szCs w:val="28"/>
              </w:rPr>
              <w:t>24-25</w:t>
            </w:r>
          </w:p>
        </w:tc>
      </w:tr>
      <w:tr w:rsidR="007163E6" w:rsidRPr="00EF33C4" w:rsidTr="00180A35">
        <w:trPr>
          <w:trHeight w:val="300"/>
        </w:trPr>
        <w:tc>
          <w:tcPr>
            <w:tcW w:w="8755"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Раздел</w:t>
            </w:r>
            <w:r w:rsidR="005C39B0">
              <w:rPr>
                <w:rFonts w:ascii="Times New Roman" w:hAnsi="Times New Roman" w:cs="Times New Roman"/>
                <w:color w:val="000000"/>
                <w:sz w:val="28"/>
                <w:szCs w:val="28"/>
              </w:rPr>
              <w:t> </w:t>
            </w:r>
            <w:r w:rsidRPr="00EF33C4">
              <w:rPr>
                <w:rFonts w:ascii="Times New Roman" w:hAnsi="Times New Roman" w:cs="Times New Roman"/>
                <w:color w:val="000000"/>
                <w:sz w:val="28"/>
                <w:szCs w:val="28"/>
              </w:rPr>
              <w:t xml:space="preserve">10. </w:t>
            </w:r>
            <w:r w:rsidR="00E447A8" w:rsidRPr="00EF33C4">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p>
          <w:p w:rsidR="00354B64" w:rsidRPr="00EF33C4" w:rsidRDefault="00354B64"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180A35" w:rsidP="00180A35">
            <w:pPr>
              <w:spacing w:before="120" w:after="120" w:line="276" w:lineRule="auto"/>
              <w:ind w:left="-108" w:right="-109"/>
              <w:jc w:val="center"/>
              <w:rPr>
                <w:rFonts w:ascii="Times New Roman" w:hAnsi="Times New Roman" w:cs="Times New Roman"/>
                <w:color w:val="000000"/>
                <w:sz w:val="28"/>
                <w:szCs w:val="28"/>
              </w:rPr>
            </w:pPr>
            <w:r>
              <w:rPr>
                <w:rFonts w:ascii="Times New Roman" w:hAnsi="Times New Roman" w:cs="Times New Roman"/>
                <w:color w:val="000000"/>
                <w:sz w:val="28"/>
                <w:szCs w:val="28"/>
              </w:rPr>
              <w:t>25-26</w:t>
            </w:r>
          </w:p>
        </w:tc>
      </w:tr>
      <w:tr w:rsidR="007163E6" w:rsidRPr="00EF33C4" w:rsidTr="00180A35">
        <w:trPr>
          <w:trHeight w:val="300"/>
        </w:trPr>
        <w:tc>
          <w:tcPr>
            <w:tcW w:w="8755" w:type="dxa"/>
            <w:noWrap/>
            <w:vAlign w:val="center"/>
          </w:tcPr>
          <w:p w:rsidR="007163E6" w:rsidRPr="00EF33C4" w:rsidRDefault="007163E6" w:rsidP="005C39B0">
            <w:pPr>
              <w:spacing w:before="120" w:after="120"/>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П</w:t>
            </w:r>
            <w:r w:rsidR="005C39B0">
              <w:rPr>
                <w:rFonts w:ascii="Times New Roman" w:hAnsi="Times New Roman" w:cs="Times New Roman"/>
                <w:color w:val="000000"/>
                <w:sz w:val="28"/>
                <w:szCs w:val="28"/>
              </w:rPr>
              <w:t>риложения</w:t>
            </w:r>
          </w:p>
        </w:tc>
        <w:tc>
          <w:tcPr>
            <w:tcW w:w="708" w:type="dxa"/>
            <w:noWrap/>
            <w:vAlign w:val="center"/>
          </w:tcPr>
          <w:p w:rsidR="007163E6" w:rsidRPr="00EF33C4" w:rsidRDefault="007163E6" w:rsidP="00EA3474">
            <w:pPr>
              <w:spacing w:before="120" w:after="120" w:line="276" w:lineRule="auto"/>
              <w:jc w:val="center"/>
              <w:rPr>
                <w:rFonts w:ascii="Times New Roman" w:hAnsi="Times New Roman" w:cs="Times New Roman"/>
                <w:color w:val="000000"/>
                <w:sz w:val="28"/>
                <w:szCs w:val="28"/>
              </w:rPr>
            </w:pPr>
          </w:p>
        </w:tc>
      </w:tr>
    </w:tbl>
    <w:p w:rsidR="007163E6" w:rsidRPr="007163E6" w:rsidRDefault="007163E6" w:rsidP="007163E6">
      <w:pPr>
        <w:pStyle w:val="ConsPlusNormal"/>
        <w:ind w:right="-284"/>
        <w:jc w:val="center"/>
        <w:rPr>
          <w:rFonts w:ascii="Times New Roman" w:hAnsi="Times New Roman" w:cs="Times New Roman"/>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AB2916" w:rsidRPr="00AB2916" w:rsidRDefault="00AB2916" w:rsidP="00AB2916">
      <w:pPr>
        <w:spacing w:line="23" w:lineRule="atLeast"/>
        <w:ind w:firstLine="720"/>
        <w:jc w:val="both"/>
        <w:rPr>
          <w:rStyle w:val="10"/>
          <w:rFonts w:ascii="Times New Roman" w:hAnsi="Times New Roman"/>
          <w:b w:val="0"/>
          <w:color w:val="auto"/>
        </w:rPr>
      </w:pPr>
      <w:r w:rsidRPr="00AB2916">
        <w:rPr>
          <w:rStyle w:val="10"/>
          <w:rFonts w:ascii="Times New Roman" w:hAnsi="Times New Roman"/>
          <w:color w:val="auto"/>
        </w:rPr>
        <w:lastRenderedPageBreak/>
        <w:t>Введение</w:t>
      </w:r>
    </w:p>
    <w:p w:rsidR="00AB2916" w:rsidRPr="00AB2916" w:rsidRDefault="00AB2916" w:rsidP="00643665">
      <w:pPr>
        <w:spacing w:line="23" w:lineRule="atLeast"/>
        <w:ind w:firstLine="851"/>
        <w:jc w:val="both"/>
        <w:rPr>
          <w:rFonts w:ascii="Times New Roman" w:hAnsi="Times New Roman" w:cs="Times New Roman"/>
          <w:sz w:val="28"/>
          <w:szCs w:val="28"/>
        </w:rPr>
      </w:pPr>
      <w:r w:rsidRPr="00AB2916">
        <w:rPr>
          <w:rFonts w:ascii="Times New Roman" w:hAnsi="Times New Roman" w:cs="Times New Roman"/>
          <w:sz w:val="28"/>
          <w:szCs w:val="28"/>
        </w:rPr>
        <w:t xml:space="preserve">Доклад является документом, формируемым в целях обеспечения  органов местного самоуправления, юридических лиц, индивидуальных предпринимателей и граждан аналитической информацией о состоянии конкуренции в муниципальном </w:t>
      </w:r>
      <w:r>
        <w:rPr>
          <w:rFonts w:ascii="Times New Roman" w:hAnsi="Times New Roman" w:cs="Times New Roman"/>
          <w:sz w:val="28"/>
          <w:szCs w:val="28"/>
        </w:rPr>
        <w:t xml:space="preserve">образовании Апшеронский </w:t>
      </w:r>
      <w:r w:rsidRPr="00AB2916">
        <w:rPr>
          <w:rFonts w:ascii="Times New Roman" w:hAnsi="Times New Roman" w:cs="Times New Roman"/>
          <w:sz w:val="28"/>
          <w:szCs w:val="28"/>
        </w:rPr>
        <w:t>район.</w:t>
      </w:r>
    </w:p>
    <w:p w:rsidR="00AB2916" w:rsidRPr="00AB2916" w:rsidRDefault="00AB2916" w:rsidP="00643665">
      <w:pPr>
        <w:spacing w:line="23" w:lineRule="atLeast"/>
        <w:ind w:firstLine="851"/>
        <w:jc w:val="both"/>
        <w:rPr>
          <w:rFonts w:ascii="Times New Roman" w:hAnsi="Times New Roman" w:cs="Times New Roman"/>
          <w:sz w:val="28"/>
          <w:szCs w:val="28"/>
        </w:rPr>
      </w:pPr>
      <w:r w:rsidRPr="00AB2916">
        <w:rPr>
          <w:rFonts w:ascii="Times New Roman" w:hAnsi="Times New Roman" w:cs="Times New Roman"/>
          <w:sz w:val="28"/>
          <w:szCs w:val="28"/>
        </w:rPr>
        <w:t xml:space="preserve">К основным задачам по развитию конкуренции в </w:t>
      </w:r>
      <w:r>
        <w:rPr>
          <w:rFonts w:ascii="Times New Roman" w:hAnsi="Times New Roman" w:cs="Times New Roman"/>
          <w:sz w:val="28"/>
          <w:szCs w:val="28"/>
        </w:rPr>
        <w:t>Апшеронском</w:t>
      </w:r>
      <w:r w:rsidRPr="00AB2916">
        <w:rPr>
          <w:rFonts w:ascii="Times New Roman" w:hAnsi="Times New Roman" w:cs="Times New Roman"/>
          <w:sz w:val="28"/>
          <w:szCs w:val="28"/>
        </w:rPr>
        <w:t xml:space="preserve"> районе относятся:</w:t>
      </w:r>
    </w:p>
    <w:p w:rsidR="00AB2916" w:rsidRPr="00AB2916" w:rsidRDefault="00AB2916" w:rsidP="00643665">
      <w:pPr>
        <w:pStyle w:val="af0"/>
        <w:spacing w:before="0" w:beforeAutospacing="0" w:after="0" w:afterAutospacing="0" w:line="23" w:lineRule="atLeast"/>
        <w:ind w:firstLine="851"/>
        <w:jc w:val="both"/>
        <w:rPr>
          <w:sz w:val="28"/>
          <w:szCs w:val="28"/>
        </w:rPr>
      </w:pPr>
      <w:r w:rsidRPr="00AB2916">
        <w:rPr>
          <w:sz w:val="28"/>
          <w:szCs w:val="28"/>
        </w:rPr>
        <w:t>- создание условий для развития конкуренции между  хозяйствующими субъе</w:t>
      </w:r>
      <w:r w:rsidRPr="00AB2916">
        <w:rPr>
          <w:sz w:val="28"/>
          <w:szCs w:val="28"/>
        </w:rPr>
        <w:t>к</w:t>
      </w:r>
      <w:r w:rsidRPr="00AB2916">
        <w:rPr>
          <w:sz w:val="28"/>
          <w:szCs w:val="28"/>
        </w:rPr>
        <w:t>тами в отраслях экономики  района;</w:t>
      </w:r>
    </w:p>
    <w:p w:rsidR="00AB2916" w:rsidRPr="00AB2916" w:rsidRDefault="00AB2916" w:rsidP="00643665">
      <w:pPr>
        <w:pStyle w:val="af0"/>
        <w:spacing w:before="0" w:beforeAutospacing="0" w:after="0" w:afterAutospacing="0" w:line="23" w:lineRule="atLeast"/>
        <w:ind w:firstLine="851"/>
        <w:jc w:val="both"/>
        <w:rPr>
          <w:sz w:val="28"/>
          <w:szCs w:val="28"/>
        </w:rPr>
      </w:pPr>
      <w:r w:rsidRPr="00AB2916">
        <w:rPr>
          <w:sz w:val="28"/>
          <w:szCs w:val="28"/>
        </w:rPr>
        <w:t>-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AB2916" w:rsidRDefault="00AB2916" w:rsidP="00643665">
      <w:pPr>
        <w:spacing w:after="0" w:line="240" w:lineRule="auto"/>
        <w:ind w:firstLine="851"/>
        <w:jc w:val="both"/>
        <w:rPr>
          <w:rFonts w:ascii="Times New Roman" w:hAnsi="Times New Roman" w:cs="Times New Roman"/>
          <w:sz w:val="28"/>
          <w:szCs w:val="28"/>
        </w:rPr>
      </w:pPr>
      <w:r w:rsidRPr="00AB2916">
        <w:rPr>
          <w:rFonts w:ascii="Times New Roman" w:hAnsi="Times New Roman" w:cs="Times New Roman"/>
          <w:sz w:val="28"/>
          <w:szCs w:val="28"/>
        </w:rPr>
        <w:t xml:space="preserve">- создание благоприятных организационно-правовых и экономических условий для устойчивого развития конкуренции в муниципальном </w:t>
      </w:r>
      <w:r>
        <w:rPr>
          <w:rFonts w:ascii="Times New Roman" w:hAnsi="Times New Roman" w:cs="Times New Roman"/>
          <w:sz w:val="28"/>
          <w:szCs w:val="28"/>
        </w:rPr>
        <w:t xml:space="preserve">образовании Апшеронский </w:t>
      </w:r>
      <w:r w:rsidRPr="00AB2916">
        <w:rPr>
          <w:rFonts w:ascii="Times New Roman" w:hAnsi="Times New Roman" w:cs="Times New Roman"/>
          <w:sz w:val="28"/>
          <w:szCs w:val="28"/>
        </w:rPr>
        <w:t xml:space="preserve">район; </w:t>
      </w:r>
    </w:p>
    <w:p w:rsidR="00AB2916" w:rsidRPr="00AB2916" w:rsidRDefault="00AB2916" w:rsidP="00643665">
      <w:pPr>
        <w:spacing w:after="0" w:line="240" w:lineRule="auto"/>
        <w:ind w:firstLine="851"/>
        <w:jc w:val="both"/>
        <w:rPr>
          <w:rFonts w:ascii="Times New Roman" w:hAnsi="Times New Roman" w:cs="Times New Roman"/>
          <w:sz w:val="28"/>
          <w:szCs w:val="28"/>
        </w:rPr>
      </w:pPr>
      <w:r w:rsidRPr="00AB2916">
        <w:rPr>
          <w:rFonts w:ascii="Times New Roman" w:hAnsi="Times New Roman" w:cs="Times New Roman"/>
          <w:sz w:val="28"/>
          <w:szCs w:val="28"/>
        </w:rPr>
        <w:t xml:space="preserve">- повышение </w:t>
      </w:r>
      <w:proofErr w:type="gramStart"/>
      <w:r w:rsidRPr="00AB2916">
        <w:rPr>
          <w:rFonts w:ascii="Times New Roman" w:hAnsi="Times New Roman" w:cs="Times New Roman"/>
          <w:sz w:val="28"/>
          <w:szCs w:val="28"/>
        </w:rPr>
        <w:t>уровня информационной открытости деятельности органов ме</w:t>
      </w:r>
      <w:r>
        <w:rPr>
          <w:rFonts w:ascii="Times New Roman" w:hAnsi="Times New Roman" w:cs="Times New Roman"/>
          <w:sz w:val="28"/>
          <w:szCs w:val="28"/>
        </w:rPr>
        <w:t>стного самоуправления</w:t>
      </w:r>
      <w:proofErr w:type="gramEnd"/>
      <w:r>
        <w:rPr>
          <w:rFonts w:ascii="Times New Roman" w:hAnsi="Times New Roman" w:cs="Times New Roman"/>
          <w:sz w:val="28"/>
          <w:szCs w:val="28"/>
        </w:rPr>
        <w:t xml:space="preserve">. </w:t>
      </w:r>
    </w:p>
    <w:p w:rsidR="00AB2916" w:rsidRPr="00AB2916" w:rsidRDefault="00AB2916" w:rsidP="00643665">
      <w:pPr>
        <w:pStyle w:val="Default"/>
        <w:spacing w:line="23" w:lineRule="atLeast"/>
        <w:ind w:firstLine="851"/>
        <w:jc w:val="both"/>
        <w:rPr>
          <w:sz w:val="28"/>
          <w:szCs w:val="28"/>
        </w:rPr>
      </w:pPr>
      <w:r w:rsidRPr="00AB2916">
        <w:rPr>
          <w:sz w:val="28"/>
          <w:szCs w:val="28"/>
        </w:rPr>
        <w:t xml:space="preserve">           Разработка доклада осуществлена уполномоченным органом в сфере содействия развитию конкуренции в муниципальном</w:t>
      </w:r>
      <w:r>
        <w:rPr>
          <w:sz w:val="28"/>
          <w:szCs w:val="28"/>
        </w:rPr>
        <w:t xml:space="preserve"> образовании Апш</w:t>
      </w:r>
      <w:r>
        <w:rPr>
          <w:sz w:val="28"/>
          <w:szCs w:val="28"/>
        </w:rPr>
        <w:t>е</w:t>
      </w:r>
      <w:r>
        <w:rPr>
          <w:sz w:val="28"/>
          <w:szCs w:val="28"/>
        </w:rPr>
        <w:t>ронский</w:t>
      </w:r>
      <w:r w:rsidRPr="00AB2916">
        <w:rPr>
          <w:sz w:val="28"/>
          <w:szCs w:val="28"/>
        </w:rPr>
        <w:t xml:space="preserve"> район. При подготовке доклада использованы данные статисти</w:t>
      </w:r>
      <w:r>
        <w:rPr>
          <w:sz w:val="28"/>
          <w:szCs w:val="28"/>
        </w:rPr>
        <w:t>ческого учета</w:t>
      </w:r>
      <w:r w:rsidRPr="00AB2916">
        <w:rPr>
          <w:sz w:val="28"/>
          <w:szCs w:val="28"/>
        </w:rPr>
        <w:t>, оперативные данные структурных подразделений администрации ра</w:t>
      </w:r>
      <w:r w:rsidRPr="00AB2916">
        <w:rPr>
          <w:sz w:val="28"/>
          <w:szCs w:val="28"/>
        </w:rPr>
        <w:t>й</w:t>
      </w:r>
      <w:r w:rsidRPr="00AB2916">
        <w:rPr>
          <w:sz w:val="28"/>
          <w:szCs w:val="28"/>
        </w:rPr>
        <w:t>она, м</w:t>
      </w:r>
      <w:r w:rsidRPr="00AB2916">
        <w:rPr>
          <w:sz w:val="28"/>
          <w:szCs w:val="28"/>
        </w:rPr>
        <w:t>у</w:t>
      </w:r>
      <w:r w:rsidRPr="00AB2916">
        <w:rPr>
          <w:sz w:val="28"/>
          <w:szCs w:val="28"/>
        </w:rPr>
        <w:t>ниципальных учреждений.</w:t>
      </w:r>
    </w:p>
    <w:p w:rsidR="00AB2916" w:rsidRPr="00AB2916" w:rsidRDefault="00AB2916" w:rsidP="00643665">
      <w:pPr>
        <w:ind w:firstLine="851"/>
        <w:jc w:val="both"/>
        <w:rPr>
          <w:rFonts w:ascii="Times New Roman" w:hAnsi="Times New Roman" w:cs="Times New Roman"/>
          <w:sz w:val="28"/>
          <w:szCs w:val="28"/>
        </w:rPr>
      </w:pPr>
      <w:r w:rsidRPr="00AB2916">
        <w:rPr>
          <w:rFonts w:ascii="Times New Roman" w:hAnsi="Times New Roman" w:cs="Times New Roman"/>
          <w:sz w:val="28"/>
          <w:szCs w:val="28"/>
        </w:rPr>
        <w:t>В докладе обобщены итоги внедрения Стандарта развития конкуренции  и результаты мониторинга состояния конкурентной среды на рынках товаров, работ и услуг  по итогам 2019 года.</w:t>
      </w: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AB2916">
      <w:pPr>
        <w:spacing w:line="23" w:lineRule="atLeast"/>
        <w:ind w:firstLine="720"/>
        <w:jc w:val="both"/>
        <w:rPr>
          <w:rFonts w:ascii="Times New Roman" w:hAnsi="Times New Roman" w:cs="Times New Roman"/>
          <w:sz w:val="28"/>
          <w:szCs w:val="28"/>
        </w:rPr>
      </w:pPr>
    </w:p>
    <w:p w:rsidR="00AB2916" w:rsidRPr="00AB2916" w:rsidRDefault="00AB2916"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D83AA0" w:rsidRDefault="00D83AA0" w:rsidP="002E15D2">
      <w:pPr>
        <w:spacing w:after="0" w:line="240" w:lineRule="auto"/>
        <w:jc w:val="center"/>
        <w:rPr>
          <w:rFonts w:ascii="Times New Roman" w:hAnsi="Times New Roman" w:cs="Times New Roman"/>
          <w:b/>
          <w:sz w:val="28"/>
          <w:szCs w:val="28"/>
        </w:rPr>
      </w:pPr>
    </w:p>
    <w:p w:rsidR="00AB2916" w:rsidRDefault="00AB2916"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lastRenderedPageBreak/>
        <w:t>Раздел 1.Результаты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4E57FC" w:rsidRDefault="004E57FC" w:rsidP="00095798">
      <w:pPr>
        <w:spacing w:after="0" w:line="240" w:lineRule="auto"/>
        <w:jc w:val="both"/>
        <w:rPr>
          <w:rFonts w:ascii="Times New Roman" w:hAnsi="Times New Roman" w:cs="Times New Roman"/>
          <w:bCs/>
          <w:sz w:val="28"/>
          <w:szCs w:val="28"/>
        </w:rPr>
      </w:pPr>
    </w:p>
    <w:p w:rsidR="00DF11DC" w:rsidRDefault="0087180B" w:rsidP="00B551EA">
      <w:pPr>
        <w:spacing w:after="0" w:line="240" w:lineRule="auto"/>
        <w:ind w:firstLine="709"/>
        <w:contextualSpacing/>
        <w:jc w:val="center"/>
        <w:rPr>
          <w:rFonts w:ascii="Times New Roman" w:hAnsi="Times New Roman" w:cs="Times New Roman"/>
          <w:b/>
          <w:sz w:val="28"/>
          <w:szCs w:val="28"/>
        </w:rPr>
      </w:pPr>
      <w:r w:rsidRPr="0087180B">
        <w:rPr>
          <w:rFonts w:ascii="Times New Roman" w:hAnsi="Times New Roman" w:cs="Times New Roman"/>
          <w:b/>
          <w:sz w:val="28"/>
          <w:szCs w:val="28"/>
        </w:rPr>
        <w:t>Рынок обработки древесины и производства изделий из дерева</w:t>
      </w:r>
    </w:p>
    <w:p w:rsidR="00B551EA" w:rsidRPr="0087180B" w:rsidRDefault="00B551EA" w:rsidP="00B551EA">
      <w:pPr>
        <w:spacing w:after="0" w:line="240" w:lineRule="auto"/>
        <w:ind w:firstLine="709"/>
        <w:contextualSpacing/>
        <w:jc w:val="center"/>
        <w:rPr>
          <w:rFonts w:ascii="Times New Roman" w:hAnsi="Times New Roman" w:cs="Times New Roman"/>
          <w:b/>
          <w:bCs/>
          <w:sz w:val="28"/>
          <w:szCs w:val="28"/>
        </w:rPr>
      </w:pP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 xml:space="preserve">Доля промышленного производства составляет более 30% в базовых отраслях экономики района. </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Определяющими факторами развития промышленности являются машиностроение,  обработка древесины и производство изделий из дерева, пищевая промышленность.</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Обрабатывающими производствами за 2019 год отгружено товаров собственного производства на сумму более 1,9 млрд. рублей, что составило 120 процентов к уровню 2018 года.</w:t>
      </w:r>
    </w:p>
    <w:p w:rsidR="00DF11D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Производство пищевых продуктов занимает 3 место в районе среди обрабатывающих производств и составляет более 130 млн. рублей</w:t>
      </w:r>
      <w:r w:rsidRPr="00D83A6C">
        <w:rPr>
          <w:sz w:val="28"/>
          <w:szCs w:val="28"/>
        </w:rPr>
        <w:t xml:space="preserve"> </w:t>
      </w:r>
      <w:r w:rsidRPr="00D83A6C">
        <w:rPr>
          <w:rFonts w:ascii="Times New Roman" w:hAnsi="Times New Roman"/>
          <w:sz w:val="28"/>
          <w:szCs w:val="28"/>
        </w:rPr>
        <w:t xml:space="preserve">или в 2,0 раза больше по сравнению с прошлым годом. </w:t>
      </w:r>
    </w:p>
    <w:p w:rsidR="00B551EA" w:rsidRDefault="00B551EA" w:rsidP="00B551EA">
      <w:pPr>
        <w:spacing w:after="0" w:line="240" w:lineRule="auto"/>
        <w:ind w:firstLine="709"/>
        <w:contextualSpacing/>
        <w:jc w:val="center"/>
        <w:rPr>
          <w:rFonts w:ascii="Times New Roman" w:hAnsi="Times New Roman" w:cs="Times New Roman"/>
          <w:b/>
          <w:sz w:val="28"/>
          <w:szCs w:val="28"/>
        </w:rPr>
      </w:pPr>
    </w:p>
    <w:p w:rsidR="0087180B" w:rsidRDefault="0087180B" w:rsidP="00B551EA">
      <w:pPr>
        <w:spacing w:after="0" w:line="240" w:lineRule="auto"/>
        <w:ind w:firstLine="709"/>
        <w:contextualSpacing/>
        <w:jc w:val="center"/>
        <w:rPr>
          <w:rFonts w:ascii="Times New Roman" w:hAnsi="Times New Roman" w:cs="Times New Roman"/>
          <w:b/>
          <w:sz w:val="28"/>
          <w:szCs w:val="28"/>
        </w:rPr>
      </w:pPr>
      <w:r w:rsidRPr="0087180B">
        <w:rPr>
          <w:rFonts w:ascii="Times New Roman" w:hAnsi="Times New Roman" w:cs="Times New Roman"/>
          <w:b/>
          <w:sz w:val="28"/>
          <w:szCs w:val="28"/>
        </w:rPr>
        <w:t>Рынок пищевой продукции</w:t>
      </w:r>
    </w:p>
    <w:p w:rsidR="00B551EA" w:rsidRPr="0087180B" w:rsidRDefault="00B551EA" w:rsidP="00B551EA">
      <w:pPr>
        <w:spacing w:after="0" w:line="240" w:lineRule="auto"/>
        <w:ind w:firstLine="709"/>
        <w:contextualSpacing/>
        <w:jc w:val="center"/>
        <w:rPr>
          <w:rFonts w:ascii="Times New Roman" w:hAnsi="Times New Roman" w:cs="Times New Roman"/>
          <w:b/>
          <w:sz w:val="28"/>
          <w:szCs w:val="28"/>
        </w:rPr>
      </w:pP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Производство хлебобулочных и кондитерских изделий на территории района осуществляют хозяйствующие субъекты малого бизнеса: «Хлебные традиции», «</w:t>
      </w:r>
      <w:proofErr w:type="spellStart"/>
      <w:r w:rsidRPr="00D83A6C">
        <w:rPr>
          <w:rFonts w:ascii="Times New Roman" w:hAnsi="Times New Roman"/>
          <w:sz w:val="28"/>
          <w:szCs w:val="28"/>
        </w:rPr>
        <w:t>Эридан</w:t>
      </w:r>
      <w:proofErr w:type="spellEnd"/>
      <w:r w:rsidRPr="00D83A6C">
        <w:rPr>
          <w:rFonts w:ascii="Times New Roman" w:hAnsi="Times New Roman"/>
          <w:sz w:val="28"/>
          <w:szCs w:val="28"/>
        </w:rPr>
        <w:t>», индивидуальные предприниматели Шубина, Каспарова. Активно развивается семейный бизнес производства мучных изделий, кондитерской выпечки индивидуальным предпринимателем Бат, который открыл мини-пекарню «Вкусные истории».</w:t>
      </w:r>
    </w:p>
    <w:p w:rsidR="00DF11DC" w:rsidRPr="00D83A6C" w:rsidRDefault="00DF11DC" w:rsidP="00643665">
      <w:pPr>
        <w:spacing w:after="0" w:line="240" w:lineRule="auto"/>
        <w:ind w:firstLine="851"/>
        <w:contextualSpacing/>
        <w:jc w:val="both"/>
      </w:pPr>
      <w:r w:rsidRPr="00D83A6C">
        <w:rPr>
          <w:rFonts w:ascii="Times New Roman" w:hAnsi="Times New Roman"/>
          <w:sz w:val="28"/>
          <w:szCs w:val="28"/>
        </w:rPr>
        <w:t>Также район славится производством пива ЗАО «</w:t>
      </w:r>
      <w:proofErr w:type="spellStart"/>
      <w:r w:rsidRPr="00D83A6C">
        <w:rPr>
          <w:rFonts w:ascii="Times New Roman" w:hAnsi="Times New Roman"/>
          <w:sz w:val="28"/>
          <w:szCs w:val="28"/>
        </w:rPr>
        <w:t>Пивзавод</w:t>
      </w:r>
      <w:proofErr w:type="spellEnd"/>
      <w:r w:rsidRPr="00D83A6C">
        <w:rPr>
          <w:rFonts w:ascii="Times New Roman" w:hAnsi="Times New Roman"/>
          <w:sz w:val="28"/>
          <w:szCs w:val="28"/>
        </w:rPr>
        <w:t xml:space="preserve"> </w:t>
      </w:r>
      <w:proofErr w:type="spellStart"/>
      <w:r w:rsidRPr="00D83A6C">
        <w:rPr>
          <w:rFonts w:ascii="Times New Roman" w:hAnsi="Times New Roman"/>
          <w:sz w:val="28"/>
          <w:szCs w:val="28"/>
        </w:rPr>
        <w:t>Хадыженский</w:t>
      </w:r>
      <w:proofErr w:type="spellEnd"/>
      <w:r w:rsidRPr="00D83A6C">
        <w:rPr>
          <w:rFonts w:ascii="Times New Roman" w:hAnsi="Times New Roman"/>
          <w:sz w:val="28"/>
          <w:szCs w:val="28"/>
        </w:rPr>
        <w:t xml:space="preserve">» (директор </w:t>
      </w:r>
      <w:proofErr w:type="spellStart"/>
      <w:r w:rsidRPr="00D83A6C">
        <w:rPr>
          <w:rFonts w:ascii="Times New Roman" w:hAnsi="Times New Roman"/>
          <w:sz w:val="28"/>
          <w:szCs w:val="28"/>
        </w:rPr>
        <w:t>Сагарьян</w:t>
      </w:r>
      <w:proofErr w:type="spellEnd"/>
      <w:r w:rsidRPr="00D83A6C">
        <w:rPr>
          <w:rFonts w:ascii="Times New Roman" w:hAnsi="Times New Roman"/>
          <w:sz w:val="28"/>
          <w:szCs w:val="28"/>
        </w:rPr>
        <w:t xml:space="preserve"> Анжела Валерьевна), которое известно не только на территории Краснодарского края, но и за его пределами. С 2018 года торговая сеть «</w:t>
      </w:r>
      <w:proofErr w:type="spellStart"/>
      <w:r w:rsidRPr="00D83A6C">
        <w:rPr>
          <w:rFonts w:ascii="Times New Roman" w:hAnsi="Times New Roman"/>
          <w:sz w:val="28"/>
          <w:szCs w:val="28"/>
        </w:rPr>
        <w:t>Хадыжи</w:t>
      </w:r>
      <w:proofErr w:type="spellEnd"/>
      <w:r w:rsidRPr="00D83A6C">
        <w:rPr>
          <w:rFonts w:ascii="Times New Roman" w:hAnsi="Times New Roman"/>
          <w:sz w:val="28"/>
          <w:szCs w:val="28"/>
        </w:rPr>
        <w:t xml:space="preserve">» пополнила территорию района еще одним фирменным магазинам. </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 xml:space="preserve">Производством воды и пива известно и предприятие ООО «Торгово-производственная компания Кубанские минеральные воды». </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Общие объемы выпускаемой продукции составляют более 1 млн. декалитров.</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 xml:space="preserve">Выпуск мясных полуфабрикатов осуществляется индивидуальным предпринимателем </w:t>
      </w:r>
      <w:proofErr w:type="spellStart"/>
      <w:r w:rsidRPr="00D83A6C">
        <w:rPr>
          <w:rFonts w:ascii="Times New Roman" w:hAnsi="Times New Roman"/>
          <w:sz w:val="28"/>
          <w:szCs w:val="28"/>
        </w:rPr>
        <w:t>Крухмалевой</w:t>
      </w:r>
      <w:proofErr w:type="spellEnd"/>
      <w:r w:rsidRPr="00D83A6C">
        <w:rPr>
          <w:rFonts w:ascii="Times New Roman" w:hAnsi="Times New Roman"/>
          <w:sz w:val="28"/>
          <w:szCs w:val="28"/>
        </w:rPr>
        <w:t>, предприятием ООО «Апшеронский мясокомбинат»,  рыбы – индивидуальными предпринимателями Трапезниковой, Солдатовым.</w:t>
      </w:r>
    </w:p>
    <w:p w:rsidR="00DF11DC" w:rsidRPr="00D83A6C" w:rsidRDefault="00DF11DC" w:rsidP="0087180B">
      <w:pPr>
        <w:spacing w:after="0" w:line="240" w:lineRule="auto"/>
        <w:jc w:val="both"/>
        <w:rPr>
          <w:rFonts w:ascii="Times New Roman" w:hAnsi="Times New Roman"/>
          <w:sz w:val="28"/>
          <w:szCs w:val="28"/>
        </w:rPr>
      </w:pPr>
      <w:r w:rsidRPr="00D83A6C">
        <w:rPr>
          <w:rFonts w:ascii="Times New Roman" w:hAnsi="Times New Roman"/>
          <w:sz w:val="28"/>
          <w:szCs w:val="28"/>
        </w:rPr>
        <w:tab/>
        <w:t xml:space="preserve"> </w:t>
      </w:r>
    </w:p>
    <w:p w:rsidR="00231550" w:rsidRDefault="00231550" w:rsidP="00B551EA">
      <w:pPr>
        <w:spacing w:after="0" w:line="240" w:lineRule="auto"/>
        <w:ind w:firstLine="709"/>
        <w:contextualSpacing/>
        <w:jc w:val="center"/>
        <w:rPr>
          <w:rFonts w:ascii="Times New Roman" w:hAnsi="Times New Roman" w:cs="Times New Roman"/>
          <w:b/>
          <w:sz w:val="28"/>
          <w:szCs w:val="28"/>
        </w:rPr>
      </w:pPr>
      <w:r w:rsidRPr="00231550">
        <w:rPr>
          <w:rFonts w:ascii="Times New Roman" w:hAnsi="Times New Roman" w:cs="Times New Roman"/>
          <w:b/>
          <w:sz w:val="28"/>
          <w:szCs w:val="28"/>
        </w:rPr>
        <w:t>Рынок оказания услуг по перевозке пассажиров автомобильным транспортом по муниципальным</w:t>
      </w:r>
      <w:r w:rsidRPr="00965F77">
        <w:t xml:space="preserve"> </w:t>
      </w:r>
      <w:r w:rsidRPr="00231550">
        <w:rPr>
          <w:rFonts w:ascii="Times New Roman" w:hAnsi="Times New Roman" w:cs="Times New Roman"/>
          <w:b/>
          <w:sz w:val="28"/>
          <w:szCs w:val="28"/>
        </w:rPr>
        <w:t>маршрутам</w:t>
      </w:r>
      <w:r w:rsidRPr="00231550">
        <w:rPr>
          <w:rFonts w:ascii="Times New Roman" w:hAnsi="Times New Roman" w:cs="Times New Roman"/>
          <w:b/>
          <w:sz w:val="28"/>
          <w:szCs w:val="28"/>
        </w:rPr>
        <w:br/>
        <w:t xml:space="preserve"> регулярных перевозок</w:t>
      </w:r>
    </w:p>
    <w:p w:rsidR="00B551EA" w:rsidRPr="00231550" w:rsidRDefault="00B551EA" w:rsidP="00B551EA">
      <w:pPr>
        <w:spacing w:after="0" w:line="240" w:lineRule="auto"/>
        <w:ind w:firstLine="709"/>
        <w:contextualSpacing/>
        <w:jc w:val="center"/>
        <w:rPr>
          <w:rFonts w:ascii="Times New Roman" w:hAnsi="Times New Roman" w:cs="Times New Roman"/>
          <w:b/>
          <w:sz w:val="28"/>
          <w:szCs w:val="28"/>
        </w:rPr>
      </w:pP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lastRenderedPageBreak/>
        <w:t xml:space="preserve">Объем оказанных услуг транспортными организациями района составил 44 млн. рублей или 68,6 процентов к уровню 2018 года. </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 xml:space="preserve">Существующая маршрутная сеть включает в себя 16 городских и 17 пригородных маршрутов регулярного сообщения, общей протяженностью 517 км. Ежедневно на линии работает 72 автобуса. </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Пассажирские перевозки легковыми такси на территории района осуществляют 26 индивидуальных предпринимателя, которыми получены разрешения на 176 автомобиля.</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Все населенные пункты района охвачены транспортным обслуживанием.</w:t>
      </w:r>
    </w:p>
    <w:p w:rsidR="0087180B" w:rsidRDefault="00DF11DC" w:rsidP="00643665">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В тоже время, остаются претензии к качеству обслуживания </w:t>
      </w:r>
      <w:proofErr w:type="gramStart"/>
      <w:r w:rsidRPr="00D83A6C">
        <w:rPr>
          <w:rFonts w:ascii="Times New Roman" w:hAnsi="Times New Roman"/>
          <w:sz w:val="28"/>
          <w:szCs w:val="28"/>
        </w:rPr>
        <w:t>пассажиров</w:t>
      </w:r>
      <w:proofErr w:type="gramEnd"/>
      <w:r w:rsidRPr="00D83A6C">
        <w:rPr>
          <w:rFonts w:ascii="Times New Roman" w:hAnsi="Times New Roman"/>
          <w:sz w:val="28"/>
          <w:szCs w:val="28"/>
        </w:rPr>
        <w:t xml:space="preserve"> и решение этой проблемы остается одной из основных задач органов местного самоуправления.</w:t>
      </w:r>
      <w:r w:rsidR="0087180B" w:rsidRPr="0087180B">
        <w:rPr>
          <w:rFonts w:ascii="Times New Roman" w:hAnsi="Times New Roman"/>
          <w:sz w:val="28"/>
          <w:szCs w:val="28"/>
        </w:rPr>
        <w:t xml:space="preserve"> </w:t>
      </w:r>
    </w:p>
    <w:p w:rsidR="0087180B" w:rsidRDefault="0087180B" w:rsidP="00643665">
      <w:pPr>
        <w:spacing w:after="0" w:line="240" w:lineRule="auto"/>
        <w:ind w:firstLine="851"/>
        <w:jc w:val="both"/>
        <w:rPr>
          <w:rFonts w:ascii="Times New Roman" w:hAnsi="Times New Roman"/>
          <w:sz w:val="28"/>
          <w:szCs w:val="28"/>
        </w:rPr>
      </w:pPr>
      <w:r w:rsidRPr="00AC3054">
        <w:rPr>
          <w:rFonts w:ascii="Times New Roman" w:hAnsi="Times New Roman"/>
          <w:sz w:val="28"/>
          <w:szCs w:val="28"/>
        </w:rPr>
        <w:t>Доля хозяйствующих субъектов частной формы собственности в общем количестве организаций всех форм собственности на данном рынке составляет 100% при запланированном показателе 9</w:t>
      </w:r>
      <w:r>
        <w:rPr>
          <w:rFonts w:ascii="Times New Roman" w:hAnsi="Times New Roman"/>
          <w:sz w:val="28"/>
          <w:szCs w:val="28"/>
        </w:rPr>
        <w:t>0</w:t>
      </w:r>
      <w:r w:rsidRPr="00AC3054">
        <w:rPr>
          <w:rFonts w:ascii="Times New Roman" w:hAnsi="Times New Roman"/>
          <w:sz w:val="28"/>
          <w:szCs w:val="28"/>
        </w:rPr>
        <w:t>%.</w:t>
      </w:r>
    </w:p>
    <w:p w:rsidR="00DF11DC" w:rsidRPr="00D83A6C" w:rsidRDefault="00DF11DC" w:rsidP="00DF11DC">
      <w:pPr>
        <w:spacing w:after="0" w:line="240" w:lineRule="auto"/>
        <w:ind w:firstLine="709"/>
        <w:contextualSpacing/>
        <w:jc w:val="both"/>
        <w:rPr>
          <w:rFonts w:ascii="Times New Roman" w:hAnsi="Times New Roman"/>
          <w:sz w:val="28"/>
          <w:szCs w:val="28"/>
        </w:rPr>
      </w:pPr>
    </w:p>
    <w:p w:rsidR="00DF11DC" w:rsidRDefault="008F5F5F" w:rsidP="00B551EA">
      <w:pPr>
        <w:spacing w:after="0" w:line="240" w:lineRule="auto"/>
        <w:contextualSpacing/>
        <w:jc w:val="center"/>
        <w:rPr>
          <w:rFonts w:ascii="Times New Roman" w:hAnsi="Times New Roman" w:cs="Times New Roman"/>
          <w:b/>
          <w:sz w:val="28"/>
          <w:szCs w:val="28"/>
        </w:rPr>
      </w:pPr>
      <w:r w:rsidRPr="008F5F5F">
        <w:rPr>
          <w:rFonts w:ascii="Times New Roman" w:hAnsi="Times New Roman" w:cs="Times New Roman"/>
          <w:b/>
          <w:sz w:val="28"/>
          <w:szCs w:val="28"/>
        </w:rPr>
        <w:t>Рынок услуг по сбору и транспортированию твердых коммунальных отходов</w:t>
      </w:r>
    </w:p>
    <w:p w:rsidR="00B551EA" w:rsidRDefault="00B551EA" w:rsidP="00B551EA">
      <w:pPr>
        <w:spacing w:after="0" w:line="240" w:lineRule="auto"/>
        <w:contextualSpacing/>
        <w:jc w:val="center"/>
        <w:rPr>
          <w:rFonts w:ascii="Times New Roman" w:hAnsi="Times New Roman" w:cs="Times New Roman"/>
          <w:b/>
          <w:sz w:val="28"/>
          <w:szCs w:val="28"/>
        </w:rPr>
      </w:pP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Условия жизни населения, во многом, определяются состоянием дорог и тротуаров в  населенных пунктах, теплом в домах, качественным </w:t>
      </w:r>
      <w:proofErr w:type="spellStart"/>
      <w:r w:rsidRPr="00D83A6C">
        <w:rPr>
          <w:rFonts w:ascii="Times New Roman" w:hAnsi="Times New Roman"/>
          <w:sz w:val="28"/>
          <w:szCs w:val="28"/>
        </w:rPr>
        <w:t>энерго</w:t>
      </w:r>
      <w:proofErr w:type="spellEnd"/>
      <w:r w:rsidRPr="00D83A6C">
        <w:rPr>
          <w:rFonts w:ascii="Times New Roman" w:hAnsi="Times New Roman"/>
          <w:sz w:val="28"/>
          <w:szCs w:val="28"/>
        </w:rPr>
        <w:t>- и водоснабжением, работой уличного освещения, благоустройством пешеходных зон, парков и скверов. Этим вопросам органы местного самоуправления уделяют постоянное внимание.</w:t>
      </w:r>
    </w:p>
    <w:p w:rsidR="00DF11DC" w:rsidRPr="00D83A6C" w:rsidRDefault="00DF11DC" w:rsidP="00DF11DC">
      <w:pPr>
        <w:spacing w:after="0" w:line="240" w:lineRule="auto"/>
        <w:contextualSpacing/>
        <w:jc w:val="center"/>
        <w:rPr>
          <w:rFonts w:ascii="Times New Roman" w:hAnsi="Times New Roman"/>
          <w:b/>
          <w:sz w:val="28"/>
          <w:szCs w:val="28"/>
        </w:rPr>
      </w:pPr>
    </w:p>
    <w:p w:rsidR="00DF11DC" w:rsidRPr="00D83A6C" w:rsidRDefault="00DF11DC" w:rsidP="00DF11DC">
      <w:pPr>
        <w:spacing w:after="0" w:line="240" w:lineRule="auto"/>
        <w:contextualSpacing/>
        <w:jc w:val="center"/>
        <w:rPr>
          <w:rFonts w:ascii="Times New Roman" w:hAnsi="Times New Roman"/>
          <w:b/>
          <w:sz w:val="28"/>
          <w:szCs w:val="28"/>
        </w:rPr>
      </w:pPr>
      <w:r w:rsidRPr="00D83A6C">
        <w:rPr>
          <w:rFonts w:ascii="Times New Roman" w:hAnsi="Times New Roman"/>
          <w:b/>
          <w:sz w:val="28"/>
          <w:szCs w:val="28"/>
        </w:rPr>
        <w:t>Дорожное хозяйство</w:t>
      </w:r>
    </w:p>
    <w:p w:rsidR="00DF11DC" w:rsidRPr="00D83A6C" w:rsidRDefault="00DF11DC" w:rsidP="00DF11DC">
      <w:pPr>
        <w:spacing w:after="0" w:line="240" w:lineRule="auto"/>
        <w:ind w:firstLine="709"/>
        <w:contextualSpacing/>
        <w:jc w:val="both"/>
        <w:rPr>
          <w:rFonts w:ascii="Times New Roman" w:hAnsi="Times New Roman"/>
          <w:sz w:val="28"/>
          <w:szCs w:val="28"/>
        </w:rPr>
      </w:pPr>
    </w:p>
    <w:p w:rsidR="00DF11DC" w:rsidRPr="00D83A6C" w:rsidRDefault="00DF11DC" w:rsidP="00643665">
      <w:pPr>
        <w:pStyle w:val="ab"/>
        <w:ind w:firstLine="851"/>
        <w:contextualSpacing/>
        <w:jc w:val="both"/>
        <w:rPr>
          <w:rFonts w:ascii="Times New Roman" w:hAnsi="Times New Roman"/>
          <w:sz w:val="28"/>
          <w:szCs w:val="28"/>
        </w:rPr>
      </w:pPr>
      <w:r w:rsidRPr="00D83A6C">
        <w:rPr>
          <w:rFonts w:ascii="Times New Roman" w:hAnsi="Times New Roman"/>
          <w:sz w:val="28"/>
          <w:szCs w:val="28"/>
        </w:rPr>
        <w:t>В отчетном году за счет средств дорожных фондов района с поселени</w:t>
      </w:r>
      <w:r w:rsidRPr="00D83A6C">
        <w:rPr>
          <w:rFonts w:ascii="Times New Roman" w:hAnsi="Times New Roman"/>
          <w:sz w:val="28"/>
          <w:szCs w:val="28"/>
        </w:rPr>
        <w:t>я</w:t>
      </w:r>
      <w:r w:rsidRPr="00D83A6C">
        <w:rPr>
          <w:rFonts w:ascii="Times New Roman" w:hAnsi="Times New Roman"/>
          <w:sz w:val="28"/>
          <w:szCs w:val="28"/>
        </w:rPr>
        <w:t>ми отремонтировано  более 130 км автомобильных дорог и тротуаров на сумму 27 млн. рублей.</w:t>
      </w:r>
    </w:p>
    <w:p w:rsidR="00DF11DC" w:rsidRPr="00D83A6C" w:rsidRDefault="00DF11DC" w:rsidP="00643665">
      <w:pPr>
        <w:spacing w:after="0" w:line="240" w:lineRule="auto"/>
        <w:ind w:firstLine="851"/>
        <w:contextualSpacing/>
        <w:jc w:val="both"/>
        <w:rPr>
          <w:rFonts w:ascii="Times New Roman" w:hAnsi="Times New Roman"/>
          <w:sz w:val="28"/>
          <w:szCs w:val="28"/>
        </w:rPr>
      </w:pPr>
      <w:r w:rsidRPr="00D83A6C">
        <w:rPr>
          <w:rFonts w:ascii="Times New Roman" w:hAnsi="Times New Roman"/>
          <w:sz w:val="28"/>
          <w:szCs w:val="28"/>
        </w:rPr>
        <w:t xml:space="preserve">За счет средств дорожного фонда муниципального образования отремонтированы участки автомобильных дорог </w:t>
      </w:r>
      <w:proofErr w:type="spellStart"/>
      <w:r w:rsidRPr="00D83A6C">
        <w:rPr>
          <w:rFonts w:ascii="Times New Roman" w:hAnsi="Times New Roman"/>
          <w:sz w:val="28"/>
          <w:szCs w:val="28"/>
        </w:rPr>
        <w:t>Куринская</w:t>
      </w:r>
      <w:proofErr w:type="spellEnd"/>
      <w:r w:rsidRPr="00D83A6C">
        <w:rPr>
          <w:rFonts w:ascii="Times New Roman" w:hAnsi="Times New Roman"/>
          <w:sz w:val="28"/>
          <w:szCs w:val="28"/>
        </w:rPr>
        <w:t xml:space="preserve"> - хутор Городок, с</w:t>
      </w:r>
      <w:proofErr w:type="gramStart"/>
      <w:r w:rsidRPr="00D83A6C">
        <w:rPr>
          <w:rFonts w:ascii="Times New Roman" w:hAnsi="Times New Roman"/>
          <w:sz w:val="28"/>
          <w:szCs w:val="28"/>
        </w:rPr>
        <w:t>.Ч</w:t>
      </w:r>
      <w:proofErr w:type="gramEnd"/>
      <w:r w:rsidRPr="00D83A6C">
        <w:rPr>
          <w:rFonts w:ascii="Times New Roman" w:hAnsi="Times New Roman"/>
          <w:sz w:val="28"/>
          <w:szCs w:val="28"/>
        </w:rPr>
        <w:t xml:space="preserve">ерниговское - п.Отдаленный,  п. Отдаленный – с. Средние Тубы, </w:t>
      </w:r>
      <w:proofErr w:type="spellStart"/>
      <w:r w:rsidRPr="00D83A6C">
        <w:rPr>
          <w:rFonts w:ascii="Times New Roman" w:hAnsi="Times New Roman"/>
          <w:sz w:val="28"/>
          <w:szCs w:val="28"/>
        </w:rPr>
        <w:t>ст.Лесагорская</w:t>
      </w:r>
      <w:proofErr w:type="spellEnd"/>
      <w:r w:rsidRPr="00D83A6C">
        <w:rPr>
          <w:rFonts w:ascii="Times New Roman" w:hAnsi="Times New Roman"/>
          <w:sz w:val="28"/>
          <w:szCs w:val="28"/>
        </w:rPr>
        <w:t xml:space="preserve"> – х. </w:t>
      </w:r>
      <w:proofErr w:type="spellStart"/>
      <w:r w:rsidRPr="00D83A6C">
        <w:rPr>
          <w:rFonts w:ascii="Times New Roman" w:hAnsi="Times New Roman"/>
          <w:sz w:val="28"/>
          <w:szCs w:val="28"/>
        </w:rPr>
        <w:t>Елинский</w:t>
      </w:r>
      <w:proofErr w:type="spellEnd"/>
      <w:r w:rsidRPr="00D83A6C">
        <w:rPr>
          <w:rFonts w:ascii="Times New Roman" w:hAnsi="Times New Roman"/>
          <w:sz w:val="28"/>
          <w:szCs w:val="28"/>
        </w:rPr>
        <w:t>.</w:t>
      </w:r>
    </w:p>
    <w:p w:rsidR="00DF11DC" w:rsidRPr="00D83A6C" w:rsidRDefault="00DF11DC" w:rsidP="00643665">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В целях ликвидации последствий чрезвычайной ситуации выполнены ремонтные работы на автомобильных дорогах </w:t>
      </w:r>
      <w:proofErr w:type="spellStart"/>
      <w:r w:rsidRPr="00D83A6C">
        <w:rPr>
          <w:rFonts w:ascii="Times New Roman" w:hAnsi="Times New Roman"/>
          <w:sz w:val="28"/>
          <w:szCs w:val="28"/>
        </w:rPr>
        <w:t>Хадыженского</w:t>
      </w:r>
      <w:proofErr w:type="spellEnd"/>
      <w:r w:rsidRPr="00D83A6C">
        <w:rPr>
          <w:rFonts w:ascii="Times New Roman" w:hAnsi="Times New Roman"/>
          <w:sz w:val="28"/>
          <w:szCs w:val="28"/>
        </w:rPr>
        <w:t xml:space="preserve"> городского поселения, Кабардинского и </w:t>
      </w:r>
      <w:proofErr w:type="spellStart"/>
      <w:r w:rsidRPr="00D83A6C">
        <w:rPr>
          <w:rFonts w:ascii="Times New Roman" w:hAnsi="Times New Roman"/>
          <w:sz w:val="28"/>
          <w:szCs w:val="28"/>
        </w:rPr>
        <w:t>Куринского</w:t>
      </w:r>
      <w:proofErr w:type="spellEnd"/>
      <w:r w:rsidRPr="00D83A6C">
        <w:rPr>
          <w:rFonts w:ascii="Times New Roman" w:hAnsi="Times New Roman"/>
          <w:sz w:val="28"/>
          <w:szCs w:val="28"/>
        </w:rPr>
        <w:t xml:space="preserve"> сельских поселений. На данный  ремонт дорог после чрезвычайной ситуации - из краевого бюджета выделено свыше 50 млн. рублей.  </w:t>
      </w:r>
    </w:p>
    <w:p w:rsidR="00DF11DC" w:rsidRPr="00D83A6C" w:rsidRDefault="00DF11DC" w:rsidP="00643665">
      <w:pPr>
        <w:spacing w:after="0" w:line="240" w:lineRule="auto"/>
        <w:ind w:firstLine="851"/>
        <w:jc w:val="both"/>
        <w:rPr>
          <w:rFonts w:ascii="Times New Roman" w:hAnsi="Times New Roman"/>
          <w:sz w:val="28"/>
          <w:szCs w:val="28"/>
        </w:rPr>
      </w:pPr>
      <w:r w:rsidRPr="00D83A6C">
        <w:rPr>
          <w:rStyle w:val="ordernumber"/>
          <w:rFonts w:ascii="Times New Roman" w:hAnsi="Times New Roman"/>
          <w:sz w:val="28"/>
          <w:szCs w:val="28"/>
        </w:rPr>
        <w:t>Заключен муниципальный контракт на строительство автомобильного моста в пос</w:t>
      </w:r>
      <w:proofErr w:type="gramStart"/>
      <w:r w:rsidRPr="00D83A6C">
        <w:rPr>
          <w:rStyle w:val="ordernumber"/>
          <w:rFonts w:ascii="Times New Roman" w:hAnsi="Times New Roman"/>
          <w:sz w:val="28"/>
          <w:szCs w:val="28"/>
        </w:rPr>
        <w:t>.С</w:t>
      </w:r>
      <w:proofErr w:type="gramEnd"/>
      <w:r w:rsidRPr="00D83A6C">
        <w:rPr>
          <w:rStyle w:val="ordernumber"/>
          <w:rFonts w:ascii="Times New Roman" w:hAnsi="Times New Roman"/>
          <w:sz w:val="28"/>
          <w:szCs w:val="28"/>
        </w:rPr>
        <w:t>танционный. Общая сумма выделяемых средств составляет более 270 млн. рублей. Срок завершения работ в соответствии с заключенным контрактом  декабрь 2020 года.</w:t>
      </w:r>
    </w:p>
    <w:p w:rsidR="00DF11DC" w:rsidRPr="00D83A6C" w:rsidRDefault="00DF11DC" w:rsidP="00DF11DC">
      <w:pPr>
        <w:spacing w:after="0" w:line="240" w:lineRule="auto"/>
        <w:ind w:firstLine="709"/>
        <w:contextualSpacing/>
        <w:jc w:val="both"/>
        <w:rPr>
          <w:rFonts w:ascii="Times New Roman" w:hAnsi="Times New Roman"/>
          <w:sz w:val="28"/>
          <w:szCs w:val="28"/>
        </w:rPr>
      </w:pPr>
      <w:r w:rsidRPr="00D83A6C">
        <w:rPr>
          <w:rFonts w:ascii="Times New Roman" w:hAnsi="Times New Roman"/>
          <w:sz w:val="28"/>
          <w:szCs w:val="28"/>
        </w:rPr>
        <w:t xml:space="preserve"> </w:t>
      </w:r>
    </w:p>
    <w:p w:rsidR="00DF11DC" w:rsidRPr="008F5F5F" w:rsidRDefault="00DF11DC" w:rsidP="00DF11DC">
      <w:pPr>
        <w:spacing w:after="0" w:line="240" w:lineRule="auto"/>
        <w:contextualSpacing/>
        <w:jc w:val="center"/>
        <w:rPr>
          <w:rFonts w:ascii="Times New Roman" w:hAnsi="Times New Roman"/>
          <w:b/>
          <w:sz w:val="28"/>
          <w:szCs w:val="28"/>
        </w:rPr>
      </w:pPr>
      <w:r w:rsidRPr="008F5F5F">
        <w:rPr>
          <w:rFonts w:ascii="Times New Roman" w:hAnsi="Times New Roman"/>
          <w:b/>
          <w:sz w:val="28"/>
          <w:szCs w:val="28"/>
        </w:rPr>
        <w:lastRenderedPageBreak/>
        <w:t>Газоснабжение</w:t>
      </w:r>
    </w:p>
    <w:p w:rsidR="00DF11DC" w:rsidRPr="00D83A6C" w:rsidRDefault="00DF11DC" w:rsidP="00DF11DC">
      <w:pPr>
        <w:spacing w:after="0" w:line="240" w:lineRule="auto"/>
        <w:contextualSpacing/>
        <w:jc w:val="center"/>
        <w:rPr>
          <w:rFonts w:ascii="Times New Roman" w:hAnsi="Times New Roman"/>
          <w:b/>
          <w:sz w:val="28"/>
          <w:szCs w:val="28"/>
        </w:rPr>
      </w:pP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В рамках государственной программы «Развитие топливно-энергетического комплекса» с 2018 года начато строительство и построено более 1 км межпоселкового газопровода высокого давления г. Хадыженск - ст. </w:t>
      </w:r>
      <w:proofErr w:type="gramStart"/>
      <w:r w:rsidRPr="00D83A6C">
        <w:rPr>
          <w:rFonts w:ascii="Times New Roman" w:hAnsi="Times New Roman"/>
          <w:sz w:val="28"/>
          <w:szCs w:val="28"/>
        </w:rPr>
        <w:t>Кабардинская</w:t>
      </w:r>
      <w:proofErr w:type="gramEnd"/>
      <w:r w:rsidRPr="00D83A6C">
        <w:rPr>
          <w:rFonts w:ascii="Times New Roman" w:hAnsi="Times New Roman"/>
          <w:sz w:val="28"/>
          <w:szCs w:val="28"/>
        </w:rPr>
        <w:t>». В 2019 году планировалось продолжить строительство объекта, но с участием министерства ТЭК и ЖКХ Краснодарского края принято решение о корректировке проектной  документации в 2020 году. После получения положительного заключения государственной экспертизы будет продолжено строительство межпоселкового газопровода.</w:t>
      </w:r>
    </w:p>
    <w:p w:rsidR="00DF11DC" w:rsidRPr="00D83A6C" w:rsidRDefault="00DF11DC" w:rsidP="00DF11DC">
      <w:pPr>
        <w:tabs>
          <w:tab w:val="left" w:pos="0"/>
        </w:tabs>
        <w:spacing w:after="0" w:line="240" w:lineRule="auto"/>
        <w:ind w:firstLine="851"/>
        <w:jc w:val="both"/>
        <w:rPr>
          <w:rFonts w:ascii="Times New Roman" w:hAnsi="Times New Roman"/>
          <w:sz w:val="28"/>
          <w:szCs w:val="28"/>
        </w:rPr>
      </w:pPr>
      <w:r w:rsidRPr="00D83A6C">
        <w:rPr>
          <w:rFonts w:ascii="Times New Roman" w:hAnsi="Times New Roman"/>
          <w:sz w:val="28"/>
          <w:szCs w:val="28"/>
        </w:rPr>
        <w:t>В целях газификации населенных пунктов муниципальное образование за счет средств районного бюджета и бюджетов поселений разрабатывает проектно- сметную документацию:</w:t>
      </w: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 - на строительство газопровода среднего давления и разводящих сетей с</w:t>
      </w:r>
      <w:proofErr w:type="gramStart"/>
      <w:r w:rsidRPr="00D83A6C">
        <w:rPr>
          <w:rFonts w:ascii="Times New Roman" w:hAnsi="Times New Roman"/>
          <w:sz w:val="28"/>
          <w:szCs w:val="28"/>
        </w:rPr>
        <w:t>.Ч</w:t>
      </w:r>
      <w:proofErr w:type="gramEnd"/>
      <w:r w:rsidRPr="00D83A6C">
        <w:rPr>
          <w:rFonts w:ascii="Times New Roman" w:hAnsi="Times New Roman"/>
          <w:sz w:val="28"/>
          <w:szCs w:val="28"/>
        </w:rPr>
        <w:t>ерниговское для газификации объектов социальной сферы;</w:t>
      </w:r>
    </w:p>
    <w:p w:rsidR="00DF11DC" w:rsidRPr="00D83A6C" w:rsidRDefault="00DF11DC" w:rsidP="00DF11DC">
      <w:pPr>
        <w:tabs>
          <w:tab w:val="left" w:pos="450"/>
        </w:tabs>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 на газификацию ул. </w:t>
      </w:r>
      <w:proofErr w:type="gramStart"/>
      <w:r w:rsidRPr="00D83A6C">
        <w:rPr>
          <w:rFonts w:ascii="Times New Roman" w:hAnsi="Times New Roman"/>
          <w:sz w:val="28"/>
          <w:szCs w:val="28"/>
        </w:rPr>
        <w:t>Заводской</w:t>
      </w:r>
      <w:proofErr w:type="gramEnd"/>
      <w:r w:rsidRPr="00D83A6C">
        <w:rPr>
          <w:rFonts w:ascii="Times New Roman" w:hAnsi="Times New Roman"/>
          <w:sz w:val="28"/>
          <w:szCs w:val="28"/>
        </w:rPr>
        <w:t xml:space="preserve"> в ст. Нефтяной (340 метров). </w:t>
      </w: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Апшеронский район </w:t>
      </w:r>
      <w:proofErr w:type="gramStart"/>
      <w:r w:rsidRPr="00D83A6C">
        <w:rPr>
          <w:rFonts w:ascii="Times New Roman" w:hAnsi="Times New Roman"/>
          <w:sz w:val="28"/>
          <w:szCs w:val="28"/>
        </w:rPr>
        <w:t>вошел в программу газификации регионов Российской Федерации на 2016-2020 годы включены</w:t>
      </w:r>
      <w:proofErr w:type="gramEnd"/>
      <w:r w:rsidRPr="00D83A6C">
        <w:rPr>
          <w:rFonts w:ascii="Times New Roman" w:hAnsi="Times New Roman"/>
          <w:sz w:val="28"/>
          <w:szCs w:val="28"/>
        </w:rPr>
        <w:t xml:space="preserve"> следующие объекты, которые будут построены за счет инвестиций Газпрома:</w:t>
      </w: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межпоселковый газопровод высокого давления г. Апшеронск - х</w:t>
      </w:r>
      <w:proofErr w:type="gramStart"/>
      <w:r w:rsidRPr="00D83A6C">
        <w:rPr>
          <w:rFonts w:ascii="Times New Roman" w:hAnsi="Times New Roman"/>
          <w:sz w:val="28"/>
          <w:szCs w:val="28"/>
        </w:rPr>
        <w:t>.К</w:t>
      </w:r>
      <w:proofErr w:type="gramEnd"/>
      <w:r w:rsidRPr="00D83A6C">
        <w:rPr>
          <w:rFonts w:ascii="Times New Roman" w:hAnsi="Times New Roman"/>
          <w:sz w:val="28"/>
          <w:szCs w:val="28"/>
        </w:rPr>
        <w:t>алинин - с.Вперед - с.Ерик - ст.Кубанская- ст.Тверская;</w:t>
      </w: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 xml:space="preserve">- межпоселковый газопровод от </w:t>
      </w:r>
      <w:proofErr w:type="gramStart"/>
      <w:r w:rsidRPr="00D83A6C">
        <w:rPr>
          <w:rFonts w:ascii="Times New Roman" w:hAnsi="Times New Roman"/>
          <w:sz w:val="28"/>
          <w:szCs w:val="28"/>
        </w:rPr>
        <w:t>Апшеронской</w:t>
      </w:r>
      <w:proofErr w:type="gramEnd"/>
      <w:r w:rsidRPr="00D83A6C">
        <w:rPr>
          <w:rFonts w:ascii="Times New Roman" w:hAnsi="Times New Roman"/>
          <w:sz w:val="28"/>
          <w:szCs w:val="28"/>
        </w:rPr>
        <w:t xml:space="preserve"> ГРС до пос. Нефтегорск, пос. Новый Городок Апшеронского района.</w:t>
      </w:r>
    </w:p>
    <w:p w:rsidR="00DF11DC" w:rsidRPr="00D83A6C" w:rsidRDefault="00DF11DC" w:rsidP="00DF11DC">
      <w:pPr>
        <w:spacing w:after="0" w:line="240" w:lineRule="auto"/>
        <w:ind w:firstLine="851"/>
        <w:jc w:val="center"/>
        <w:rPr>
          <w:rFonts w:ascii="Times New Roman" w:hAnsi="Times New Roman"/>
          <w:sz w:val="28"/>
          <w:szCs w:val="28"/>
        </w:rPr>
      </w:pPr>
    </w:p>
    <w:p w:rsidR="00DF11DC" w:rsidRPr="008F5F5F" w:rsidRDefault="00DF11DC" w:rsidP="00DF11DC">
      <w:pPr>
        <w:spacing w:after="0" w:line="240" w:lineRule="auto"/>
        <w:ind w:firstLine="851"/>
        <w:jc w:val="center"/>
        <w:rPr>
          <w:rFonts w:ascii="Times New Roman" w:hAnsi="Times New Roman"/>
          <w:b/>
          <w:sz w:val="28"/>
          <w:szCs w:val="28"/>
        </w:rPr>
      </w:pPr>
      <w:r w:rsidRPr="008F5F5F">
        <w:rPr>
          <w:rFonts w:ascii="Times New Roman" w:hAnsi="Times New Roman"/>
          <w:b/>
          <w:sz w:val="28"/>
          <w:szCs w:val="28"/>
        </w:rPr>
        <w:t>Водоснабжение</w:t>
      </w:r>
    </w:p>
    <w:p w:rsidR="00DF11DC" w:rsidRPr="00D83A6C" w:rsidRDefault="00DF11DC" w:rsidP="00DF11DC">
      <w:pPr>
        <w:spacing w:after="0" w:line="240" w:lineRule="auto"/>
        <w:ind w:firstLine="851"/>
        <w:jc w:val="center"/>
        <w:rPr>
          <w:rFonts w:ascii="Times New Roman" w:hAnsi="Times New Roman"/>
          <w:sz w:val="28"/>
          <w:szCs w:val="28"/>
        </w:rPr>
      </w:pPr>
    </w:p>
    <w:p w:rsidR="00DF11DC" w:rsidRPr="00D83A6C" w:rsidRDefault="00DF11DC" w:rsidP="00DF11DC">
      <w:pPr>
        <w:spacing w:after="0" w:line="240" w:lineRule="auto"/>
        <w:ind w:firstLine="851"/>
        <w:jc w:val="both"/>
        <w:rPr>
          <w:rFonts w:ascii="Times New Roman" w:hAnsi="Times New Roman"/>
          <w:sz w:val="28"/>
          <w:szCs w:val="28"/>
        </w:rPr>
      </w:pPr>
      <w:r w:rsidRPr="00D83A6C">
        <w:rPr>
          <w:rFonts w:ascii="Times New Roman" w:hAnsi="Times New Roman"/>
          <w:sz w:val="28"/>
          <w:szCs w:val="28"/>
        </w:rPr>
        <w:t>В отчетном году отремонтировано 8,7 км водопроводных сетей,</w:t>
      </w:r>
      <w:r w:rsidRPr="00D83A6C">
        <w:rPr>
          <w:rFonts w:ascii="Times New Roman" w:hAnsi="Times New Roman"/>
          <w:color w:val="FF0000"/>
          <w:sz w:val="28"/>
          <w:szCs w:val="28"/>
        </w:rPr>
        <w:t xml:space="preserve"> </w:t>
      </w:r>
      <w:r w:rsidRPr="00D83A6C">
        <w:rPr>
          <w:rFonts w:ascii="Times New Roman" w:hAnsi="Times New Roman"/>
          <w:sz w:val="28"/>
          <w:szCs w:val="28"/>
        </w:rPr>
        <w:t>на общую сумму 11,8 млн. рублей.</w:t>
      </w:r>
      <w:r w:rsidRPr="00D83A6C">
        <w:rPr>
          <w:rFonts w:ascii="Times New Roman" w:hAnsi="Times New Roman"/>
          <w:color w:val="FF0000"/>
          <w:sz w:val="28"/>
          <w:szCs w:val="28"/>
        </w:rPr>
        <w:t xml:space="preserve">  </w:t>
      </w:r>
      <w:r w:rsidRPr="00D83A6C">
        <w:rPr>
          <w:rFonts w:ascii="Times New Roman" w:hAnsi="Times New Roman"/>
          <w:sz w:val="28"/>
          <w:szCs w:val="28"/>
        </w:rPr>
        <w:t>В рамках краевой программы «Развитие ЖКХ» за счет средств краевого бюджета и бюджета Апшеронского городского поселения начато строительство объекта «Участок водовода «Соколова Гора» - г</w:t>
      </w:r>
      <w:proofErr w:type="gramStart"/>
      <w:r w:rsidRPr="00D83A6C">
        <w:rPr>
          <w:rFonts w:ascii="Times New Roman" w:hAnsi="Times New Roman"/>
          <w:sz w:val="28"/>
          <w:szCs w:val="28"/>
        </w:rPr>
        <w:t>.А</w:t>
      </w:r>
      <w:proofErr w:type="gramEnd"/>
      <w:r w:rsidRPr="00D83A6C">
        <w:rPr>
          <w:rFonts w:ascii="Times New Roman" w:hAnsi="Times New Roman"/>
          <w:sz w:val="28"/>
          <w:szCs w:val="28"/>
        </w:rPr>
        <w:t>пшеронск». В рамках заключенного контракта предусмотрено строительство 7,5 км водопровода на сумму 44 млн. рублей, строительство планируется в два этапа 2019-2020 год, в 2019 году построено 4,9 км</w:t>
      </w:r>
      <w:proofErr w:type="gramStart"/>
      <w:r w:rsidRPr="00D83A6C">
        <w:rPr>
          <w:rFonts w:ascii="Times New Roman" w:hAnsi="Times New Roman"/>
          <w:sz w:val="28"/>
          <w:szCs w:val="28"/>
        </w:rPr>
        <w:t>.</w:t>
      </w:r>
      <w:proofErr w:type="gramEnd"/>
      <w:r w:rsidRPr="00D83A6C">
        <w:rPr>
          <w:rFonts w:ascii="Times New Roman" w:hAnsi="Times New Roman"/>
          <w:sz w:val="28"/>
          <w:szCs w:val="28"/>
        </w:rPr>
        <w:t xml:space="preserve"> </w:t>
      </w:r>
      <w:proofErr w:type="gramStart"/>
      <w:r w:rsidRPr="00D83A6C">
        <w:rPr>
          <w:rFonts w:ascii="Times New Roman" w:hAnsi="Times New Roman"/>
          <w:sz w:val="28"/>
          <w:szCs w:val="28"/>
        </w:rPr>
        <w:t>н</w:t>
      </w:r>
      <w:proofErr w:type="gramEnd"/>
      <w:r w:rsidRPr="00D83A6C">
        <w:rPr>
          <w:rFonts w:ascii="Times New Roman" w:hAnsi="Times New Roman"/>
          <w:sz w:val="28"/>
          <w:szCs w:val="28"/>
        </w:rPr>
        <w:t>а сумму более 33 млн. рублей, ввод объекта в эксплуатацию запланирован в 2020 году.</w:t>
      </w:r>
    </w:p>
    <w:p w:rsidR="00DF11DC" w:rsidRPr="00D83A6C" w:rsidRDefault="00DF11DC" w:rsidP="00DF11DC">
      <w:pPr>
        <w:spacing w:after="0" w:line="240" w:lineRule="auto"/>
        <w:ind w:firstLine="851"/>
        <w:jc w:val="both"/>
        <w:rPr>
          <w:rFonts w:ascii="Times New Roman" w:hAnsi="Times New Roman"/>
          <w:sz w:val="28"/>
          <w:szCs w:val="28"/>
        </w:rPr>
      </w:pPr>
    </w:p>
    <w:p w:rsidR="00DF11DC" w:rsidRDefault="00DF11DC" w:rsidP="00DF11DC">
      <w:pPr>
        <w:spacing w:after="0" w:line="240" w:lineRule="auto"/>
        <w:contextualSpacing/>
        <w:jc w:val="center"/>
      </w:pPr>
      <w:r w:rsidRPr="00DF11DC">
        <w:rPr>
          <w:rFonts w:ascii="Times New Roman" w:hAnsi="Times New Roman" w:cs="Times New Roman"/>
          <w:b/>
          <w:sz w:val="28"/>
          <w:szCs w:val="28"/>
        </w:rPr>
        <w:t>Рынок услуг дошкольного образования</w:t>
      </w:r>
      <w:r w:rsidRPr="00965F77">
        <w:t xml:space="preserve"> </w:t>
      </w:r>
    </w:p>
    <w:p w:rsidR="00DF11DC" w:rsidRDefault="00DF11DC" w:rsidP="00DF11DC">
      <w:pPr>
        <w:spacing w:after="0" w:line="240" w:lineRule="auto"/>
        <w:contextualSpacing/>
        <w:jc w:val="center"/>
        <w:rPr>
          <w:rFonts w:ascii="Times New Roman" w:hAnsi="Times New Roman" w:cs="Times New Roman"/>
          <w:b/>
          <w:sz w:val="28"/>
          <w:szCs w:val="28"/>
        </w:rPr>
      </w:pPr>
      <w:r w:rsidRPr="00DF11DC">
        <w:rPr>
          <w:rFonts w:ascii="Times New Roman" w:hAnsi="Times New Roman" w:cs="Times New Roman"/>
          <w:b/>
          <w:sz w:val="28"/>
          <w:szCs w:val="28"/>
        </w:rPr>
        <w:t>Рынок услуг дополнительного образования детей</w:t>
      </w:r>
    </w:p>
    <w:p w:rsidR="00B551EA" w:rsidRPr="00DF11DC" w:rsidRDefault="00B551EA" w:rsidP="00DF11DC">
      <w:pPr>
        <w:spacing w:after="0" w:line="240" w:lineRule="auto"/>
        <w:contextualSpacing/>
        <w:jc w:val="center"/>
        <w:rPr>
          <w:rFonts w:ascii="Times New Roman" w:hAnsi="Times New Roman" w:cs="Times New Roman"/>
          <w:b/>
          <w:sz w:val="28"/>
          <w:szCs w:val="28"/>
        </w:rPr>
      </w:pPr>
    </w:p>
    <w:p w:rsidR="00DF11DC" w:rsidRPr="00DF11DC" w:rsidRDefault="00DF11DC" w:rsidP="00643665">
      <w:pPr>
        <w:spacing w:after="0" w:line="240" w:lineRule="auto"/>
        <w:ind w:firstLine="851"/>
        <w:jc w:val="both"/>
        <w:rPr>
          <w:rFonts w:ascii="Times New Roman" w:hAnsi="Times New Roman" w:cs="Times New Roman"/>
          <w:sz w:val="28"/>
          <w:szCs w:val="28"/>
        </w:rPr>
      </w:pPr>
      <w:r w:rsidRPr="00DF11DC">
        <w:rPr>
          <w:rFonts w:ascii="Times New Roman" w:hAnsi="Times New Roman" w:cs="Times New Roman"/>
          <w:sz w:val="28"/>
          <w:szCs w:val="28"/>
        </w:rPr>
        <w:t>В настоящее время в районе функционирует 59 образовательных учреждений: 26 школ, 27 детских садов и 6 учреждений дополнительного образования.</w:t>
      </w:r>
    </w:p>
    <w:p w:rsidR="00DF11DC" w:rsidRPr="00DF11DC" w:rsidRDefault="00DF11DC" w:rsidP="00643665">
      <w:pPr>
        <w:spacing w:after="0" w:line="240" w:lineRule="auto"/>
        <w:ind w:firstLine="851"/>
        <w:jc w:val="both"/>
        <w:rPr>
          <w:rFonts w:ascii="Times New Roman" w:hAnsi="Times New Roman" w:cs="Times New Roman"/>
          <w:sz w:val="28"/>
          <w:szCs w:val="28"/>
        </w:rPr>
      </w:pPr>
      <w:r w:rsidRPr="00DF11DC">
        <w:rPr>
          <w:rFonts w:ascii="Times New Roman" w:hAnsi="Times New Roman" w:cs="Times New Roman"/>
          <w:sz w:val="28"/>
          <w:szCs w:val="28"/>
        </w:rPr>
        <w:t xml:space="preserve">Численность обучающихся в школах и детских садах составляет около 14 тысяч человек, учреждения дополнительного образования посещают более 4 </w:t>
      </w:r>
      <w:r w:rsidRPr="00DF11DC">
        <w:rPr>
          <w:rFonts w:ascii="Times New Roman" w:hAnsi="Times New Roman" w:cs="Times New Roman"/>
          <w:sz w:val="28"/>
          <w:szCs w:val="28"/>
        </w:rPr>
        <w:lastRenderedPageBreak/>
        <w:t xml:space="preserve">тысяч человек. В отрасли работает более 1,8 тысяч человек, их них 945 педагогов. </w:t>
      </w:r>
    </w:p>
    <w:p w:rsidR="00DF11DC" w:rsidRPr="00DF11DC" w:rsidRDefault="00DF11DC" w:rsidP="00643665">
      <w:pPr>
        <w:spacing w:after="0" w:line="240" w:lineRule="auto"/>
        <w:ind w:firstLine="851"/>
        <w:jc w:val="both"/>
        <w:rPr>
          <w:rStyle w:val="fontstyle01"/>
          <w:rFonts w:ascii="Times New Roman" w:hAnsi="Times New Roman" w:cs="Times New Roman"/>
        </w:rPr>
      </w:pPr>
      <w:r w:rsidRPr="00DF11DC">
        <w:rPr>
          <w:rStyle w:val="fontstyle01"/>
          <w:rFonts w:ascii="Times New Roman" w:hAnsi="Times New Roman" w:cs="Times New Roman"/>
        </w:rPr>
        <w:t>Объем средств, выделенных на отрасль «Образование» составил более 900 млн. рублей.</w:t>
      </w:r>
      <w:r w:rsidRPr="00DF11DC">
        <w:rPr>
          <w:rFonts w:ascii="Times New Roman" w:hAnsi="Times New Roman" w:cs="Times New Roman"/>
          <w:color w:val="000000"/>
          <w:sz w:val="28"/>
          <w:szCs w:val="28"/>
        </w:rPr>
        <w:t xml:space="preserve"> </w:t>
      </w:r>
      <w:r w:rsidRPr="00DF11DC">
        <w:rPr>
          <w:rStyle w:val="fontstyle01"/>
          <w:rFonts w:ascii="Times New Roman" w:hAnsi="Times New Roman" w:cs="Times New Roman"/>
        </w:rPr>
        <w:t>В рамках укрепления материально – технической базы образовательных учреждений в 2019 году проведены капитальные ремонты на 8 объектах. Для организации подвоза учащихся на занятия приобретено дополнительно четыре школьных автобуса. В образовательных учреждениях района на 100% обеспечены условия антитеррористической защищенности.</w:t>
      </w:r>
    </w:p>
    <w:p w:rsidR="00DF11DC" w:rsidRPr="00DF11DC" w:rsidRDefault="00DF11DC" w:rsidP="00643665">
      <w:pPr>
        <w:spacing w:after="0" w:line="240" w:lineRule="auto"/>
        <w:ind w:firstLine="851"/>
        <w:jc w:val="both"/>
        <w:rPr>
          <w:rFonts w:ascii="Times New Roman" w:hAnsi="Times New Roman" w:cs="Times New Roman"/>
          <w:sz w:val="28"/>
          <w:szCs w:val="28"/>
        </w:rPr>
      </w:pPr>
      <w:r w:rsidRPr="00DF11DC">
        <w:rPr>
          <w:rFonts w:ascii="Times New Roman" w:hAnsi="Times New Roman" w:cs="Times New Roman"/>
          <w:sz w:val="28"/>
          <w:szCs w:val="28"/>
        </w:rPr>
        <w:t>Для ликвидации второй смены в школах за последние три года введено дополнительных 154 места. Утверждена дорожная карта по строительству новых школ и детских садов до 2030 года.</w:t>
      </w:r>
    </w:p>
    <w:p w:rsidR="00DF11DC" w:rsidRPr="00D83A6C" w:rsidRDefault="00DF11DC" w:rsidP="00DF11DC">
      <w:pPr>
        <w:spacing w:after="0" w:line="240" w:lineRule="auto"/>
        <w:jc w:val="both"/>
        <w:rPr>
          <w:rFonts w:ascii="Times New Roman" w:hAnsi="Times New Roman"/>
          <w:b/>
          <w:sz w:val="28"/>
          <w:szCs w:val="28"/>
        </w:rPr>
      </w:pPr>
    </w:p>
    <w:p w:rsidR="00DF11DC" w:rsidRPr="008B5AF9" w:rsidRDefault="00DF11DC" w:rsidP="008B5AF9">
      <w:pPr>
        <w:spacing w:after="0" w:line="240" w:lineRule="auto"/>
        <w:ind w:firstLine="709"/>
        <w:contextualSpacing/>
        <w:jc w:val="center"/>
        <w:rPr>
          <w:rFonts w:ascii="Times New Roman" w:hAnsi="Times New Roman" w:cs="Times New Roman"/>
          <w:b/>
          <w:sz w:val="28"/>
          <w:szCs w:val="28"/>
        </w:rPr>
      </w:pPr>
      <w:r w:rsidRPr="008B5AF9">
        <w:rPr>
          <w:rFonts w:ascii="Times New Roman" w:hAnsi="Times New Roman" w:cs="Times New Roman"/>
          <w:b/>
          <w:sz w:val="28"/>
          <w:szCs w:val="28"/>
        </w:rPr>
        <w:t>Рынок услуг детского отдыха и оздоровления</w:t>
      </w:r>
    </w:p>
    <w:p w:rsidR="00DF11DC" w:rsidRPr="00D83A6C" w:rsidRDefault="00DF11DC" w:rsidP="00DF11DC">
      <w:pPr>
        <w:spacing w:after="0" w:line="240" w:lineRule="auto"/>
        <w:ind w:firstLine="709"/>
        <w:contextualSpacing/>
        <w:jc w:val="both"/>
        <w:rPr>
          <w:rFonts w:ascii="Times New Roman" w:hAnsi="Times New Roman"/>
          <w:sz w:val="28"/>
          <w:szCs w:val="28"/>
        </w:rPr>
      </w:pPr>
    </w:p>
    <w:p w:rsidR="00DF11DC" w:rsidRPr="00D83A6C" w:rsidRDefault="00DF11DC" w:rsidP="00643665">
      <w:pPr>
        <w:spacing w:after="0" w:line="240" w:lineRule="auto"/>
        <w:ind w:firstLine="851"/>
        <w:jc w:val="both"/>
        <w:rPr>
          <w:rFonts w:ascii="Times New Roman" w:hAnsi="Times New Roman"/>
          <w:sz w:val="28"/>
          <w:szCs w:val="28"/>
        </w:rPr>
      </w:pPr>
      <w:r w:rsidRPr="00D83A6C">
        <w:rPr>
          <w:rFonts w:ascii="Times New Roman" w:hAnsi="Times New Roman"/>
          <w:sz w:val="28"/>
          <w:szCs w:val="28"/>
        </w:rPr>
        <w:t>В целях реализации жилищных программ в 2019 году в рамках государственной программы Краснодарского края «</w:t>
      </w:r>
      <w:proofErr w:type="spellStart"/>
      <w:proofErr w:type="gramStart"/>
      <w:r w:rsidRPr="00D83A6C">
        <w:rPr>
          <w:rFonts w:ascii="Times New Roman" w:hAnsi="Times New Roman"/>
          <w:sz w:val="28"/>
          <w:szCs w:val="28"/>
        </w:rPr>
        <w:t>Дети-Кубани</w:t>
      </w:r>
      <w:proofErr w:type="spellEnd"/>
      <w:proofErr w:type="gramEnd"/>
      <w:r w:rsidRPr="00D83A6C">
        <w:rPr>
          <w:rFonts w:ascii="Times New Roman" w:hAnsi="Times New Roman"/>
          <w:sz w:val="28"/>
          <w:szCs w:val="28"/>
        </w:rPr>
        <w:t>» приобретены 31 жилое помещение для обеспечения  лиц из числа  детей- сирот и детей, оставшихся без попечения родителей.</w:t>
      </w:r>
    </w:p>
    <w:p w:rsidR="00DF11DC" w:rsidRPr="00D83A6C" w:rsidRDefault="00DF11DC" w:rsidP="00643665">
      <w:pPr>
        <w:spacing w:after="0" w:line="240" w:lineRule="auto"/>
        <w:ind w:firstLine="851"/>
        <w:jc w:val="both"/>
        <w:rPr>
          <w:rFonts w:ascii="Times New Roman" w:hAnsi="Times New Roman"/>
          <w:sz w:val="28"/>
          <w:szCs w:val="28"/>
        </w:rPr>
      </w:pPr>
      <w:r w:rsidRPr="00D83A6C">
        <w:rPr>
          <w:rStyle w:val="FontStyle17"/>
          <w:sz w:val="28"/>
          <w:szCs w:val="28"/>
        </w:rPr>
        <w:t>Жилые помещения по договору найма специализированного жилого помещения</w:t>
      </w:r>
      <w:r w:rsidRPr="00D83A6C">
        <w:rPr>
          <w:rFonts w:ascii="Times New Roman" w:hAnsi="Times New Roman"/>
          <w:sz w:val="28"/>
          <w:szCs w:val="28"/>
        </w:rPr>
        <w:t xml:space="preserve"> получили 30 человек из числа  детей – сирот. </w:t>
      </w:r>
    </w:p>
    <w:p w:rsidR="00DF11DC" w:rsidRPr="00D83A6C" w:rsidRDefault="00DF11DC" w:rsidP="00643665">
      <w:pPr>
        <w:spacing w:after="0" w:line="240" w:lineRule="auto"/>
        <w:ind w:firstLine="851"/>
        <w:jc w:val="both"/>
        <w:rPr>
          <w:rFonts w:ascii="Times New Roman" w:hAnsi="Times New Roman"/>
          <w:sz w:val="28"/>
          <w:szCs w:val="28"/>
        </w:rPr>
      </w:pPr>
      <w:r w:rsidRPr="00D83A6C">
        <w:rPr>
          <w:rFonts w:ascii="Times New Roman" w:hAnsi="Times New Roman"/>
          <w:sz w:val="28"/>
          <w:szCs w:val="28"/>
        </w:rPr>
        <w:t>В рамках реализации государственной программы «Обеспечение доступным и комфортным жильем и коммунальными услугами граждан Российской Федерации» за счет средств федерального бюджета были выданы 2 государственных жилищных сертификата по 1,8 млн. рублей, для приобретения жилого помещения в собственность двум семьям.</w:t>
      </w:r>
    </w:p>
    <w:p w:rsidR="00DF11DC" w:rsidRDefault="00DF11DC" w:rsidP="00095798">
      <w:pPr>
        <w:spacing w:after="0" w:line="240" w:lineRule="auto"/>
        <w:jc w:val="both"/>
        <w:rPr>
          <w:rFonts w:ascii="Times New Roman" w:hAnsi="Times New Roman" w:cs="Times New Roman"/>
          <w:bCs/>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Рынок ритуальных услуг</w:t>
      </w:r>
    </w:p>
    <w:p w:rsidR="00B551EA" w:rsidRPr="00AC3054" w:rsidRDefault="00B551EA" w:rsidP="00B551EA">
      <w:pPr>
        <w:spacing w:after="0" w:line="240" w:lineRule="auto"/>
        <w:ind w:firstLine="851"/>
        <w:jc w:val="center"/>
        <w:rPr>
          <w:rFonts w:ascii="Times New Roman" w:hAnsi="Times New Roman"/>
          <w:b/>
          <w:sz w:val="28"/>
          <w:szCs w:val="28"/>
        </w:rPr>
      </w:pP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Апшеронский</w:t>
      </w:r>
      <w:r w:rsidRPr="00AC3054">
        <w:rPr>
          <w:rFonts w:ascii="Times New Roman" w:hAnsi="Times New Roman"/>
          <w:sz w:val="28"/>
          <w:szCs w:val="28"/>
        </w:rPr>
        <w:t xml:space="preserve"> район в сфере оказания ритуальных услуг осуществляют деятельность </w:t>
      </w:r>
      <w:r>
        <w:rPr>
          <w:rFonts w:ascii="Times New Roman" w:hAnsi="Times New Roman"/>
          <w:sz w:val="28"/>
          <w:szCs w:val="28"/>
        </w:rPr>
        <w:t>2</w:t>
      </w:r>
      <w:r w:rsidRPr="00AC3054">
        <w:rPr>
          <w:rFonts w:ascii="Times New Roman" w:hAnsi="Times New Roman"/>
          <w:sz w:val="28"/>
          <w:szCs w:val="28"/>
        </w:rPr>
        <w:t xml:space="preserve"> юридических лица и </w:t>
      </w:r>
      <w:r>
        <w:rPr>
          <w:rFonts w:ascii="Times New Roman" w:hAnsi="Times New Roman"/>
          <w:sz w:val="28"/>
          <w:szCs w:val="28"/>
        </w:rPr>
        <w:t>6</w:t>
      </w:r>
      <w:r w:rsidRPr="00AC3054">
        <w:rPr>
          <w:rFonts w:ascii="Times New Roman" w:hAnsi="Times New Roman"/>
          <w:sz w:val="28"/>
          <w:szCs w:val="28"/>
        </w:rPr>
        <w:t xml:space="preserve"> индивидуальных предпринимателя. Таким образом, при плане ключевого показателя развития конкуренции на 2018 год 80% фактическое значение составило </w:t>
      </w:r>
      <w:r>
        <w:rPr>
          <w:rFonts w:ascii="Times New Roman" w:hAnsi="Times New Roman"/>
          <w:sz w:val="28"/>
          <w:szCs w:val="28"/>
        </w:rPr>
        <w:t>100</w:t>
      </w:r>
      <w:r w:rsidRPr="00AC3054">
        <w:rPr>
          <w:rFonts w:ascii="Times New Roman" w:hAnsi="Times New Roman"/>
          <w:sz w:val="28"/>
          <w:szCs w:val="28"/>
        </w:rPr>
        <w:t>%.</w:t>
      </w:r>
    </w:p>
    <w:p w:rsidR="00DF11DC" w:rsidRPr="00AC3054" w:rsidRDefault="00DF11DC" w:rsidP="00DF11DC">
      <w:pPr>
        <w:spacing w:after="0" w:line="240" w:lineRule="auto"/>
        <w:ind w:firstLine="851"/>
        <w:jc w:val="both"/>
        <w:rPr>
          <w:rFonts w:ascii="Times New Roman" w:hAnsi="Times New Roman"/>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Рынок архитектур</w:t>
      </w:r>
      <w:r>
        <w:rPr>
          <w:rFonts w:ascii="Times New Roman" w:hAnsi="Times New Roman"/>
          <w:b/>
          <w:sz w:val="28"/>
          <w:szCs w:val="28"/>
        </w:rPr>
        <w:t xml:space="preserve">но-строительного проектирования, </w:t>
      </w:r>
      <w:r w:rsidRPr="00AC3054">
        <w:rPr>
          <w:rFonts w:ascii="Times New Roman" w:hAnsi="Times New Roman"/>
          <w:b/>
          <w:sz w:val="28"/>
          <w:szCs w:val="28"/>
        </w:rPr>
        <w:t>кадастровых и землеустроительных работ</w:t>
      </w:r>
    </w:p>
    <w:p w:rsidR="00B551EA" w:rsidRPr="00AC3054" w:rsidRDefault="00B551EA" w:rsidP="00B551EA">
      <w:pPr>
        <w:spacing w:after="0" w:line="240" w:lineRule="auto"/>
        <w:ind w:firstLine="851"/>
        <w:jc w:val="center"/>
        <w:rPr>
          <w:rFonts w:ascii="Times New Roman" w:hAnsi="Times New Roman"/>
          <w:b/>
          <w:sz w:val="28"/>
          <w:szCs w:val="28"/>
        </w:rPr>
      </w:pPr>
    </w:p>
    <w:p w:rsidR="00DF11DC" w:rsidRPr="00AC3054" w:rsidRDefault="00DF11DC" w:rsidP="00643665">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В сфере архитектурно-строительного проектирования на территории муниципального образования </w:t>
      </w:r>
      <w:r>
        <w:rPr>
          <w:rFonts w:ascii="Times New Roman" w:hAnsi="Times New Roman"/>
          <w:sz w:val="28"/>
          <w:szCs w:val="28"/>
        </w:rPr>
        <w:t>Апшеронский район</w:t>
      </w:r>
      <w:r w:rsidRPr="00AC3054">
        <w:rPr>
          <w:rFonts w:ascii="Times New Roman" w:hAnsi="Times New Roman"/>
          <w:sz w:val="28"/>
          <w:szCs w:val="28"/>
        </w:rPr>
        <w:t xml:space="preserve"> осуществляют деятельность </w:t>
      </w:r>
      <w:r>
        <w:rPr>
          <w:rFonts w:ascii="Times New Roman" w:hAnsi="Times New Roman"/>
          <w:sz w:val="28"/>
          <w:szCs w:val="28"/>
        </w:rPr>
        <w:t>1</w:t>
      </w:r>
      <w:r w:rsidRPr="00AC3054">
        <w:rPr>
          <w:rFonts w:ascii="Times New Roman" w:hAnsi="Times New Roman"/>
          <w:sz w:val="28"/>
          <w:szCs w:val="28"/>
        </w:rPr>
        <w:t xml:space="preserve">4 индивидуальных предпринимателя и </w:t>
      </w:r>
      <w:r>
        <w:rPr>
          <w:rFonts w:ascii="Times New Roman" w:hAnsi="Times New Roman"/>
          <w:sz w:val="28"/>
          <w:szCs w:val="28"/>
        </w:rPr>
        <w:t>6</w:t>
      </w:r>
      <w:r w:rsidRPr="00AC3054">
        <w:rPr>
          <w:rFonts w:ascii="Times New Roman" w:hAnsi="Times New Roman"/>
          <w:sz w:val="28"/>
          <w:szCs w:val="28"/>
        </w:rPr>
        <w:t xml:space="preserve"> юридических лиц.</w:t>
      </w:r>
    </w:p>
    <w:p w:rsidR="00DF11DC" w:rsidRDefault="00DF11DC" w:rsidP="00643665">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Из общего числа хозяйствующих субъектов </w:t>
      </w:r>
      <w:r>
        <w:rPr>
          <w:rFonts w:ascii="Times New Roman" w:hAnsi="Times New Roman"/>
          <w:sz w:val="28"/>
          <w:szCs w:val="28"/>
        </w:rPr>
        <w:t>3</w:t>
      </w:r>
      <w:r w:rsidRPr="00AC3054">
        <w:rPr>
          <w:rFonts w:ascii="Times New Roman" w:hAnsi="Times New Roman"/>
          <w:sz w:val="28"/>
          <w:szCs w:val="28"/>
        </w:rPr>
        <w:t xml:space="preserve"> предприятия муниципальной формы собственности: </w:t>
      </w:r>
      <w:r>
        <w:rPr>
          <w:rFonts w:ascii="Times New Roman" w:hAnsi="Times New Roman"/>
          <w:sz w:val="28"/>
          <w:szCs w:val="28"/>
        </w:rPr>
        <w:t xml:space="preserve">МКУ «УКС Апшеронского района», </w:t>
      </w:r>
    </w:p>
    <w:p w:rsidR="00DF11DC" w:rsidRPr="00AC3054" w:rsidRDefault="00DF11DC" w:rsidP="00DF11DC">
      <w:pPr>
        <w:spacing w:after="0" w:line="240" w:lineRule="auto"/>
        <w:jc w:val="both"/>
        <w:rPr>
          <w:rFonts w:ascii="Times New Roman" w:hAnsi="Times New Roman"/>
          <w:sz w:val="28"/>
          <w:szCs w:val="28"/>
        </w:rPr>
      </w:pPr>
      <w:r w:rsidRPr="00AC3054">
        <w:rPr>
          <w:rFonts w:ascii="Times New Roman" w:hAnsi="Times New Roman"/>
          <w:sz w:val="28"/>
          <w:szCs w:val="28"/>
        </w:rPr>
        <w:t>М</w:t>
      </w:r>
      <w:r>
        <w:rPr>
          <w:rFonts w:ascii="Times New Roman" w:hAnsi="Times New Roman"/>
          <w:sz w:val="28"/>
          <w:szCs w:val="28"/>
        </w:rPr>
        <w:t>КУ</w:t>
      </w:r>
      <w:r w:rsidRPr="00AC3054">
        <w:rPr>
          <w:rFonts w:ascii="Times New Roman" w:hAnsi="Times New Roman"/>
          <w:sz w:val="28"/>
          <w:szCs w:val="28"/>
        </w:rPr>
        <w:t xml:space="preserve"> «Архитектура и градостроительство муниципального образования </w:t>
      </w:r>
      <w:r>
        <w:rPr>
          <w:rFonts w:ascii="Times New Roman" w:hAnsi="Times New Roman"/>
          <w:sz w:val="28"/>
          <w:szCs w:val="28"/>
        </w:rPr>
        <w:t>Апшеронский</w:t>
      </w:r>
      <w:r w:rsidRPr="00AC3054">
        <w:rPr>
          <w:rFonts w:ascii="Times New Roman" w:hAnsi="Times New Roman"/>
          <w:sz w:val="28"/>
          <w:szCs w:val="28"/>
        </w:rPr>
        <w:t xml:space="preserve"> район» и МП «</w:t>
      </w:r>
      <w:proofErr w:type="spellStart"/>
      <w:r>
        <w:rPr>
          <w:rFonts w:ascii="Times New Roman" w:hAnsi="Times New Roman"/>
          <w:sz w:val="28"/>
          <w:szCs w:val="28"/>
        </w:rPr>
        <w:t>Агроцентр</w:t>
      </w:r>
      <w:proofErr w:type="spellEnd"/>
      <w:r w:rsidRPr="00AC3054">
        <w:rPr>
          <w:rFonts w:ascii="Times New Roman" w:hAnsi="Times New Roman"/>
          <w:sz w:val="28"/>
          <w:szCs w:val="28"/>
        </w:rPr>
        <w:t xml:space="preserve">». Доля хозяйствующих субъектов </w:t>
      </w:r>
      <w:r w:rsidRPr="00AC3054">
        <w:rPr>
          <w:rFonts w:ascii="Times New Roman" w:hAnsi="Times New Roman"/>
          <w:sz w:val="28"/>
          <w:szCs w:val="28"/>
        </w:rPr>
        <w:lastRenderedPageBreak/>
        <w:t>частной формы собственности в общем количестве организаций всех форм собственности на рынке архитектурно-строительного проектирования при плановом показателе 6</w:t>
      </w:r>
      <w:r>
        <w:rPr>
          <w:rFonts w:ascii="Times New Roman" w:hAnsi="Times New Roman"/>
          <w:sz w:val="28"/>
          <w:szCs w:val="28"/>
        </w:rPr>
        <w:t>5</w:t>
      </w:r>
      <w:r w:rsidRPr="00AC3054">
        <w:rPr>
          <w:rFonts w:ascii="Times New Roman" w:hAnsi="Times New Roman"/>
          <w:sz w:val="28"/>
          <w:szCs w:val="28"/>
        </w:rPr>
        <w:t>% составляет 87%.</w:t>
      </w:r>
    </w:p>
    <w:p w:rsidR="00DF11DC" w:rsidRPr="00AC3054" w:rsidRDefault="00DF11DC" w:rsidP="00DF11DC">
      <w:pPr>
        <w:spacing w:after="0" w:line="240" w:lineRule="auto"/>
        <w:ind w:firstLine="851"/>
        <w:jc w:val="both"/>
        <w:rPr>
          <w:rFonts w:ascii="Times New Roman" w:hAnsi="Times New Roman"/>
          <w:b/>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Сфера услуг благоустройства городской среды</w:t>
      </w:r>
    </w:p>
    <w:p w:rsidR="00B551EA" w:rsidRPr="00AC3054" w:rsidRDefault="00B551EA" w:rsidP="00B551EA">
      <w:pPr>
        <w:spacing w:after="0" w:line="240" w:lineRule="auto"/>
        <w:ind w:firstLine="851"/>
        <w:jc w:val="center"/>
        <w:rPr>
          <w:rFonts w:ascii="Times New Roman" w:hAnsi="Times New Roman"/>
          <w:b/>
          <w:sz w:val="28"/>
          <w:szCs w:val="28"/>
        </w:rPr>
      </w:pP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В сфере благоустройства городской среды 2 </w:t>
      </w:r>
      <w:proofErr w:type="gramStart"/>
      <w:r w:rsidRPr="00AC3054">
        <w:rPr>
          <w:rFonts w:ascii="Times New Roman" w:hAnsi="Times New Roman"/>
          <w:sz w:val="28"/>
          <w:szCs w:val="28"/>
        </w:rPr>
        <w:t>юридических</w:t>
      </w:r>
      <w:proofErr w:type="gramEnd"/>
      <w:r w:rsidRPr="00AC3054">
        <w:rPr>
          <w:rFonts w:ascii="Times New Roman" w:hAnsi="Times New Roman"/>
          <w:sz w:val="28"/>
          <w:szCs w:val="28"/>
        </w:rPr>
        <w:t xml:space="preserve"> лица осуществляют деятельность, </w:t>
      </w:r>
      <w:r>
        <w:rPr>
          <w:rFonts w:ascii="Times New Roman" w:hAnsi="Times New Roman"/>
          <w:sz w:val="28"/>
          <w:szCs w:val="28"/>
        </w:rPr>
        <w:t xml:space="preserve">данные предприятия с муниципальной формой </w:t>
      </w:r>
      <w:r w:rsidRPr="00AC3054">
        <w:rPr>
          <w:rFonts w:ascii="Times New Roman" w:hAnsi="Times New Roman"/>
          <w:sz w:val="28"/>
          <w:szCs w:val="28"/>
        </w:rPr>
        <w:t xml:space="preserve"> собственности</w:t>
      </w:r>
      <w:r>
        <w:rPr>
          <w:rFonts w:ascii="Times New Roman" w:hAnsi="Times New Roman"/>
          <w:sz w:val="28"/>
          <w:szCs w:val="28"/>
        </w:rPr>
        <w:t>:</w:t>
      </w:r>
      <w:r w:rsidRPr="00AC3054">
        <w:rPr>
          <w:rFonts w:ascii="Times New Roman" w:hAnsi="Times New Roman"/>
          <w:sz w:val="28"/>
          <w:szCs w:val="28"/>
        </w:rPr>
        <w:t xml:space="preserve"> МП</w:t>
      </w:r>
      <w:r>
        <w:rPr>
          <w:rFonts w:ascii="Times New Roman" w:hAnsi="Times New Roman"/>
          <w:sz w:val="28"/>
          <w:szCs w:val="28"/>
        </w:rPr>
        <w:t xml:space="preserve"> «Апшеронск», МП «Хадыженск</w:t>
      </w:r>
      <w:r w:rsidRPr="00AC3054">
        <w:rPr>
          <w:rFonts w:ascii="Times New Roman" w:hAnsi="Times New Roman"/>
          <w:sz w:val="28"/>
          <w:szCs w:val="28"/>
        </w:rPr>
        <w:t>».</w:t>
      </w:r>
    </w:p>
    <w:p w:rsidR="00DF11DC"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Доля хозяйствующих субъектов частной формы собственности в общем количестве организаций всех форм собственности на данном рынке составляет </w:t>
      </w:r>
      <w:r>
        <w:rPr>
          <w:rFonts w:ascii="Times New Roman" w:hAnsi="Times New Roman"/>
          <w:sz w:val="28"/>
          <w:szCs w:val="28"/>
        </w:rPr>
        <w:t>100</w:t>
      </w:r>
      <w:r w:rsidRPr="00AC3054">
        <w:rPr>
          <w:rFonts w:ascii="Times New Roman" w:hAnsi="Times New Roman"/>
          <w:sz w:val="28"/>
          <w:szCs w:val="28"/>
        </w:rPr>
        <w:t xml:space="preserve">% при запланированном показателе </w:t>
      </w:r>
      <w:r>
        <w:rPr>
          <w:rFonts w:ascii="Times New Roman" w:hAnsi="Times New Roman"/>
          <w:sz w:val="28"/>
          <w:szCs w:val="28"/>
        </w:rPr>
        <w:t>7</w:t>
      </w:r>
      <w:r w:rsidRPr="00AC3054">
        <w:rPr>
          <w:rFonts w:ascii="Times New Roman" w:hAnsi="Times New Roman"/>
          <w:sz w:val="28"/>
          <w:szCs w:val="28"/>
        </w:rPr>
        <w:t>0%.</w:t>
      </w:r>
    </w:p>
    <w:p w:rsidR="00DF11DC" w:rsidRPr="006A2672" w:rsidRDefault="00DF11DC" w:rsidP="00DF11DC">
      <w:pPr>
        <w:spacing w:after="0" w:line="240" w:lineRule="auto"/>
        <w:ind w:firstLine="851"/>
        <w:jc w:val="both"/>
        <w:rPr>
          <w:rFonts w:ascii="Times New Roman" w:hAnsi="Times New Roman"/>
          <w:b/>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B551EA" w:rsidRPr="00AC3054" w:rsidRDefault="00B551EA" w:rsidP="00DF11DC">
      <w:pPr>
        <w:spacing w:after="0" w:line="240" w:lineRule="auto"/>
        <w:ind w:firstLine="851"/>
        <w:jc w:val="both"/>
        <w:rPr>
          <w:rFonts w:ascii="Times New Roman" w:hAnsi="Times New Roman"/>
          <w:b/>
          <w:sz w:val="28"/>
          <w:szCs w:val="28"/>
        </w:rPr>
      </w:pP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На территории муниципального образования </w:t>
      </w:r>
      <w:r>
        <w:rPr>
          <w:rFonts w:ascii="Times New Roman" w:hAnsi="Times New Roman"/>
          <w:sz w:val="28"/>
          <w:szCs w:val="28"/>
        </w:rPr>
        <w:t>Апшеронский</w:t>
      </w:r>
      <w:r w:rsidRPr="00AC3054">
        <w:rPr>
          <w:rFonts w:ascii="Times New Roman" w:hAnsi="Times New Roman"/>
          <w:sz w:val="28"/>
          <w:szCs w:val="28"/>
        </w:rPr>
        <w:t xml:space="preserve"> район насчитывается </w:t>
      </w:r>
      <w:r>
        <w:rPr>
          <w:rFonts w:ascii="Times New Roman" w:hAnsi="Times New Roman"/>
          <w:sz w:val="28"/>
          <w:szCs w:val="28"/>
        </w:rPr>
        <w:t>8</w:t>
      </w:r>
      <w:r w:rsidRPr="00AC3054">
        <w:rPr>
          <w:rFonts w:ascii="Times New Roman" w:hAnsi="Times New Roman"/>
          <w:sz w:val="28"/>
          <w:szCs w:val="28"/>
        </w:rPr>
        <w:t xml:space="preserve"> юридических лиц, осуществляющих деятельность по содержанию и текущему ремонту общего имущества собственников помещений в многоквартирном доме,</w:t>
      </w:r>
      <w:r>
        <w:rPr>
          <w:rFonts w:ascii="Times New Roman" w:hAnsi="Times New Roman"/>
          <w:sz w:val="28"/>
          <w:szCs w:val="28"/>
        </w:rPr>
        <w:t xml:space="preserve"> МП среди них нет</w:t>
      </w:r>
      <w:r w:rsidRPr="00AC3054">
        <w:rPr>
          <w:rFonts w:ascii="Times New Roman" w:hAnsi="Times New Roman"/>
          <w:sz w:val="28"/>
          <w:szCs w:val="28"/>
        </w:rPr>
        <w:t>.</w:t>
      </w: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Таким образом, доля хозяйствующих субъектов частной формы собственности в общем количестве организаций всех форм собственности на данном рынке составляет </w:t>
      </w:r>
      <w:r>
        <w:rPr>
          <w:rFonts w:ascii="Times New Roman" w:hAnsi="Times New Roman"/>
          <w:sz w:val="28"/>
          <w:szCs w:val="28"/>
        </w:rPr>
        <w:t>100</w:t>
      </w:r>
      <w:r w:rsidRPr="00AC3054">
        <w:rPr>
          <w:rFonts w:ascii="Times New Roman" w:hAnsi="Times New Roman"/>
          <w:sz w:val="28"/>
          <w:szCs w:val="28"/>
        </w:rPr>
        <w:t xml:space="preserve">% при запланированном показателе </w:t>
      </w:r>
      <w:r>
        <w:rPr>
          <w:rFonts w:ascii="Times New Roman" w:hAnsi="Times New Roman"/>
          <w:sz w:val="28"/>
          <w:szCs w:val="28"/>
        </w:rPr>
        <w:t>8</w:t>
      </w:r>
      <w:r w:rsidRPr="00AC3054">
        <w:rPr>
          <w:rFonts w:ascii="Times New Roman" w:hAnsi="Times New Roman"/>
          <w:sz w:val="28"/>
          <w:szCs w:val="28"/>
        </w:rPr>
        <w:t>0%.</w:t>
      </w:r>
    </w:p>
    <w:p w:rsidR="00DF11DC" w:rsidRPr="00AC3054" w:rsidRDefault="00DF11DC" w:rsidP="00DF11DC">
      <w:pPr>
        <w:spacing w:after="0" w:line="240" w:lineRule="auto"/>
        <w:ind w:firstLine="851"/>
        <w:jc w:val="both"/>
        <w:rPr>
          <w:rFonts w:ascii="Times New Roman" w:hAnsi="Times New Roman"/>
          <w:b/>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Рынок розничной торговли нефтепродуктами</w:t>
      </w:r>
    </w:p>
    <w:p w:rsidR="00B551EA" w:rsidRPr="00AC3054" w:rsidRDefault="00B551EA" w:rsidP="00B551EA">
      <w:pPr>
        <w:spacing w:after="0" w:line="240" w:lineRule="auto"/>
        <w:ind w:firstLine="851"/>
        <w:jc w:val="center"/>
        <w:rPr>
          <w:rFonts w:ascii="Times New Roman" w:hAnsi="Times New Roman"/>
          <w:b/>
          <w:sz w:val="28"/>
          <w:szCs w:val="28"/>
        </w:rPr>
      </w:pPr>
    </w:p>
    <w:p w:rsidR="00DF11DC" w:rsidRPr="00AC3054" w:rsidRDefault="00DF11DC" w:rsidP="00DF11DC">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Pr="00AC3054">
        <w:rPr>
          <w:rFonts w:ascii="Times New Roman" w:hAnsi="Times New Roman"/>
          <w:sz w:val="28"/>
          <w:szCs w:val="28"/>
        </w:rPr>
        <w:t>индивидуальны</w:t>
      </w:r>
      <w:r>
        <w:rPr>
          <w:rFonts w:ascii="Times New Roman" w:hAnsi="Times New Roman"/>
          <w:sz w:val="28"/>
          <w:szCs w:val="28"/>
        </w:rPr>
        <w:t>й</w:t>
      </w:r>
      <w:r w:rsidRPr="00AC3054">
        <w:rPr>
          <w:rFonts w:ascii="Times New Roman" w:hAnsi="Times New Roman"/>
          <w:sz w:val="28"/>
          <w:szCs w:val="28"/>
        </w:rPr>
        <w:t xml:space="preserve"> предпринимател</w:t>
      </w:r>
      <w:r>
        <w:rPr>
          <w:rFonts w:ascii="Times New Roman" w:hAnsi="Times New Roman"/>
          <w:sz w:val="28"/>
          <w:szCs w:val="28"/>
        </w:rPr>
        <w:t>ь</w:t>
      </w:r>
      <w:r w:rsidRPr="00AC3054">
        <w:rPr>
          <w:rFonts w:ascii="Times New Roman" w:hAnsi="Times New Roman"/>
          <w:sz w:val="28"/>
          <w:szCs w:val="28"/>
        </w:rPr>
        <w:t xml:space="preserve"> и </w:t>
      </w:r>
      <w:r>
        <w:rPr>
          <w:rFonts w:ascii="Times New Roman" w:hAnsi="Times New Roman"/>
          <w:sz w:val="28"/>
          <w:szCs w:val="28"/>
        </w:rPr>
        <w:t>4</w:t>
      </w:r>
      <w:r w:rsidRPr="00AC3054">
        <w:rPr>
          <w:rFonts w:ascii="Times New Roman" w:hAnsi="Times New Roman"/>
          <w:sz w:val="28"/>
          <w:szCs w:val="28"/>
        </w:rPr>
        <w:t xml:space="preserve"> </w:t>
      </w:r>
      <w:proofErr w:type="gramStart"/>
      <w:r w:rsidRPr="00AC3054">
        <w:rPr>
          <w:rFonts w:ascii="Times New Roman" w:hAnsi="Times New Roman"/>
          <w:sz w:val="28"/>
          <w:szCs w:val="28"/>
        </w:rPr>
        <w:t>юридических</w:t>
      </w:r>
      <w:proofErr w:type="gramEnd"/>
      <w:r w:rsidRPr="00AC3054">
        <w:rPr>
          <w:rFonts w:ascii="Times New Roman" w:hAnsi="Times New Roman"/>
          <w:sz w:val="28"/>
          <w:szCs w:val="28"/>
        </w:rPr>
        <w:t xml:space="preserve"> лиц</w:t>
      </w:r>
      <w:r>
        <w:rPr>
          <w:rFonts w:ascii="Times New Roman" w:hAnsi="Times New Roman"/>
          <w:sz w:val="28"/>
          <w:szCs w:val="28"/>
        </w:rPr>
        <w:t>а</w:t>
      </w:r>
      <w:r w:rsidRPr="00AC3054">
        <w:rPr>
          <w:rFonts w:ascii="Times New Roman" w:hAnsi="Times New Roman"/>
          <w:sz w:val="28"/>
          <w:szCs w:val="28"/>
        </w:rPr>
        <w:t xml:space="preserve">, осуществляют розничную торговлю нефтепродуктами. </w:t>
      </w:r>
      <w:r>
        <w:rPr>
          <w:rFonts w:ascii="Times New Roman" w:hAnsi="Times New Roman"/>
          <w:sz w:val="28"/>
          <w:szCs w:val="28"/>
        </w:rPr>
        <w:t>Все предприятия частной формы собственности</w:t>
      </w:r>
      <w:r w:rsidRPr="00AC3054">
        <w:rPr>
          <w:rFonts w:ascii="Times New Roman" w:hAnsi="Times New Roman"/>
          <w:sz w:val="28"/>
          <w:szCs w:val="28"/>
        </w:rPr>
        <w:t>.</w:t>
      </w: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Доля хозяйствующих субъектов частной формы собственности в общем количестве организаций всех форм собственности на данном рынке составляет 100% при запланированном показателе 70%.</w:t>
      </w:r>
    </w:p>
    <w:p w:rsidR="00DF11DC" w:rsidRDefault="00DF11DC" w:rsidP="00DF11DC">
      <w:pPr>
        <w:spacing w:after="0" w:line="240" w:lineRule="auto"/>
        <w:ind w:firstLine="851"/>
        <w:jc w:val="both"/>
        <w:rPr>
          <w:rFonts w:ascii="Times New Roman" w:hAnsi="Times New Roman"/>
          <w:b/>
          <w:sz w:val="28"/>
          <w:szCs w:val="28"/>
        </w:rPr>
      </w:pPr>
    </w:p>
    <w:p w:rsidR="00DF11DC"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Сфере ремонта автотранспортных средств</w:t>
      </w:r>
    </w:p>
    <w:p w:rsidR="00B551EA" w:rsidRPr="00AC3054" w:rsidRDefault="00B551EA" w:rsidP="00B551EA">
      <w:pPr>
        <w:spacing w:after="0" w:line="240" w:lineRule="auto"/>
        <w:ind w:firstLine="851"/>
        <w:jc w:val="center"/>
        <w:rPr>
          <w:rFonts w:ascii="Times New Roman" w:hAnsi="Times New Roman"/>
          <w:b/>
          <w:sz w:val="28"/>
          <w:szCs w:val="28"/>
        </w:rPr>
      </w:pPr>
    </w:p>
    <w:p w:rsidR="00DF11DC"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 xml:space="preserve">На территории </w:t>
      </w:r>
      <w:r>
        <w:rPr>
          <w:rFonts w:ascii="Times New Roman" w:hAnsi="Times New Roman"/>
          <w:sz w:val="28"/>
          <w:szCs w:val="28"/>
        </w:rPr>
        <w:t>Апшеронского</w:t>
      </w:r>
      <w:r w:rsidRPr="00AC3054">
        <w:rPr>
          <w:rFonts w:ascii="Times New Roman" w:hAnsi="Times New Roman"/>
          <w:sz w:val="28"/>
          <w:szCs w:val="28"/>
        </w:rPr>
        <w:t xml:space="preserve"> района насчитывается 6</w:t>
      </w:r>
      <w:r>
        <w:rPr>
          <w:rFonts w:ascii="Times New Roman" w:hAnsi="Times New Roman"/>
          <w:sz w:val="28"/>
          <w:szCs w:val="28"/>
        </w:rPr>
        <w:t>2</w:t>
      </w:r>
      <w:r w:rsidRPr="00AC3054">
        <w:rPr>
          <w:rFonts w:ascii="Times New Roman" w:hAnsi="Times New Roman"/>
          <w:sz w:val="28"/>
          <w:szCs w:val="28"/>
        </w:rPr>
        <w:t xml:space="preserve"> индивидуальных предпринимателей и </w:t>
      </w:r>
      <w:r>
        <w:rPr>
          <w:rFonts w:ascii="Times New Roman" w:hAnsi="Times New Roman"/>
          <w:sz w:val="28"/>
          <w:szCs w:val="28"/>
        </w:rPr>
        <w:t>8</w:t>
      </w:r>
      <w:r w:rsidRPr="00AC3054">
        <w:rPr>
          <w:rFonts w:ascii="Times New Roman" w:hAnsi="Times New Roman"/>
          <w:sz w:val="28"/>
          <w:szCs w:val="28"/>
        </w:rPr>
        <w:t xml:space="preserve"> юридических лиц, которые осуществляют деятельность </w:t>
      </w:r>
      <w:proofErr w:type="gramStart"/>
      <w:r w:rsidRPr="00AC3054">
        <w:rPr>
          <w:rFonts w:ascii="Times New Roman" w:hAnsi="Times New Roman"/>
          <w:sz w:val="28"/>
          <w:szCs w:val="28"/>
        </w:rPr>
        <w:t>в</w:t>
      </w:r>
      <w:proofErr w:type="gramEnd"/>
      <w:r w:rsidRPr="00AC3054">
        <w:rPr>
          <w:rFonts w:ascii="Times New Roman" w:hAnsi="Times New Roman"/>
          <w:sz w:val="28"/>
          <w:szCs w:val="28"/>
        </w:rPr>
        <w:t xml:space="preserve"> сфере ремонта автотранспортных средств. Доля хозяйствующих субъектов частной формы собственности в общем количестве организаций всех форм собственности на данном рынке составляет 100% при запланированном показателе 9</w:t>
      </w:r>
      <w:r>
        <w:rPr>
          <w:rFonts w:ascii="Times New Roman" w:hAnsi="Times New Roman"/>
          <w:sz w:val="28"/>
          <w:szCs w:val="28"/>
        </w:rPr>
        <w:t>5</w:t>
      </w:r>
      <w:r w:rsidRPr="00AC3054">
        <w:rPr>
          <w:rFonts w:ascii="Times New Roman" w:hAnsi="Times New Roman"/>
          <w:sz w:val="28"/>
          <w:szCs w:val="28"/>
        </w:rPr>
        <w:t>%.</w:t>
      </w:r>
    </w:p>
    <w:p w:rsidR="00DF11DC" w:rsidRPr="0082619F" w:rsidRDefault="00DF11DC" w:rsidP="00DF11DC">
      <w:pPr>
        <w:spacing w:after="0" w:line="240" w:lineRule="auto"/>
        <w:ind w:firstLine="851"/>
        <w:jc w:val="both"/>
        <w:rPr>
          <w:rFonts w:ascii="Times New Roman" w:hAnsi="Times New Roman"/>
          <w:sz w:val="28"/>
          <w:szCs w:val="28"/>
        </w:rPr>
      </w:pPr>
    </w:p>
    <w:p w:rsidR="00DF11DC" w:rsidRPr="00AC3054" w:rsidRDefault="00DF11DC" w:rsidP="00B551EA">
      <w:pPr>
        <w:spacing w:after="0" w:line="240" w:lineRule="auto"/>
        <w:ind w:firstLine="851"/>
        <w:jc w:val="center"/>
        <w:rPr>
          <w:rFonts w:ascii="Times New Roman" w:hAnsi="Times New Roman"/>
          <w:b/>
          <w:sz w:val="28"/>
          <w:szCs w:val="28"/>
        </w:rPr>
      </w:pPr>
      <w:r w:rsidRPr="00AC3054">
        <w:rPr>
          <w:rFonts w:ascii="Times New Roman" w:hAnsi="Times New Roman"/>
          <w:b/>
          <w:sz w:val="28"/>
          <w:szCs w:val="28"/>
        </w:rPr>
        <w:t>Рынок услуг в сфере наружной рекламы</w:t>
      </w:r>
    </w:p>
    <w:p w:rsidR="00DF11DC" w:rsidRPr="00AC3054"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lastRenderedPageBreak/>
        <w:t xml:space="preserve">В сфере наружной рекламы на территории муниципального образования </w:t>
      </w:r>
      <w:r>
        <w:rPr>
          <w:rFonts w:ascii="Times New Roman" w:hAnsi="Times New Roman"/>
          <w:sz w:val="28"/>
          <w:szCs w:val="28"/>
        </w:rPr>
        <w:t>Апшеронского</w:t>
      </w:r>
      <w:r w:rsidRPr="00AC3054">
        <w:rPr>
          <w:rFonts w:ascii="Times New Roman" w:hAnsi="Times New Roman"/>
          <w:sz w:val="28"/>
          <w:szCs w:val="28"/>
        </w:rPr>
        <w:t xml:space="preserve"> район осуществляют деятельность</w:t>
      </w:r>
      <w:r>
        <w:rPr>
          <w:rFonts w:ascii="Times New Roman" w:hAnsi="Times New Roman"/>
          <w:sz w:val="28"/>
          <w:szCs w:val="28"/>
        </w:rPr>
        <w:t xml:space="preserve"> 9</w:t>
      </w:r>
      <w:r w:rsidRPr="00AC3054">
        <w:rPr>
          <w:rFonts w:ascii="Times New Roman" w:hAnsi="Times New Roman"/>
          <w:sz w:val="28"/>
          <w:szCs w:val="28"/>
        </w:rPr>
        <w:t xml:space="preserve"> индивидуальных предпринимателей и </w:t>
      </w:r>
      <w:r>
        <w:rPr>
          <w:rFonts w:ascii="Times New Roman" w:hAnsi="Times New Roman"/>
          <w:sz w:val="28"/>
          <w:szCs w:val="28"/>
        </w:rPr>
        <w:t>1</w:t>
      </w:r>
      <w:r w:rsidRPr="00AC3054">
        <w:rPr>
          <w:rFonts w:ascii="Times New Roman" w:hAnsi="Times New Roman"/>
          <w:sz w:val="28"/>
          <w:szCs w:val="28"/>
        </w:rPr>
        <w:t xml:space="preserve"> юридических лиц. Предприятий муниципальной и государственных форм собственности не имеется.</w:t>
      </w:r>
    </w:p>
    <w:p w:rsidR="00DF11DC" w:rsidRDefault="00DF11DC" w:rsidP="00DF11DC">
      <w:pPr>
        <w:spacing w:after="0" w:line="240" w:lineRule="auto"/>
        <w:ind w:firstLine="851"/>
        <w:jc w:val="both"/>
        <w:rPr>
          <w:rFonts w:ascii="Times New Roman" w:hAnsi="Times New Roman"/>
          <w:sz w:val="28"/>
          <w:szCs w:val="28"/>
        </w:rPr>
      </w:pPr>
      <w:r w:rsidRPr="00AC3054">
        <w:rPr>
          <w:rFonts w:ascii="Times New Roman" w:hAnsi="Times New Roman"/>
          <w:sz w:val="28"/>
          <w:szCs w:val="28"/>
        </w:rPr>
        <w:t>Доля хозяйствующих субъектов частной формы собственности в общем количестве организаций всех форм собственности на данном рынке составляет 100% при запланированном показателе 9</w:t>
      </w:r>
      <w:r>
        <w:rPr>
          <w:rFonts w:ascii="Times New Roman" w:hAnsi="Times New Roman"/>
          <w:sz w:val="28"/>
          <w:szCs w:val="28"/>
        </w:rPr>
        <w:t>8</w:t>
      </w:r>
      <w:r w:rsidRPr="00AC3054">
        <w:rPr>
          <w:rFonts w:ascii="Times New Roman" w:hAnsi="Times New Roman"/>
          <w:sz w:val="28"/>
          <w:szCs w:val="28"/>
        </w:rPr>
        <w:t>%.</w:t>
      </w:r>
    </w:p>
    <w:p w:rsidR="008F23BE" w:rsidRDefault="008F23BE" w:rsidP="00707669">
      <w:pPr>
        <w:spacing w:after="0" w:line="240" w:lineRule="auto"/>
        <w:ind w:firstLine="709"/>
        <w:jc w:val="both"/>
        <w:rPr>
          <w:rFonts w:ascii="Times New Roman" w:hAnsi="Times New Roman" w:cs="Times New Roman"/>
          <w:sz w:val="28"/>
          <w:szCs w:val="28"/>
        </w:rPr>
      </w:pPr>
    </w:p>
    <w:p w:rsidR="008F23BE" w:rsidRDefault="00940F91" w:rsidP="00B551EA">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2. Создание и реализация механизмов общественного </w:t>
      </w:r>
      <w:proofErr w:type="gramStart"/>
      <w:r w:rsidRPr="00940F91">
        <w:rPr>
          <w:rFonts w:ascii="Times New Roman" w:hAnsi="Times New Roman" w:cs="Times New Roman"/>
          <w:b/>
          <w:sz w:val="28"/>
          <w:szCs w:val="28"/>
        </w:rPr>
        <w:t>контроля за</w:t>
      </w:r>
      <w:proofErr w:type="gramEnd"/>
      <w:r w:rsidRPr="00940F91">
        <w:rPr>
          <w:rFonts w:ascii="Times New Roman" w:hAnsi="Times New Roman" w:cs="Times New Roman"/>
          <w:b/>
          <w:sz w:val="28"/>
          <w:szCs w:val="28"/>
        </w:rPr>
        <w:t xml:space="preserve"> деятельностью субъектов естественных монополий.</w:t>
      </w:r>
    </w:p>
    <w:p w:rsidR="00940F91" w:rsidRDefault="00940F91" w:rsidP="008F23BE">
      <w:pPr>
        <w:spacing w:after="0" w:line="240" w:lineRule="auto"/>
        <w:jc w:val="both"/>
        <w:rPr>
          <w:rFonts w:ascii="Times New Roman" w:hAnsi="Times New Roman" w:cs="Times New Roman"/>
          <w:b/>
          <w:sz w:val="28"/>
          <w:szCs w:val="28"/>
        </w:rPr>
      </w:pPr>
    </w:p>
    <w:p w:rsidR="00FE0E29" w:rsidRDefault="00FE0E29" w:rsidP="0064366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На территории муниципального образования субъекты естественных монополий отсутствуют.</w:t>
      </w:r>
    </w:p>
    <w:p w:rsidR="00FE0E29" w:rsidRDefault="00FE0E29" w:rsidP="0064366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hAnsi="Times New Roman"/>
          <w:sz w:val="28"/>
          <w:szCs w:val="28"/>
        </w:rPr>
        <w:t>Хозяйствующие субъекты</w:t>
      </w:r>
      <w:r w:rsidRPr="00596232">
        <w:rPr>
          <w:rFonts w:ascii="Times New Roman" w:hAnsi="Times New Roman"/>
          <w:sz w:val="28"/>
          <w:szCs w:val="28"/>
        </w:rPr>
        <w:t xml:space="preserve"> с </w:t>
      </w:r>
      <w:proofErr w:type="gramStart"/>
      <w:r w:rsidRPr="00596232">
        <w:rPr>
          <w:rFonts w:ascii="Times New Roman" w:hAnsi="Times New Roman"/>
          <w:sz w:val="28"/>
          <w:szCs w:val="28"/>
        </w:rPr>
        <w:t>государственными</w:t>
      </w:r>
      <w:proofErr w:type="gramEnd"/>
      <w:r w:rsidRPr="00596232">
        <w:rPr>
          <w:rFonts w:ascii="Times New Roman" w:hAnsi="Times New Roman"/>
          <w:sz w:val="28"/>
          <w:szCs w:val="28"/>
        </w:rPr>
        <w:t xml:space="preserve"> (муниципальным) участием 50 и более процентов осуществляющих деятельность на территории муниципального образования Апшеронский район</w:t>
      </w:r>
      <w:r>
        <w:rPr>
          <w:rFonts w:ascii="Times New Roman" w:hAnsi="Times New Roman"/>
          <w:sz w:val="28"/>
          <w:szCs w:val="28"/>
        </w:rPr>
        <w:t xml:space="preserve"> отсутствуют.</w:t>
      </w:r>
    </w:p>
    <w:p w:rsidR="00FE0E29" w:rsidRPr="000643FD" w:rsidRDefault="00FE0E29" w:rsidP="0064366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 xml:space="preserve">Ссылка на сайте муниципального образования Апшеронский район: </w:t>
      </w:r>
      <w:r w:rsidRPr="000643FD">
        <w:rPr>
          <w:rFonts w:ascii="Times New Roman" w:eastAsiaTheme="minorHAnsi" w:hAnsi="Times New Roman"/>
          <w:sz w:val="28"/>
          <w:szCs w:val="28"/>
        </w:rPr>
        <w:t>http://apsheronsk-oms.ru/standart-razvitiya-konkurentcii.html</w:t>
      </w:r>
      <w:r>
        <w:rPr>
          <w:rFonts w:ascii="Times New Roman" w:eastAsiaTheme="minorHAnsi" w:hAnsi="Times New Roman"/>
          <w:sz w:val="28"/>
          <w:szCs w:val="28"/>
        </w:rPr>
        <w:t>.</w:t>
      </w:r>
    </w:p>
    <w:p w:rsidR="00354B64" w:rsidRDefault="00354B64" w:rsidP="008F23BE">
      <w:pPr>
        <w:spacing w:after="0" w:line="240" w:lineRule="auto"/>
        <w:jc w:val="both"/>
        <w:rPr>
          <w:rFonts w:ascii="Times New Roman" w:hAnsi="Times New Roman" w:cs="Times New Roman"/>
          <w:b/>
          <w:sz w:val="28"/>
          <w:szCs w:val="28"/>
        </w:rPr>
      </w:pPr>
    </w:p>
    <w:p w:rsidR="009D4445" w:rsidRPr="003D5C9E" w:rsidRDefault="009D4445" w:rsidP="00B551EA">
      <w:pPr>
        <w:spacing w:after="0" w:line="240" w:lineRule="auto"/>
        <w:ind w:firstLine="851"/>
        <w:jc w:val="center"/>
        <w:rPr>
          <w:rFonts w:ascii="Times New Roman" w:hAnsi="Times New Roman" w:cs="Times New Roman"/>
          <w:b/>
          <w:sz w:val="28"/>
          <w:szCs w:val="28"/>
          <w:shd w:val="clear" w:color="auto" w:fill="FFFFFF"/>
        </w:rPr>
      </w:pPr>
      <w:r w:rsidRPr="003D5C9E">
        <w:rPr>
          <w:rFonts w:ascii="Times New Roman" w:hAnsi="Times New Roman" w:cs="Times New Roman"/>
          <w:b/>
          <w:sz w:val="28"/>
          <w:szCs w:val="28"/>
          <w:shd w:val="clear" w:color="auto" w:fill="FFFFFF"/>
        </w:rPr>
        <w:t>Раздел 3. Административные барьеры, препятствующие развитию малого и среднего предпринимательства.</w:t>
      </w:r>
    </w:p>
    <w:p w:rsidR="009D4445" w:rsidRPr="003D5C9E" w:rsidRDefault="009D4445" w:rsidP="009D4445">
      <w:pPr>
        <w:spacing w:after="0" w:line="240" w:lineRule="auto"/>
        <w:ind w:firstLine="851"/>
        <w:jc w:val="both"/>
        <w:rPr>
          <w:rFonts w:ascii="Times New Roman" w:hAnsi="Times New Roman" w:cs="Times New Roman"/>
          <w:i/>
          <w:sz w:val="28"/>
          <w:szCs w:val="28"/>
          <w:shd w:val="clear" w:color="auto" w:fill="FFFFFF"/>
        </w:rPr>
      </w:pPr>
    </w:p>
    <w:p w:rsidR="009D4445" w:rsidRPr="003D5C9E" w:rsidRDefault="009D4445" w:rsidP="00643665">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соответствии с распоряжением Правительства Российской Федерации от 17 апреля 2019 г. № 768-р «Стандарт развития конкуренции в субъектах Российской Федерации» в 2019 году проведен мониторинг состояния и развития конкуренции  на товарных рынках на территории Апшеронского муниципального образования. </w:t>
      </w:r>
    </w:p>
    <w:p w:rsidR="009D4445" w:rsidRPr="003D5C9E" w:rsidRDefault="009D4445" w:rsidP="00643665">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целях улучшения качества и достоверности сведений о состоянии конкуренции на товарных рынках в 2019 году на территории муниципального образования был проведен опрос субъектов предпринимательской деятельности и потребителей товаров. </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Целью данного исследования являлось изучение состояния и развития конкурентной среды на рынках товаров и услуг района.</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Основные исследовательские задачи:</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выявление проблем бизнеса в районе: оценка предпринимателями у</w:t>
      </w:r>
      <w:r w:rsidRPr="003D5C9E">
        <w:rPr>
          <w:rFonts w:ascii="Times New Roman" w:hAnsi="Times New Roman" w:cs="Times New Roman"/>
          <w:sz w:val="28"/>
          <w:szCs w:val="28"/>
        </w:rPr>
        <w:t>с</w:t>
      </w:r>
      <w:r w:rsidRPr="003D5C9E">
        <w:rPr>
          <w:rFonts w:ascii="Times New Roman" w:hAnsi="Times New Roman" w:cs="Times New Roman"/>
          <w:sz w:val="28"/>
          <w:szCs w:val="28"/>
        </w:rPr>
        <w:t>пешности развития бизнеса, выявление основных препятствий для развития бизнеса;</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-оценка бизнесом существующего состояния конкуренции в районе;</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-изучение удовлетворенности населения качеством товаров и услуг, уровнем цен.</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Для решения поставленных задач с 01 ноября  по 30 ноября 2019 года отделом экономики и промышленности администрации Апшеронского мун</w:t>
      </w:r>
      <w:r w:rsidRPr="003D5C9E">
        <w:rPr>
          <w:rFonts w:ascii="Times New Roman" w:hAnsi="Times New Roman" w:cs="Times New Roman"/>
          <w:sz w:val="28"/>
          <w:szCs w:val="28"/>
        </w:rPr>
        <w:t>и</w:t>
      </w:r>
      <w:r w:rsidRPr="003D5C9E">
        <w:rPr>
          <w:rFonts w:ascii="Times New Roman" w:hAnsi="Times New Roman" w:cs="Times New Roman"/>
          <w:sz w:val="28"/>
          <w:szCs w:val="28"/>
        </w:rPr>
        <w:t>ципального района проводился опрос мнения предпринимателей и потребит</w:t>
      </w:r>
      <w:r w:rsidRPr="003D5C9E">
        <w:rPr>
          <w:rFonts w:ascii="Times New Roman" w:hAnsi="Times New Roman" w:cs="Times New Roman"/>
          <w:sz w:val="28"/>
          <w:szCs w:val="28"/>
        </w:rPr>
        <w:t>е</w:t>
      </w:r>
      <w:r w:rsidRPr="003D5C9E">
        <w:rPr>
          <w:rFonts w:ascii="Times New Roman" w:hAnsi="Times New Roman" w:cs="Times New Roman"/>
          <w:sz w:val="28"/>
          <w:szCs w:val="28"/>
        </w:rPr>
        <w:t xml:space="preserve">лей товаров и услуг о состоянии и развитии конкурентной среды. Опросы были </w:t>
      </w:r>
      <w:r w:rsidRPr="003D5C9E">
        <w:rPr>
          <w:rFonts w:ascii="Times New Roman" w:hAnsi="Times New Roman" w:cs="Times New Roman"/>
          <w:sz w:val="28"/>
          <w:szCs w:val="28"/>
        </w:rPr>
        <w:lastRenderedPageBreak/>
        <w:t>проведены по единой методике, обеспечивающей сопоставимость полученной информации. Организовано информирование субъектов предпринимательской деятельности и потребителей товаров о проведении анкетирования посредством размещения на официальном сайте администрации Апшеронского муниц</w:t>
      </w:r>
      <w:r w:rsidRPr="003D5C9E">
        <w:rPr>
          <w:rFonts w:ascii="Times New Roman" w:hAnsi="Times New Roman" w:cs="Times New Roman"/>
          <w:sz w:val="28"/>
          <w:szCs w:val="28"/>
        </w:rPr>
        <w:t>и</w:t>
      </w:r>
      <w:r w:rsidRPr="003D5C9E">
        <w:rPr>
          <w:rFonts w:ascii="Times New Roman" w:hAnsi="Times New Roman" w:cs="Times New Roman"/>
          <w:sz w:val="28"/>
          <w:szCs w:val="28"/>
        </w:rPr>
        <w:t>пального района уведомления о проведении опроса, а также раздача анкет н</w:t>
      </w:r>
      <w:r w:rsidRPr="003D5C9E">
        <w:rPr>
          <w:rFonts w:ascii="Times New Roman" w:hAnsi="Times New Roman" w:cs="Times New Roman"/>
          <w:sz w:val="28"/>
          <w:szCs w:val="28"/>
        </w:rPr>
        <w:t>а</w:t>
      </w:r>
      <w:r w:rsidRPr="003D5C9E">
        <w:rPr>
          <w:rFonts w:ascii="Times New Roman" w:hAnsi="Times New Roman" w:cs="Times New Roman"/>
          <w:sz w:val="28"/>
          <w:szCs w:val="28"/>
        </w:rPr>
        <w:t>селению и субъектам предпринимательства на бумажном носителе.</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В процессе сбора данных о состоянии и развитии конкурентной среды поступили 275 анкет от представителей бизнеса.</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38,5 % </w:t>
      </w:r>
      <w:proofErr w:type="gramStart"/>
      <w:r w:rsidRPr="003D5C9E">
        <w:rPr>
          <w:rFonts w:ascii="Times New Roman" w:hAnsi="Times New Roman" w:cs="Times New Roman"/>
          <w:sz w:val="28"/>
          <w:szCs w:val="28"/>
        </w:rPr>
        <w:t>опрошенных</w:t>
      </w:r>
      <w:proofErr w:type="gramEnd"/>
      <w:r w:rsidRPr="003D5C9E">
        <w:rPr>
          <w:rFonts w:ascii="Times New Roman" w:hAnsi="Times New Roman" w:cs="Times New Roman"/>
          <w:sz w:val="28"/>
          <w:szCs w:val="28"/>
        </w:rPr>
        <w:t xml:space="preserve"> являются собственниками бизнеса; 10,2 % - руков</w:t>
      </w:r>
      <w:r w:rsidRPr="003D5C9E">
        <w:rPr>
          <w:rFonts w:ascii="Times New Roman" w:hAnsi="Times New Roman" w:cs="Times New Roman"/>
          <w:sz w:val="28"/>
          <w:szCs w:val="28"/>
        </w:rPr>
        <w:t>о</w:t>
      </w:r>
      <w:r w:rsidRPr="003D5C9E">
        <w:rPr>
          <w:rFonts w:ascii="Times New Roman" w:hAnsi="Times New Roman" w:cs="Times New Roman"/>
          <w:sz w:val="28"/>
          <w:szCs w:val="28"/>
        </w:rPr>
        <w:t>дителями высшего звена; 14,2 % - руководитель среднего звена;      37,1 % - не руководящие сотрудники.</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Большая часть опрошенных субъектов предпринимательской деятельн</w:t>
      </w:r>
      <w:r w:rsidRPr="003D5C9E">
        <w:rPr>
          <w:rFonts w:ascii="Times New Roman" w:hAnsi="Times New Roman" w:cs="Times New Roman"/>
          <w:sz w:val="28"/>
          <w:szCs w:val="28"/>
        </w:rPr>
        <w:t>о</w:t>
      </w:r>
      <w:r w:rsidRPr="003D5C9E">
        <w:rPr>
          <w:rFonts w:ascii="Times New Roman" w:hAnsi="Times New Roman" w:cs="Times New Roman"/>
          <w:sz w:val="28"/>
          <w:szCs w:val="28"/>
        </w:rPr>
        <w:t>сти (80,6 %) представлена численностью до 15 человек работающих, 16,9 % о</w:t>
      </w:r>
      <w:r w:rsidRPr="003D5C9E">
        <w:rPr>
          <w:rFonts w:ascii="Times New Roman" w:hAnsi="Times New Roman" w:cs="Times New Roman"/>
          <w:sz w:val="28"/>
          <w:szCs w:val="28"/>
        </w:rPr>
        <w:t>п</w:t>
      </w:r>
      <w:r w:rsidRPr="003D5C9E">
        <w:rPr>
          <w:rFonts w:ascii="Times New Roman" w:hAnsi="Times New Roman" w:cs="Times New Roman"/>
          <w:sz w:val="28"/>
          <w:szCs w:val="28"/>
        </w:rPr>
        <w:t>рошенных имеют численность от 16 до 100 человек, 2,5% опрошенных имеют численность от 101 до 250 человек.</w:t>
      </w:r>
    </w:p>
    <w:p w:rsidR="009D4445" w:rsidRPr="003D5C9E" w:rsidRDefault="009D4445" w:rsidP="00643665">
      <w:pPr>
        <w:pStyle w:val="24"/>
        <w:spacing w:line="240" w:lineRule="auto"/>
        <w:ind w:firstLine="851"/>
        <w:jc w:val="both"/>
        <w:rPr>
          <w:rFonts w:ascii="Times New Roman" w:hAnsi="Times New Roman" w:cs="Times New Roman"/>
          <w:sz w:val="28"/>
          <w:szCs w:val="28"/>
        </w:rPr>
      </w:pPr>
      <w:proofErr w:type="gramStart"/>
      <w:r w:rsidRPr="003D5C9E">
        <w:rPr>
          <w:rFonts w:ascii="Times New Roman" w:hAnsi="Times New Roman" w:cs="Times New Roman"/>
          <w:sz w:val="28"/>
          <w:szCs w:val="28"/>
        </w:rPr>
        <w:t>По величине годового оборота бизнеса (дохода, полученного от пре</w:t>
      </w:r>
      <w:r w:rsidRPr="003D5C9E">
        <w:rPr>
          <w:rFonts w:ascii="Times New Roman" w:hAnsi="Times New Roman" w:cs="Times New Roman"/>
          <w:sz w:val="28"/>
          <w:szCs w:val="28"/>
        </w:rPr>
        <w:t>д</w:t>
      </w:r>
      <w:r w:rsidRPr="003D5C9E">
        <w:rPr>
          <w:rFonts w:ascii="Times New Roman" w:hAnsi="Times New Roman" w:cs="Times New Roman"/>
          <w:sz w:val="28"/>
          <w:szCs w:val="28"/>
        </w:rPr>
        <w:t>принимательской деятельности) 73,1 % имеют доход до 120 млн. рублей; 10,9 % имеют доход от 121 до 400 млн. рублей; 8,5 % имеют доход более 2 000,0 млн. рублей; 4,0 % от 401 млн. рублей до 800 млн. рублей; 3,5 % от 801 млн. рублей до 2 000 млн. рублей.</w:t>
      </w:r>
      <w:proofErr w:type="gramEnd"/>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68,2 % опрошенных предоставляют услуги; 9,9 % опрошенных осущес</w:t>
      </w:r>
      <w:r w:rsidRPr="003D5C9E">
        <w:rPr>
          <w:rFonts w:ascii="Times New Roman" w:hAnsi="Times New Roman" w:cs="Times New Roman"/>
          <w:sz w:val="28"/>
          <w:szCs w:val="28"/>
        </w:rPr>
        <w:t>т</w:t>
      </w:r>
      <w:r w:rsidRPr="003D5C9E">
        <w:rPr>
          <w:rFonts w:ascii="Times New Roman" w:hAnsi="Times New Roman" w:cs="Times New Roman"/>
          <w:sz w:val="28"/>
          <w:szCs w:val="28"/>
        </w:rPr>
        <w:t>вляют торговлю или дистрибуцию товаров и услуг, произведенных другими компаниями; 6,5% производят сырье или материалы для дальнейшей перер</w:t>
      </w:r>
      <w:r w:rsidRPr="003D5C9E">
        <w:rPr>
          <w:rFonts w:ascii="Times New Roman" w:hAnsi="Times New Roman" w:cs="Times New Roman"/>
          <w:sz w:val="28"/>
          <w:szCs w:val="28"/>
        </w:rPr>
        <w:t>а</w:t>
      </w:r>
      <w:r w:rsidRPr="003D5C9E">
        <w:rPr>
          <w:rFonts w:ascii="Times New Roman" w:hAnsi="Times New Roman" w:cs="Times New Roman"/>
          <w:sz w:val="28"/>
          <w:szCs w:val="28"/>
        </w:rPr>
        <w:t>ботки; 8,9 % производят конечную продукцию; 5,5 % компоненты для прои</w:t>
      </w:r>
      <w:r w:rsidRPr="003D5C9E">
        <w:rPr>
          <w:rFonts w:ascii="Times New Roman" w:hAnsi="Times New Roman" w:cs="Times New Roman"/>
          <w:sz w:val="28"/>
          <w:szCs w:val="28"/>
        </w:rPr>
        <w:t>з</w:t>
      </w:r>
      <w:r w:rsidRPr="003D5C9E">
        <w:rPr>
          <w:rFonts w:ascii="Times New Roman" w:hAnsi="Times New Roman" w:cs="Times New Roman"/>
          <w:sz w:val="28"/>
          <w:szCs w:val="28"/>
        </w:rPr>
        <w:t>водства конечной продукции; 1,0 % - другое.</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Опрос респондентов о географических рынках для бизнеса показал, что основным рынком сбыта продукции (услуг) в 58,7 % случаев являлся локал</w:t>
      </w:r>
      <w:r w:rsidRPr="003D5C9E">
        <w:rPr>
          <w:rFonts w:ascii="Times New Roman" w:hAnsi="Times New Roman" w:cs="Times New Roman"/>
          <w:sz w:val="28"/>
          <w:szCs w:val="28"/>
        </w:rPr>
        <w:t>ь</w:t>
      </w:r>
      <w:r w:rsidRPr="003D5C9E">
        <w:rPr>
          <w:rFonts w:ascii="Times New Roman" w:hAnsi="Times New Roman" w:cs="Times New Roman"/>
          <w:sz w:val="28"/>
          <w:szCs w:val="28"/>
        </w:rPr>
        <w:t>ный рынок (рынок муниципального образования); 36,8 % указали рынок Кра</w:t>
      </w:r>
      <w:r w:rsidRPr="003D5C9E">
        <w:rPr>
          <w:rFonts w:ascii="Times New Roman" w:hAnsi="Times New Roman" w:cs="Times New Roman"/>
          <w:sz w:val="28"/>
          <w:szCs w:val="28"/>
        </w:rPr>
        <w:t>с</w:t>
      </w:r>
      <w:r w:rsidRPr="003D5C9E">
        <w:rPr>
          <w:rFonts w:ascii="Times New Roman" w:hAnsi="Times New Roman" w:cs="Times New Roman"/>
          <w:sz w:val="28"/>
          <w:szCs w:val="28"/>
        </w:rPr>
        <w:t>нодарского края; 1,5 % рынок Российской Федерации; 2,0 % рынки стран СНГ и 1,0 % рынки несколько субъектов в РФ.</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42,3 % опрошенных отметили, что предлагающих аналогичную проду</w:t>
      </w:r>
      <w:r w:rsidRPr="003D5C9E">
        <w:rPr>
          <w:rFonts w:ascii="Times New Roman" w:hAnsi="Times New Roman" w:cs="Times New Roman"/>
          <w:sz w:val="28"/>
          <w:szCs w:val="28"/>
        </w:rPr>
        <w:t>к</w:t>
      </w:r>
      <w:r w:rsidRPr="003D5C9E">
        <w:rPr>
          <w:rFonts w:ascii="Times New Roman" w:hAnsi="Times New Roman" w:cs="Times New Roman"/>
          <w:sz w:val="28"/>
          <w:szCs w:val="28"/>
        </w:rPr>
        <w:t>цию (товар, работу, услугу) или ее заменители на основном рынке количество конкурентов выросло на 4 и более конкурента; 34,8 % ответили, что количество конкурентов выросло от 1 до 3 конкурента; 5,0 % ответили, что количество конкурентов не изменилось; 13,4 % отметили сложно подсчитать (большое число конкурентов). Затруднились ответить на данный вопрос 4,5 % респо</w:t>
      </w:r>
      <w:r w:rsidRPr="003D5C9E">
        <w:rPr>
          <w:rFonts w:ascii="Times New Roman" w:hAnsi="Times New Roman" w:cs="Times New Roman"/>
          <w:sz w:val="28"/>
          <w:szCs w:val="28"/>
        </w:rPr>
        <w:t>н</w:t>
      </w:r>
      <w:r w:rsidRPr="003D5C9E">
        <w:rPr>
          <w:rFonts w:ascii="Times New Roman" w:hAnsi="Times New Roman" w:cs="Times New Roman"/>
          <w:sz w:val="28"/>
          <w:szCs w:val="28"/>
        </w:rPr>
        <w:t>дентов.</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Согласно полученным данным большинство респондентов оценили к</w:t>
      </w:r>
      <w:r w:rsidRPr="003D5C9E">
        <w:rPr>
          <w:rFonts w:ascii="Times New Roman" w:hAnsi="Times New Roman" w:cs="Times New Roman"/>
          <w:sz w:val="28"/>
          <w:szCs w:val="28"/>
        </w:rPr>
        <w:t>а</w:t>
      </w:r>
      <w:r w:rsidRPr="003D5C9E">
        <w:rPr>
          <w:rFonts w:ascii="Times New Roman" w:hAnsi="Times New Roman" w:cs="Times New Roman"/>
          <w:sz w:val="28"/>
          <w:szCs w:val="28"/>
        </w:rPr>
        <w:t>чество официальной информации о состоянии конкурентной среды на рынках т</w:t>
      </w:r>
      <w:r w:rsidRPr="003D5C9E">
        <w:rPr>
          <w:rFonts w:ascii="Times New Roman" w:hAnsi="Times New Roman" w:cs="Times New Roman"/>
          <w:sz w:val="28"/>
          <w:szCs w:val="28"/>
        </w:rPr>
        <w:t>о</w:t>
      </w:r>
      <w:r w:rsidRPr="003D5C9E">
        <w:rPr>
          <w:rFonts w:ascii="Times New Roman" w:hAnsi="Times New Roman" w:cs="Times New Roman"/>
          <w:sz w:val="28"/>
          <w:szCs w:val="28"/>
        </w:rPr>
        <w:t>варов и услуг Краснодарского края и деятельности по содействию развитию конкуренции, размещаемой в открытом доступе как «высокий уровень» - 35,3 %; как «хороший уровень» – 21,9%; как «удовлетворительный уровень» и крайне низкий уровень» - 20,4 % и «низкий уровень» - 2,0 %.</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Административные барьеры являются негативными факторами, препя</w:t>
      </w:r>
      <w:r w:rsidRPr="003D5C9E">
        <w:rPr>
          <w:rFonts w:ascii="Times New Roman" w:hAnsi="Times New Roman" w:cs="Times New Roman"/>
          <w:sz w:val="28"/>
          <w:szCs w:val="28"/>
        </w:rPr>
        <w:t>т</w:t>
      </w:r>
      <w:r w:rsidRPr="003D5C9E">
        <w:rPr>
          <w:rFonts w:ascii="Times New Roman" w:hAnsi="Times New Roman" w:cs="Times New Roman"/>
          <w:sz w:val="28"/>
          <w:szCs w:val="28"/>
        </w:rPr>
        <w:lastRenderedPageBreak/>
        <w:t>ствующими развитию конкуренции. Они ограничивают ведение предприним</w:t>
      </w:r>
      <w:r w:rsidRPr="003D5C9E">
        <w:rPr>
          <w:rFonts w:ascii="Times New Roman" w:hAnsi="Times New Roman" w:cs="Times New Roman"/>
          <w:sz w:val="28"/>
          <w:szCs w:val="28"/>
        </w:rPr>
        <w:t>а</w:t>
      </w:r>
      <w:r w:rsidRPr="003D5C9E">
        <w:rPr>
          <w:rFonts w:ascii="Times New Roman" w:hAnsi="Times New Roman" w:cs="Times New Roman"/>
          <w:sz w:val="28"/>
          <w:szCs w:val="28"/>
        </w:rPr>
        <w:t>тельской деятельности, снижают стимулы входа на рынки новых участников, повышают издержки. Результаты проведенных исследований показывают н</w:t>
      </w:r>
      <w:r w:rsidRPr="003D5C9E">
        <w:rPr>
          <w:rFonts w:ascii="Times New Roman" w:hAnsi="Times New Roman" w:cs="Times New Roman"/>
          <w:sz w:val="28"/>
          <w:szCs w:val="28"/>
        </w:rPr>
        <w:t>а</w:t>
      </w:r>
      <w:r w:rsidRPr="003D5C9E">
        <w:rPr>
          <w:rFonts w:ascii="Times New Roman" w:hAnsi="Times New Roman" w:cs="Times New Roman"/>
          <w:sz w:val="28"/>
          <w:szCs w:val="28"/>
        </w:rPr>
        <w:t>личие административных барьеров, препятствующих ведению бизнеса или о</w:t>
      </w:r>
      <w:r w:rsidRPr="003D5C9E">
        <w:rPr>
          <w:rFonts w:ascii="Times New Roman" w:hAnsi="Times New Roman" w:cs="Times New Roman"/>
          <w:sz w:val="28"/>
          <w:szCs w:val="28"/>
        </w:rPr>
        <w:t>т</w:t>
      </w:r>
      <w:r w:rsidRPr="003D5C9E">
        <w:rPr>
          <w:rFonts w:ascii="Times New Roman" w:hAnsi="Times New Roman" w:cs="Times New Roman"/>
          <w:sz w:val="28"/>
          <w:szCs w:val="28"/>
        </w:rPr>
        <w:t>крытию нового. Наибольшее количество респондентов (94,1 %) отметили в к</w:t>
      </w:r>
      <w:r w:rsidRPr="003D5C9E">
        <w:rPr>
          <w:rFonts w:ascii="Times New Roman" w:hAnsi="Times New Roman" w:cs="Times New Roman"/>
          <w:sz w:val="28"/>
          <w:szCs w:val="28"/>
        </w:rPr>
        <w:t>а</w:t>
      </w:r>
      <w:r w:rsidRPr="003D5C9E">
        <w:rPr>
          <w:rFonts w:ascii="Times New Roman" w:hAnsi="Times New Roman" w:cs="Times New Roman"/>
          <w:sz w:val="28"/>
          <w:szCs w:val="28"/>
        </w:rPr>
        <w:t>честве административного барьера высокие налоги, 41,2 % нестабильность ро</w:t>
      </w:r>
      <w:r w:rsidRPr="003D5C9E">
        <w:rPr>
          <w:rFonts w:ascii="Times New Roman" w:hAnsi="Times New Roman" w:cs="Times New Roman"/>
          <w:sz w:val="28"/>
          <w:szCs w:val="28"/>
        </w:rPr>
        <w:t>с</w:t>
      </w:r>
      <w:r w:rsidRPr="003D5C9E">
        <w:rPr>
          <w:rFonts w:ascii="Times New Roman" w:hAnsi="Times New Roman" w:cs="Times New Roman"/>
          <w:sz w:val="28"/>
          <w:szCs w:val="28"/>
        </w:rPr>
        <w:t>сийского законодательства, регулирующего предпринимательскую деятел</w:t>
      </w:r>
      <w:r w:rsidRPr="003D5C9E">
        <w:rPr>
          <w:rFonts w:ascii="Times New Roman" w:hAnsi="Times New Roman" w:cs="Times New Roman"/>
          <w:sz w:val="28"/>
          <w:szCs w:val="28"/>
        </w:rPr>
        <w:t>ь</w:t>
      </w:r>
      <w:r w:rsidRPr="003D5C9E">
        <w:rPr>
          <w:rFonts w:ascii="Times New Roman" w:hAnsi="Times New Roman" w:cs="Times New Roman"/>
          <w:sz w:val="28"/>
          <w:szCs w:val="28"/>
        </w:rPr>
        <w:t>ность, 5,9 % - ответили «нет ограничений».</w:t>
      </w:r>
    </w:p>
    <w:p w:rsidR="009D4445" w:rsidRPr="003D5C9E" w:rsidRDefault="009D4445" w:rsidP="00643665">
      <w:pPr>
        <w:pStyle w:val="24"/>
        <w:spacing w:line="240" w:lineRule="auto"/>
        <w:ind w:firstLine="851"/>
        <w:jc w:val="both"/>
        <w:rPr>
          <w:rFonts w:ascii="Times New Roman" w:hAnsi="Times New Roman" w:cs="Times New Roman"/>
          <w:sz w:val="28"/>
          <w:szCs w:val="28"/>
        </w:rPr>
      </w:pPr>
      <w:proofErr w:type="gramStart"/>
      <w:r w:rsidRPr="003D5C9E">
        <w:rPr>
          <w:rFonts w:ascii="Times New Roman" w:hAnsi="Times New Roman" w:cs="Times New Roman"/>
          <w:sz w:val="28"/>
          <w:szCs w:val="28"/>
        </w:rPr>
        <w:t>Оценивая динамику административных барьеров 5,9 % респондентов считают, что административные барьеры отсутствуют, как и ранее, столько же считают, что бизнесу стало проще, чем раньше преодолевать администрати</w:t>
      </w:r>
      <w:r w:rsidRPr="003D5C9E">
        <w:rPr>
          <w:rFonts w:ascii="Times New Roman" w:hAnsi="Times New Roman" w:cs="Times New Roman"/>
          <w:sz w:val="28"/>
          <w:szCs w:val="28"/>
        </w:rPr>
        <w:t>в</w:t>
      </w:r>
      <w:r w:rsidRPr="003D5C9E">
        <w:rPr>
          <w:rFonts w:ascii="Times New Roman" w:hAnsi="Times New Roman" w:cs="Times New Roman"/>
          <w:sz w:val="28"/>
          <w:szCs w:val="28"/>
        </w:rPr>
        <w:t>ные барьеры, 41,2 % респондентов считают, что уровень и количество админ</w:t>
      </w:r>
      <w:r w:rsidRPr="003D5C9E">
        <w:rPr>
          <w:rFonts w:ascii="Times New Roman" w:hAnsi="Times New Roman" w:cs="Times New Roman"/>
          <w:sz w:val="28"/>
          <w:szCs w:val="28"/>
        </w:rPr>
        <w:t>и</w:t>
      </w:r>
      <w:r w:rsidRPr="003D5C9E">
        <w:rPr>
          <w:rFonts w:ascii="Times New Roman" w:hAnsi="Times New Roman" w:cs="Times New Roman"/>
          <w:sz w:val="28"/>
          <w:szCs w:val="28"/>
        </w:rPr>
        <w:t>стративных барьеров в течение этого времени не изменилось, 5,9 % - что в т</w:t>
      </w:r>
      <w:r w:rsidRPr="003D5C9E">
        <w:rPr>
          <w:rFonts w:ascii="Times New Roman" w:hAnsi="Times New Roman" w:cs="Times New Roman"/>
          <w:sz w:val="28"/>
          <w:szCs w:val="28"/>
        </w:rPr>
        <w:t>е</w:t>
      </w:r>
      <w:r w:rsidRPr="003D5C9E">
        <w:rPr>
          <w:rFonts w:ascii="Times New Roman" w:hAnsi="Times New Roman" w:cs="Times New Roman"/>
          <w:sz w:val="28"/>
          <w:szCs w:val="28"/>
        </w:rPr>
        <w:t>чение двух лет бизнесу стало сложнее, чем раньше преодолевать администр</w:t>
      </w:r>
      <w:r w:rsidRPr="003D5C9E">
        <w:rPr>
          <w:rFonts w:ascii="Times New Roman" w:hAnsi="Times New Roman" w:cs="Times New Roman"/>
          <w:sz w:val="28"/>
          <w:szCs w:val="28"/>
        </w:rPr>
        <w:t>а</w:t>
      </w:r>
      <w:r w:rsidRPr="003D5C9E">
        <w:rPr>
          <w:rFonts w:ascii="Times New Roman" w:hAnsi="Times New Roman" w:cs="Times New Roman"/>
          <w:sz w:val="28"/>
          <w:szCs w:val="28"/>
        </w:rPr>
        <w:t>тивные барьеры, 41,2 % затруднились ответить на данный</w:t>
      </w:r>
      <w:proofErr w:type="gramEnd"/>
      <w:r w:rsidRPr="003D5C9E">
        <w:rPr>
          <w:rFonts w:ascii="Times New Roman" w:hAnsi="Times New Roman" w:cs="Times New Roman"/>
          <w:sz w:val="28"/>
          <w:szCs w:val="28"/>
        </w:rPr>
        <w:t xml:space="preserve"> вопрос.</w:t>
      </w:r>
    </w:p>
    <w:p w:rsidR="009D4445" w:rsidRPr="003D5C9E" w:rsidRDefault="009D4445" w:rsidP="00643665">
      <w:pPr>
        <w:spacing w:after="0" w:line="240" w:lineRule="auto"/>
        <w:ind w:firstLine="851"/>
        <w:jc w:val="both"/>
        <w:rPr>
          <w:rFonts w:ascii="Times New Roman" w:hAnsi="Times New Roman" w:cs="Times New Roman"/>
          <w:color w:val="000000"/>
          <w:sz w:val="28"/>
          <w:szCs w:val="28"/>
        </w:rPr>
      </w:pPr>
      <w:proofErr w:type="gramStart"/>
      <w:r w:rsidRPr="003D5C9E">
        <w:rPr>
          <w:rFonts w:ascii="Times New Roman" w:hAnsi="Times New Roman" w:cs="Times New Roman"/>
          <w:sz w:val="28"/>
          <w:szCs w:val="28"/>
        </w:rPr>
        <w:t>На вопрос «как бы Вы охарактеризовали деятельность органов власти на основном рынке для бизнеса, который Вы представляете?» 68,2 % субъектов предпринимательской деятельности ответили, что органы власти помогают своими действиями; 11,4 % респондентов ответили, что в чем-то помогают, в чем-то мешают;14,4 % органы власти ничего не предпринимают, что и требуется; 5,0 % органы власти не предпринимают каких-либо действий, но их участие необходимо;</w:t>
      </w:r>
      <w:proofErr w:type="gramEnd"/>
      <w:r w:rsidRPr="003D5C9E">
        <w:rPr>
          <w:rFonts w:ascii="Times New Roman" w:hAnsi="Times New Roman" w:cs="Times New Roman"/>
          <w:sz w:val="28"/>
          <w:szCs w:val="28"/>
        </w:rPr>
        <w:t xml:space="preserve"> и 1,0 % органы власти только мешают бизнесу своими действиями.  </w:t>
      </w:r>
      <w:r w:rsidRPr="003D5C9E">
        <w:rPr>
          <w:rFonts w:ascii="Times New Roman" w:hAnsi="Times New Roman" w:cs="Times New Roman"/>
          <w:color w:val="000000"/>
          <w:sz w:val="28"/>
          <w:szCs w:val="28"/>
        </w:rPr>
        <w:t>За отчетный период жалоб на действия (бездействия) органов местного самоуправления  от субъектов предпринимательства не поступало.</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Оценка услуг субъектов естественных монополий проводилась по сл</w:t>
      </w:r>
      <w:r w:rsidRPr="003D5C9E">
        <w:rPr>
          <w:rFonts w:ascii="Times New Roman" w:hAnsi="Times New Roman" w:cs="Times New Roman"/>
          <w:sz w:val="28"/>
          <w:szCs w:val="28"/>
        </w:rPr>
        <w:t>е</w:t>
      </w:r>
      <w:r w:rsidRPr="003D5C9E">
        <w:rPr>
          <w:rFonts w:ascii="Times New Roman" w:hAnsi="Times New Roman" w:cs="Times New Roman"/>
          <w:sz w:val="28"/>
          <w:szCs w:val="28"/>
        </w:rPr>
        <w:t>дующим критериям: стоимость подключения, сложность процедур подключ</w:t>
      </w:r>
      <w:r w:rsidRPr="003D5C9E">
        <w:rPr>
          <w:rFonts w:ascii="Times New Roman" w:hAnsi="Times New Roman" w:cs="Times New Roman"/>
          <w:sz w:val="28"/>
          <w:szCs w:val="28"/>
        </w:rPr>
        <w:t>е</w:t>
      </w:r>
      <w:r w:rsidRPr="003D5C9E">
        <w:rPr>
          <w:rFonts w:ascii="Times New Roman" w:hAnsi="Times New Roman" w:cs="Times New Roman"/>
          <w:sz w:val="28"/>
          <w:szCs w:val="28"/>
        </w:rPr>
        <w:t>ния:</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по стоимости подключения к услугам водоснабжение, газоснабжение электроснабжение, теплоснабжение и телефонная связь от 83,6 % до 89,1 % респондентов оценили как «низкий уровень».</w:t>
      </w:r>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w:t>
      </w:r>
      <w:proofErr w:type="gramStart"/>
      <w:r w:rsidRPr="003D5C9E">
        <w:rPr>
          <w:rFonts w:ascii="Times New Roman" w:hAnsi="Times New Roman" w:cs="Times New Roman"/>
          <w:sz w:val="28"/>
          <w:szCs w:val="28"/>
        </w:rPr>
        <w:t>п</w:t>
      </w:r>
      <w:proofErr w:type="gramEnd"/>
      <w:r w:rsidRPr="003D5C9E">
        <w:rPr>
          <w:rFonts w:ascii="Times New Roman" w:hAnsi="Times New Roman" w:cs="Times New Roman"/>
          <w:sz w:val="28"/>
          <w:szCs w:val="28"/>
        </w:rPr>
        <w:t>о сложности (количество) процедур к услугам подключения от 92,5 % до 97,5 % большая часть респондентов считают ситуацию «удовлетворител</w:t>
      </w:r>
      <w:r w:rsidRPr="003D5C9E">
        <w:rPr>
          <w:rFonts w:ascii="Times New Roman" w:hAnsi="Times New Roman" w:cs="Times New Roman"/>
          <w:sz w:val="28"/>
          <w:szCs w:val="28"/>
        </w:rPr>
        <w:t>ь</w:t>
      </w:r>
      <w:r w:rsidRPr="003D5C9E">
        <w:rPr>
          <w:rFonts w:ascii="Times New Roman" w:hAnsi="Times New Roman" w:cs="Times New Roman"/>
          <w:sz w:val="28"/>
          <w:szCs w:val="28"/>
        </w:rPr>
        <w:t xml:space="preserve">ной». </w:t>
      </w:r>
    </w:p>
    <w:p w:rsidR="009D4445" w:rsidRPr="003D5C9E" w:rsidRDefault="009D4445" w:rsidP="00643665">
      <w:pPr>
        <w:spacing w:after="0" w:line="240" w:lineRule="auto"/>
        <w:ind w:firstLine="851"/>
        <w:jc w:val="both"/>
        <w:rPr>
          <w:rFonts w:ascii="Times New Roman" w:hAnsi="Times New Roman" w:cs="Times New Roman"/>
          <w:sz w:val="28"/>
          <w:szCs w:val="28"/>
        </w:rPr>
      </w:pPr>
      <w:bookmarkStart w:id="1" w:name="_Toc506539246"/>
      <w:bookmarkStart w:id="2" w:name="_Toc506539312"/>
      <w:bookmarkStart w:id="3" w:name="_Toc506539533"/>
      <w:bookmarkStart w:id="4" w:name="_Toc506539591"/>
      <w:bookmarkStart w:id="5" w:name="_Toc506540472"/>
      <w:bookmarkStart w:id="6" w:name="_Toc506544232"/>
      <w:bookmarkStart w:id="7" w:name="_Toc506563880"/>
      <w:bookmarkStart w:id="8" w:name="_Toc506564049"/>
      <w:bookmarkStart w:id="9" w:name="_Toc506906925"/>
      <w:bookmarkStart w:id="10" w:name="_Toc506907997"/>
      <w:bookmarkStart w:id="11" w:name="_Toc507430838"/>
      <w:bookmarkStart w:id="12" w:name="_Toc507431211"/>
      <w:bookmarkStart w:id="13" w:name="_Toc507434032"/>
      <w:bookmarkStart w:id="14" w:name="_Toc507439887"/>
      <w:bookmarkStart w:id="15" w:name="_Toc507440311"/>
      <w:bookmarkStart w:id="16" w:name="_Toc507440405"/>
      <w:bookmarkStart w:id="17" w:name="_Toc507443317"/>
      <w:bookmarkStart w:id="18" w:name="_Toc507445268"/>
      <w:bookmarkStart w:id="19" w:name="_Toc507447726"/>
      <w:r w:rsidRPr="003D5C9E">
        <w:rPr>
          <w:rFonts w:ascii="Times New Roman" w:hAnsi="Times New Roman" w:cs="Times New Roman"/>
          <w:sz w:val="28"/>
          <w:szCs w:val="28"/>
        </w:rPr>
        <w:t>В ходе мониторинга были выявлены общие тенденции состояния конкурент</w:t>
      </w:r>
      <w:bookmarkStart w:id="20" w:name="_Toc473714406"/>
      <w:r w:rsidRPr="003D5C9E">
        <w:rPr>
          <w:rFonts w:ascii="Times New Roman" w:hAnsi="Times New Roman" w:cs="Times New Roman"/>
          <w:sz w:val="28"/>
          <w:szCs w:val="28"/>
        </w:rPr>
        <w:t>ной среды для социально значимых и приоритетных рынков Апшеронского района, а также сформированы основные направления деятельности по дальнейшему развитию конкуренции в районе.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9D4445" w:rsidRPr="003D5C9E" w:rsidRDefault="009D4445" w:rsidP="00643665">
      <w:pPr>
        <w:spacing w:after="0" w:line="240" w:lineRule="auto"/>
        <w:ind w:firstLine="851"/>
        <w:jc w:val="both"/>
        <w:rPr>
          <w:rFonts w:ascii="Times New Roman" w:hAnsi="Times New Roman" w:cs="Times New Roman"/>
          <w:sz w:val="28"/>
          <w:szCs w:val="28"/>
        </w:rPr>
      </w:pPr>
      <w:bookmarkStart w:id="21" w:name="_Toc473707832"/>
      <w:bookmarkStart w:id="22" w:name="_Toc473714407"/>
      <w:bookmarkStart w:id="23" w:name="_Toc473727811"/>
      <w:bookmarkStart w:id="24" w:name="_Toc473788627"/>
      <w:bookmarkStart w:id="25" w:name="_Toc473788788"/>
      <w:bookmarkStart w:id="26" w:name="_Toc474773882"/>
      <w:bookmarkStart w:id="27" w:name="_Toc474776479"/>
      <w:bookmarkStart w:id="28" w:name="_Toc474827340"/>
      <w:bookmarkStart w:id="29" w:name="_Toc476141025"/>
      <w:bookmarkStart w:id="30" w:name="_Toc506539247"/>
      <w:bookmarkStart w:id="31" w:name="_Toc506539313"/>
      <w:bookmarkStart w:id="32" w:name="_Toc506539534"/>
      <w:bookmarkStart w:id="33" w:name="_Toc506539592"/>
      <w:bookmarkStart w:id="34" w:name="_Toc506540473"/>
      <w:bookmarkStart w:id="35" w:name="_Toc506544233"/>
      <w:bookmarkStart w:id="36" w:name="_Toc506563881"/>
      <w:bookmarkStart w:id="37" w:name="_Toc506564050"/>
      <w:bookmarkStart w:id="38" w:name="_Toc506906926"/>
      <w:bookmarkStart w:id="39" w:name="_Toc506907998"/>
      <w:bookmarkStart w:id="40" w:name="_Toc507430839"/>
      <w:bookmarkStart w:id="41" w:name="_Toc507431212"/>
      <w:bookmarkStart w:id="42" w:name="_Toc507434033"/>
      <w:bookmarkStart w:id="43" w:name="_Toc507439888"/>
      <w:bookmarkStart w:id="44" w:name="_Toc507440312"/>
      <w:bookmarkStart w:id="45" w:name="_Toc507440406"/>
      <w:bookmarkStart w:id="46" w:name="_Toc507443318"/>
      <w:bookmarkStart w:id="47" w:name="_Toc507445269"/>
      <w:bookmarkStart w:id="48" w:name="_Toc507447727"/>
      <w:r w:rsidRPr="003D5C9E">
        <w:rPr>
          <w:rFonts w:ascii="Times New Roman" w:hAnsi="Times New Roman" w:cs="Times New Roman"/>
          <w:sz w:val="28"/>
          <w:szCs w:val="28"/>
        </w:rPr>
        <w:t>Сравнительный анализ данных мониторинга, характеризующих развитие конкуренции на социально значимых и приоритетных рынках Апшеронского района в 2019 году, показал их достаточно высокий уровень. Практически по всем критериям большинство респондентов давали положительные оценки.</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D4445" w:rsidRPr="003D5C9E" w:rsidRDefault="009D4445" w:rsidP="00643665">
      <w:pPr>
        <w:pStyle w:val="24"/>
        <w:spacing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Кроме того, в ходе мониторинга предприниматели высказали свои пре</w:t>
      </w:r>
      <w:r w:rsidRPr="003D5C9E">
        <w:rPr>
          <w:rFonts w:ascii="Times New Roman" w:hAnsi="Times New Roman" w:cs="Times New Roman"/>
          <w:sz w:val="28"/>
          <w:szCs w:val="28"/>
        </w:rPr>
        <w:t>д</w:t>
      </w:r>
      <w:r w:rsidRPr="003D5C9E">
        <w:rPr>
          <w:rFonts w:ascii="Times New Roman" w:hAnsi="Times New Roman" w:cs="Times New Roman"/>
          <w:sz w:val="28"/>
          <w:szCs w:val="28"/>
        </w:rPr>
        <w:t>ложения по основным направлениям деятельности, которым необходимо уд</w:t>
      </w:r>
      <w:r w:rsidRPr="003D5C9E">
        <w:rPr>
          <w:rFonts w:ascii="Times New Roman" w:hAnsi="Times New Roman" w:cs="Times New Roman"/>
          <w:sz w:val="28"/>
          <w:szCs w:val="28"/>
        </w:rPr>
        <w:t>е</w:t>
      </w:r>
      <w:r w:rsidRPr="003D5C9E">
        <w:rPr>
          <w:rFonts w:ascii="Times New Roman" w:hAnsi="Times New Roman" w:cs="Times New Roman"/>
          <w:sz w:val="28"/>
          <w:szCs w:val="28"/>
        </w:rPr>
        <w:t xml:space="preserve">лить больше внимания, для дальнейшего развития </w:t>
      </w:r>
      <w:r w:rsidRPr="003D5C9E">
        <w:rPr>
          <w:rFonts w:ascii="Times New Roman" w:eastAsia="Times New Roman" w:hAnsi="Times New Roman" w:cs="Times New Roman"/>
          <w:sz w:val="28"/>
          <w:szCs w:val="28"/>
        </w:rPr>
        <w:t xml:space="preserve">конкуренции на социально </w:t>
      </w:r>
      <w:r w:rsidRPr="003D5C9E">
        <w:rPr>
          <w:rFonts w:ascii="Times New Roman" w:eastAsia="Times New Roman" w:hAnsi="Times New Roman" w:cs="Times New Roman"/>
          <w:sz w:val="28"/>
          <w:szCs w:val="28"/>
        </w:rPr>
        <w:lastRenderedPageBreak/>
        <w:t xml:space="preserve">значимых и приоритетных рынках Апшеронского района.  </w:t>
      </w:r>
    </w:p>
    <w:p w:rsidR="009D4445" w:rsidRPr="003D5C9E" w:rsidRDefault="009D4445" w:rsidP="009D4445">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D4445" w:rsidRPr="003D5C9E" w:rsidRDefault="009D4445" w:rsidP="00B551EA">
      <w:pPr>
        <w:spacing w:after="0" w:line="240" w:lineRule="auto"/>
        <w:ind w:firstLine="851"/>
        <w:jc w:val="center"/>
        <w:rPr>
          <w:rFonts w:ascii="Times New Roman" w:hAnsi="Times New Roman" w:cs="Times New Roman"/>
          <w:b/>
          <w:sz w:val="28"/>
          <w:szCs w:val="28"/>
          <w:shd w:val="clear" w:color="auto" w:fill="FFFFFF"/>
        </w:rPr>
      </w:pPr>
      <w:r w:rsidRPr="003D5C9E">
        <w:rPr>
          <w:rFonts w:ascii="Times New Roman" w:hAnsi="Times New Roman" w:cs="Times New Roman"/>
          <w:b/>
          <w:sz w:val="28"/>
          <w:szCs w:val="28"/>
          <w:shd w:val="clear" w:color="auto" w:fill="FFFFFF"/>
        </w:rPr>
        <w:t>Раздел 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9D4445" w:rsidRPr="003D5C9E" w:rsidRDefault="009D4445" w:rsidP="009D4445">
      <w:pPr>
        <w:spacing w:after="0" w:line="240" w:lineRule="auto"/>
        <w:ind w:firstLine="851"/>
        <w:jc w:val="both"/>
        <w:rPr>
          <w:rFonts w:ascii="Times New Roman" w:hAnsi="Times New Roman" w:cs="Times New Roman"/>
          <w:b/>
          <w:sz w:val="28"/>
          <w:szCs w:val="28"/>
          <w:shd w:val="clear" w:color="auto" w:fill="FFFFFF"/>
        </w:rPr>
      </w:pPr>
    </w:p>
    <w:p w:rsidR="009D4445" w:rsidRPr="003D5C9E" w:rsidRDefault="009D4445" w:rsidP="009D4445">
      <w:pPr>
        <w:pStyle w:val="af0"/>
        <w:spacing w:before="0" w:beforeAutospacing="0" w:after="0" w:afterAutospacing="0"/>
        <w:ind w:firstLine="851"/>
        <w:jc w:val="both"/>
        <w:rPr>
          <w:sz w:val="28"/>
          <w:szCs w:val="28"/>
        </w:rPr>
      </w:pPr>
      <w:proofErr w:type="gramStart"/>
      <w:r w:rsidRPr="003D5C9E">
        <w:rPr>
          <w:sz w:val="28"/>
          <w:szCs w:val="28"/>
        </w:rPr>
        <w:t>В целях информированности субъектов предпринимательской деятел</w:t>
      </w:r>
      <w:r w:rsidRPr="003D5C9E">
        <w:rPr>
          <w:sz w:val="28"/>
          <w:szCs w:val="28"/>
        </w:rPr>
        <w:t>ь</w:t>
      </w:r>
      <w:r w:rsidRPr="003D5C9E">
        <w:rPr>
          <w:sz w:val="28"/>
          <w:szCs w:val="28"/>
        </w:rPr>
        <w:t>ности и потребителей товаров и услуг, в том числе, о состоянии конкурентной среды и деятельности по содействию развитию конкуренции в муниципальном образовании Апшеронский район проведено 28 мероприятий, направленных на развитие малого и среднего предпринимательства: 5 конференций , 5 «круглых столов», 10 совещаний по вопросам предпринимательства, 5 семинаров и 3 в</w:t>
      </w:r>
      <w:r w:rsidRPr="003D5C9E">
        <w:rPr>
          <w:sz w:val="28"/>
          <w:szCs w:val="28"/>
        </w:rPr>
        <w:t>ы</w:t>
      </w:r>
      <w:r w:rsidRPr="003D5C9E">
        <w:rPr>
          <w:sz w:val="28"/>
          <w:szCs w:val="28"/>
        </w:rPr>
        <w:t>ставок-ярмарок.</w:t>
      </w:r>
      <w:proofErr w:type="gramEnd"/>
    </w:p>
    <w:p w:rsidR="009D4445" w:rsidRPr="003D5C9E" w:rsidRDefault="009D4445" w:rsidP="009D4445">
      <w:pPr>
        <w:pStyle w:val="af0"/>
        <w:spacing w:before="0" w:beforeAutospacing="0" w:after="0" w:afterAutospacing="0"/>
        <w:ind w:firstLine="851"/>
        <w:jc w:val="both"/>
        <w:rPr>
          <w:sz w:val="28"/>
          <w:szCs w:val="28"/>
        </w:rPr>
      </w:pPr>
      <w:proofErr w:type="gramStart"/>
      <w:r w:rsidRPr="003D5C9E">
        <w:rPr>
          <w:sz w:val="28"/>
          <w:szCs w:val="28"/>
        </w:rPr>
        <w:t>В средствах массовой информации размещена, в том числе, информация о состоянии и развитии конкурентной среды в муниципальном образовании Апшеронский район:  31 публикация  информационного содержания размещена в газете, 183 материала  на официальном сайте и инвестиционном портале м</w:t>
      </w:r>
      <w:r w:rsidRPr="003D5C9E">
        <w:rPr>
          <w:sz w:val="28"/>
          <w:szCs w:val="28"/>
        </w:rPr>
        <w:t>у</w:t>
      </w:r>
      <w:r w:rsidRPr="003D5C9E">
        <w:rPr>
          <w:sz w:val="28"/>
          <w:szCs w:val="28"/>
        </w:rPr>
        <w:t>ниципального образования Апшеронский район, стенд и буклеты размещены в МФЦ и 3 щитовые конструкции информация прилагается (приложение № 1).</w:t>
      </w:r>
      <w:proofErr w:type="gramEnd"/>
    </w:p>
    <w:p w:rsidR="009D4445" w:rsidRPr="003D5C9E" w:rsidRDefault="009D4445" w:rsidP="009D4445">
      <w:pPr>
        <w:pStyle w:val="af0"/>
        <w:spacing w:before="0" w:beforeAutospacing="0" w:after="0" w:afterAutospacing="0"/>
        <w:ind w:firstLine="851"/>
        <w:jc w:val="both"/>
        <w:rPr>
          <w:sz w:val="28"/>
          <w:szCs w:val="28"/>
        </w:rPr>
      </w:pPr>
      <w:r w:rsidRPr="003D5C9E">
        <w:rPr>
          <w:sz w:val="28"/>
          <w:szCs w:val="28"/>
        </w:rPr>
        <w:t>В отчетном периоде поступило 44 обращения граждан, в том числе по вопросам  развития конкуренции, по которым проводились информационно-разъяснительные мероприятия. </w:t>
      </w:r>
    </w:p>
    <w:p w:rsidR="009D4445" w:rsidRPr="003D5C9E" w:rsidRDefault="009D4445" w:rsidP="009D4445">
      <w:pPr>
        <w:pStyle w:val="af0"/>
        <w:spacing w:before="0" w:beforeAutospacing="0" w:after="0" w:afterAutospacing="0"/>
        <w:ind w:firstLine="851"/>
        <w:jc w:val="both"/>
        <w:rPr>
          <w:sz w:val="28"/>
          <w:szCs w:val="28"/>
        </w:rPr>
      </w:pPr>
    </w:p>
    <w:p w:rsidR="002B0C6F" w:rsidRPr="003D5C9E" w:rsidRDefault="002B0C6F" w:rsidP="00B551EA">
      <w:pPr>
        <w:spacing w:after="0" w:line="240" w:lineRule="auto"/>
        <w:jc w:val="center"/>
        <w:rPr>
          <w:rFonts w:ascii="Times New Roman" w:hAnsi="Times New Roman" w:cs="Times New Roman"/>
          <w:b/>
          <w:color w:val="000000"/>
          <w:sz w:val="28"/>
          <w:szCs w:val="28"/>
        </w:rPr>
      </w:pPr>
      <w:r w:rsidRPr="003D5C9E">
        <w:rPr>
          <w:rFonts w:ascii="Times New Roman" w:hAnsi="Times New Roman" w:cs="Times New Roman"/>
          <w:b/>
          <w:sz w:val="28"/>
          <w:szCs w:val="28"/>
        </w:rPr>
        <w:t xml:space="preserve">Раздел 5. </w:t>
      </w:r>
      <w:r w:rsidRPr="003D5C9E">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3D5C9E">
        <w:rPr>
          <w:rFonts w:ascii="Times New Roman" w:hAnsi="Times New Roman" w:cs="Times New Roman"/>
          <w:b/>
          <w:sz w:val="28"/>
          <w:szCs w:val="28"/>
        </w:rPr>
        <w:t>муниципального образования</w:t>
      </w:r>
      <w:r w:rsidRPr="003D5C9E">
        <w:rPr>
          <w:rFonts w:ascii="Times New Roman" w:hAnsi="Times New Roman" w:cs="Times New Roman"/>
          <w:b/>
          <w:color w:val="000000"/>
          <w:sz w:val="28"/>
          <w:szCs w:val="28"/>
        </w:rPr>
        <w:t>.</w:t>
      </w:r>
    </w:p>
    <w:p w:rsidR="00F720BC" w:rsidRPr="003D5C9E" w:rsidRDefault="00F720BC" w:rsidP="00316165">
      <w:pPr>
        <w:spacing w:after="0" w:line="240" w:lineRule="auto"/>
        <w:ind w:firstLine="708"/>
        <w:jc w:val="both"/>
        <w:rPr>
          <w:rFonts w:ascii="Times New Roman" w:hAnsi="Times New Roman" w:cs="Times New Roman"/>
          <w:sz w:val="28"/>
          <w:szCs w:val="28"/>
        </w:rPr>
      </w:pPr>
    </w:p>
    <w:p w:rsidR="00F720BC" w:rsidRPr="003D5C9E" w:rsidRDefault="00F720BC"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Постановлением администрации муниципального образования Апшеронский район от 17 марта 2017 года № 211 «О создании рабочей группы по содействию развитию конкуренции на территории муниципального образования Апшеронский район» (с изменениями от 10.12.2018 года), утвержден перечень социально значимых и приоритетных рынков для содействия развитию конкуренции в Апшеронском районе</w:t>
      </w:r>
      <w:proofErr w:type="gramStart"/>
      <w:r w:rsidRPr="003D5C9E">
        <w:rPr>
          <w:rFonts w:ascii="Times New Roman" w:hAnsi="Times New Roman" w:cs="Times New Roman"/>
          <w:sz w:val="28"/>
          <w:szCs w:val="28"/>
        </w:rPr>
        <w:t xml:space="preserve"> :</w:t>
      </w:r>
      <w:proofErr w:type="gramEnd"/>
    </w:p>
    <w:p w:rsidR="00F720BC" w:rsidRPr="003D5C9E" w:rsidRDefault="00F720BC" w:rsidP="00576586">
      <w:pPr>
        <w:spacing w:after="0" w:line="240" w:lineRule="auto"/>
        <w:ind w:firstLine="851"/>
        <w:rPr>
          <w:rFonts w:ascii="Times New Roman" w:hAnsi="Times New Roman" w:cs="Times New Roman"/>
          <w:sz w:val="28"/>
          <w:szCs w:val="28"/>
        </w:rPr>
      </w:pPr>
    </w:p>
    <w:p w:rsidR="00F720BC" w:rsidRPr="003D5C9E" w:rsidRDefault="00F720BC" w:rsidP="00576586">
      <w:pPr>
        <w:spacing w:after="0" w:line="240" w:lineRule="auto"/>
        <w:ind w:firstLine="851"/>
        <w:rPr>
          <w:rFonts w:ascii="Times New Roman" w:hAnsi="Times New Roman" w:cs="Times New Roman"/>
          <w:sz w:val="28"/>
          <w:szCs w:val="28"/>
          <w:u w:val="single"/>
        </w:rPr>
      </w:pPr>
      <w:r w:rsidRPr="003D5C9E">
        <w:rPr>
          <w:rFonts w:ascii="Times New Roman" w:hAnsi="Times New Roman" w:cs="Times New Roman"/>
          <w:sz w:val="28"/>
          <w:szCs w:val="28"/>
          <w:u w:val="single"/>
        </w:rPr>
        <w:t>1. Социально значимые рынки:</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1.1. Рынок услуг дошкольного образования.</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1.2. Рынок услуг детского отдыха и оздоровления.</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1.3. Ранок дополнительного образования.</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1.4. Рынок медицинских услуг.</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1.5. Рынок услуг психолого-педагогического сопровождения детей с ограниченными возможностями здоровья.</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1.6 Рынок услуг в сфере культуры.</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1.7. Рынок услуг в сфере жилищно-коммунального хозяйства.</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1.8. Розничная торговля.</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lastRenderedPageBreak/>
        <w:t>1.9. Рынок услуг перевозок пассажиров наземным транспортом.</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1.10. Рынок услуг связи.</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1.11. Рынок услуг социального обслуживания.</w:t>
      </w:r>
    </w:p>
    <w:p w:rsidR="00F720BC" w:rsidRPr="003D5C9E" w:rsidRDefault="00F720BC" w:rsidP="00576586">
      <w:pPr>
        <w:spacing w:after="0" w:line="240" w:lineRule="auto"/>
        <w:ind w:firstLine="851"/>
        <w:rPr>
          <w:rFonts w:ascii="Times New Roman" w:hAnsi="Times New Roman" w:cs="Times New Roman"/>
          <w:sz w:val="28"/>
          <w:szCs w:val="28"/>
          <w:u w:val="single"/>
        </w:rPr>
      </w:pPr>
      <w:r w:rsidRPr="003D5C9E">
        <w:rPr>
          <w:rFonts w:ascii="Times New Roman" w:hAnsi="Times New Roman" w:cs="Times New Roman"/>
          <w:sz w:val="28"/>
          <w:szCs w:val="28"/>
          <w:u w:val="single"/>
        </w:rPr>
        <w:t>2. Приоритетные рынки:</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2.1. Рынок сельскохозяйственной продукции (овощной и плодово-ягодной продукции, продукции животноводства).</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2.2. Рынок бытовых услуг.</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2.3. Рынок санаторно-курортных и туристских услуг.</w:t>
      </w:r>
    </w:p>
    <w:p w:rsidR="00F720BC" w:rsidRPr="003D5C9E" w:rsidRDefault="00F720BC" w:rsidP="00576586">
      <w:pPr>
        <w:spacing w:after="0" w:line="240" w:lineRule="auto"/>
        <w:ind w:firstLine="851"/>
        <w:rPr>
          <w:rFonts w:ascii="Times New Roman" w:hAnsi="Times New Roman" w:cs="Times New Roman"/>
          <w:sz w:val="28"/>
          <w:szCs w:val="28"/>
        </w:rPr>
      </w:pPr>
      <w:r w:rsidRPr="003D5C9E">
        <w:rPr>
          <w:rFonts w:ascii="Times New Roman" w:hAnsi="Times New Roman" w:cs="Times New Roman"/>
          <w:sz w:val="28"/>
          <w:szCs w:val="28"/>
        </w:rPr>
        <w:t>2.4. Рынок пищевой продукции.</w:t>
      </w:r>
    </w:p>
    <w:p w:rsidR="00316165" w:rsidRPr="003D5C9E" w:rsidRDefault="00F720BC" w:rsidP="00576586">
      <w:pPr>
        <w:spacing w:after="0" w:line="240" w:lineRule="auto"/>
        <w:ind w:firstLine="851"/>
        <w:jc w:val="both"/>
        <w:rPr>
          <w:rFonts w:ascii="Times New Roman" w:hAnsi="Times New Roman" w:cs="Times New Roman"/>
          <w:sz w:val="28"/>
          <w:szCs w:val="28"/>
        </w:rPr>
      </w:pPr>
      <w:r w:rsidRPr="003D5C9E">
        <w:rPr>
          <w:rFonts w:ascii="Times New Roman" w:eastAsia="Calibri" w:hAnsi="Times New Roman" w:cs="Times New Roman"/>
          <w:sz w:val="28"/>
          <w:szCs w:val="28"/>
        </w:rPr>
        <w:t xml:space="preserve"> </w:t>
      </w:r>
      <w:r w:rsidR="00316165" w:rsidRPr="003D5C9E">
        <w:rPr>
          <w:rFonts w:ascii="Times New Roman" w:hAnsi="Times New Roman" w:cs="Times New Roman"/>
          <w:sz w:val="28"/>
          <w:szCs w:val="28"/>
        </w:rPr>
        <w:t>Ответственными за координацию работы по развитию конкуренции в администрации муниципального образования Апшеронский район  и ее отраслевыми (функциональными) органами назначены заместители главы муниципального образования Апшеронский район:</w:t>
      </w:r>
    </w:p>
    <w:p w:rsidR="00316165" w:rsidRPr="003D5C9E" w:rsidRDefault="00316165" w:rsidP="00576586">
      <w:pPr>
        <w:spacing w:after="0" w:line="240" w:lineRule="auto"/>
        <w:ind w:firstLine="851"/>
        <w:jc w:val="both"/>
        <w:rPr>
          <w:rFonts w:ascii="Times New Roman" w:hAnsi="Times New Roman" w:cs="Times New Roman"/>
          <w:sz w:val="28"/>
          <w:szCs w:val="28"/>
        </w:rPr>
      </w:pPr>
      <w:proofErr w:type="spellStart"/>
      <w:proofErr w:type="gramStart"/>
      <w:r w:rsidRPr="003D5C9E">
        <w:rPr>
          <w:rFonts w:ascii="Times New Roman" w:hAnsi="Times New Roman" w:cs="Times New Roman"/>
          <w:sz w:val="28"/>
          <w:szCs w:val="28"/>
        </w:rPr>
        <w:t>Клищенко</w:t>
      </w:r>
      <w:proofErr w:type="spellEnd"/>
      <w:r w:rsidRPr="003D5C9E">
        <w:rPr>
          <w:rFonts w:ascii="Times New Roman" w:hAnsi="Times New Roman" w:cs="Times New Roman"/>
          <w:sz w:val="28"/>
          <w:szCs w:val="28"/>
        </w:rPr>
        <w:t xml:space="preserve"> Андрей Андреевич, в части курируемых направлений социально значимых и приоритетных рынков для содействия развитию (Рынок услуг в сфере жилищно-коммунального хозяйства; розничная торговля; рынок услуг перевозок пассажиров наземным транспортом; рынок услуг связи; рынок сельскохозяйственной продукции (овощной и плодово-ягодной продукции, продукции животноводства); рынок бытовых услуг; рынок санаторно-курортных и туристских услуг; рынок пищевой продукции);</w:t>
      </w:r>
      <w:proofErr w:type="gramEnd"/>
    </w:p>
    <w:p w:rsidR="00316165" w:rsidRPr="003D5C9E" w:rsidRDefault="00316165"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Смирнова Инна Анатольевна, в части курируемых направлений социально значимых и приоритетных рынков для содействия развитию (Рынок услуг дошкольного образования; рынок услуг детского отдыха и оздоровления; ранок дополнительного образования; рынок медицинских услуг; рынок услуг психолого-педагогического сопровождения детей с ограниченными возможностями здоровья; рынок услуг в сфере культуры; рынок услуг социального обслуживания).</w:t>
      </w:r>
    </w:p>
    <w:p w:rsidR="003A1B97" w:rsidRPr="003D5C9E" w:rsidRDefault="003A1B97" w:rsidP="00576586">
      <w:pPr>
        <w:spacing w:after="0" w:line="240" w:lineRule="auto"/>
        <w:ind w:firstLine="851"/>
        <w:jc w:val="both"/>
        <w:rPr>
          <w:rFonts w:ascii="Times New Roman" w:eastAsia="Calibri" w:hAnsi="Times New Roman" w:cs="Times New Roman"/>
          <w:sz w:val="28"/>
          <w:szCs w:val="28"/>
          <w:lang w:eastAsia="en-US"/>
        </w:rPr>
      </w:pPr>
      <w:r w:rsidRPr="003D5C9E">
        <w:rPr>
          <w:rFonts w:ascii="Times New Roman" w:hAnsi="Times New Roman" w:cs="Times New Roman"/>
          <w:sz w:val="28"/>
          <w:szCs w:val="28"/>
        </w:rPr>
        <w:t xml:space="preserve">В </w:t>
      </w:r>
      <w:r w:rsidR="00F720BC" w:rsidRPr="003D5C9E">
        <w:rPr>
          <w:rFonts w:ascii="Times New Roman" w:hAnsi="Times New Roman" w:cs="Times New Roman"/>
          <w:sz w:val="28"/>
          <w:szCs w:val="28"/>
        </w:rPr>
        <w:t xml:space="preserve">январе </w:t>
      </w:r>
      <w:r w:rsidRPr="003D5C9E">
        <w:rPr>
          <w:rFonts w:ascii="Times New Roman" w:hAnsi="Times New Roman" w:cs="Times New Roman"/>
          <w:sz w:val="28"/>
          <w:szCs w:val="28"/>
        </w:rPr>
        <w:t xml:space="preserve">2019 году состоялось 1 заседание рабочей группы по </w:t>
      </w:r>
      <w:r w:rsidR="00F720BC" w:rsidRPr="003D5C9E">
        <w:rPr>
          <w:rFonts w:ascii="Times New Roman" w:hAnsi="Times New Roman" w:cs="Times New Roman"/>
          <w:sz w:val="28"/>
          <w:szCs w:val="28"/>
        </w:rPr>
        <w:t xml:space="preserve">подведению </w:t>
      </w:r>
      <w:proofErr w:type="gramStart"/>
      <w:r w:rsidR="00F720BC" w:rsidRPr="003D5C9E">
        <w:rPr>
          <w:rFonts w:ascii="Times New Roman" w:hAnsi="Times New Roman" w:cs="Times New Roman"/>
          <w:sz w:val="28"/>
          <w:szCs w:val="28"/>
        </w:rPr>
        <w:t xml:space="preserve">итогов </w:t>
      </w:r>
      <w:r w:rsidRPr="003D5C9E">
        <w:rPr>
          <w:rFonts w:ascii="Times New Roman" w:hAnsi="Times New Roman" w:cs="Times New Roman"/>
          <w:sz w:val="28"/>
          <w:szCs w:val="28"/>
        </w:rPr>
        <w:t>внедрени</w:t>
      </w:r>
      <w:r w:rsidR="00F720BC" w:rsidRPr="003D5C9E">
        <w:rPr>
          <w:rFonts w:ascii="Times New Roman" w:hAnsi="Times New Roman" w:cs="Times New Roman"/>
          <w:sz w:val="28"/>
          <w:szCs w:val="28"/>
        </w:rPr>
        <w:t>я</w:t>
      </w:r>
      <w:r w:rsidRPr="003D5C9E">
        <w:rPr>
          <w:rFonts w:ascii="Times New Roman" w:hAnsi="Times New Roman" w:cs="Times New Roman"/>
          <w:sz w:val="28"/>
          <w:szCs w:val="28"/>
        </w:rPr>
        <w:t xml:space="preserve"> Стандарта развития конкуренции</w:t>
      </w:r>
      <w:proofErr w:type="gramEnd"/>
      <w:r w:rsidRPr="003D5C9E">
        <w:rPr>
          <w:rFonts w:ascii="Times New Roman" w:hAnsi="Times New Roman" w:cs="Times New Roman"/>
          <w:sz w:val="28"/>
          <w:szCs w:val="28"/>
        </w:rPr>
        <w:t xml:space="preserve"> в </w:t>
      </w:r>
      <w:r w:rsidR="00F720BC" w:rsidRPr="003D5C9E">
        <w:rPr>
          <w:rFonts w:ascii="Times New Roman" w:hAnsi="Times New Roman" w:cs="Times New Roman"/>
          <w:sz w:val="28"/>
          <w:szCs w:val="28"/>
        </w:rPr>
        <w:t>Апшеронском ра</w:t>
      </w:r>
      <w:r w:rsidRPr="003D5C9E">
        <w:rPr>
          <w:rFonts w:ascii="Times New Roman" w:hAnsi="Times New Roman" w:cs="Times New Roman"/>
          <w:sz w:val="28"/>
          <w:szCs w:val="28"/>
        </w:rPr>
        <w:t>йоне,  на котором были рассмотрены вопросы</w:t>
      </w:r>
      <w:r w:rsidRPr="003D5C9E">
        <w:rPr>
          <w:rFonts w:ascii="Times New Roman" w:eastAsia="Calibri" w:hAnsi="Times New Roman" w:cs="Times New Roman"/>
          <w:sz w:val="28"/>
          <w:szCs w:val="28"/>
          <w:lang w:eastAsia="en-US"/>
        </w:rPr>
        <w:t xml:space="preserve"> о  результатах деятельности по внедрению Стандарта развития конкуренции и необходимости разработки нового Плана мероприятий «дорожной карты» по содействию развития конкуренции в районе.</w:t>
      </w:r>
    </w:p>
    <w:p w:rsidR="003A1B97" w:rsidRPr="003D5C9E" w:rsidRDefault="003A1B97" w:rsidP="00316165">
      <w:pPr>
        <w:pStyle w:val="2"/>
        <w:spacing w:before="0" w:after="0"/>
        <w:ind w:firstLine="720"/>
        <w:jc w:val="both"/>
        <w:rPr>
          <w:rFonts w:ascii="Times New Roman" w:hAnsi="Times New Roman" w:cs="Times New Roman"/>
          <w:b w:val="0"/>
          <w:i w:val="0"/>
        </w:rPr>
      </w:pPr>
      <w:bookmarkStart w:id="49" w:name="_Toc416359810"/>
    </w:p>
    <w:bookmarkEnd w:id="49"/>
    <w:p w:rsidR="00CA07B1" w:rsidRPr="003D5C9E" w:rsidRDefault="00CA07B1" w:rsidP="008B4C27">
      <w:pPr>
        <w:spacing w:after="0" w:line="240" w:lineRule="auto"/>
        <w:jc w:val="center"/>
        <w:rPr>
          <w:rFonts w:ascii="Times New Roman" w:hAnsi="Times New Roman" w:cs="Times New Roman"/>
          <w:b/>
          <w:sz w:val="28"/>
          <w:szCs w:val="28"/>
        </w:rPr>
      </w:pPr>
      <w:r w:rsidRPr="003D5C9E">
        <w:rPr>
          <w:rFonts w:ascii="Times New Roman" w:hAnsi="Times New Roman" w:cs="Times New Roman"/>
          <w:b/>
          <w:sz w:val="28"/>
          <w:szCs w:val="28"/>
        </w:rPr>
        <w:t>Раздел</w:t>
      </w:r>
      <w:r w:rsidR="00ED44A2" w:rsidRPr="003D5C9E">
        <w:rPr>
          <w:rFonts w:ascii="Times New Roman" w:hAnsi="Times New Roman" w:cs="Times New Roman"/>
          <w:b/>
          <w:sz w:val="28"/>
          <w:szCs w:val="28"/>
        </w:rPr>
        <w:t> </w:t>
      </w:r>
      <w:r w:rsidRPr="003D5C9E">
        <w:rPr>
          <w:rFonts w:ascii="Times New Roman" w:hAnsi="Times New Roman" w:cs="Times New Roman"/>
          <w:b/>
          <w:sz w:val="28"/>
          <w:szCs w:val="28"/>
        </w:rPr>
        <w:t xml:space="preserve">6. Информация для проведения оценки деятельности муниципального образования по содействию развитию конкуренции </w:t>
      </w:r>
      <w:r w:rsidR="00ED44A2" w:rsidRPr="003D5C9E">
        <w:rPr>
          <w:rFonts w:ascii="Times New Roman" w:hAnsi="Times New Roman" w:cs="Times New Roman"/>
          <w:b/>
          <w:sz w:val="28"/>
          <w:szCs w:val="28"/>
        </w:rPr>
        <w:br/>
      </w:r>
      <w:r w:rsidRPr="003D5C9E">
        <w:rPr>
          <w:rFonts w:ascii="Times New Roman" w:hAnsi="Times New Roman" w:cs="Times New Roman"/>
          <w:b/>
          <w:sz w:val="28"/>
          <w:szCs w:val="28"/>
        </w:rPr>
        <w:t>за 2019 год.</w:t>
      </w:r>
    </w:p>
    <w:p w:rsidR="00CA07B1" w:rsidRPr="003D5C9E" w:rsidRDefault="00CA07B1" w:rsidP="008645C8">
      <w:pPr>
        <w:spacing w:after="0" w:line="240" w:lineRule="auto"/>
        <w:ind w:firstLine="709"/>
        <w:jc w:val="both"/>
        <w:rPr>
          <w:rFonts w:ascii="Times New Roman" w:hAnsi="Times New Roman" w:cs="Times New Roman"/>
          <w:b/>
          <w:sz w:val="28"/>
          <w:szCs w:val="28"/>
        </w:rPr>
      </w:pPr>
    </w:p>
    <w:p w:rsidR="00764966" w:rsidRPr="003D5C9E" w:rsidRDefault="00764966" w:rsidP="00576586">
      <w:pPr>
        <w:pStyle w:val="2"/>
        <w:spacing w:before="0" w:after="0"/>
        <w:ind w:firstLine="851"/>
        <w:jc w:val="both"/>
        <w:rPr>
          <w:rFonts w:ascii="Times New Roman" w:hAnsi="Times New Roman" w:cs="Times New Roman"/>
          <w:b w:val="0"/>
          <w:i w:val="0"/>
        </w:rPr>
      </w:pPr>
      <w:bookmarkStart w:id="50" w:name="_Toc416359811"/>
      <w:proofErr w:type="gramStart"/>
      <w:r w:rsidRPr="003D5C9E">
        <w:rPr>
          <w:rFonts w:ascii="Times New Roman" w:hAnsi="Times New Roman" w:cs="Times New Roman"/>
          <w:b w:val="0"/>
          <w:i w:val="0"/>
        </w:rPr>
        <w:t>Разработан</w:t>
      </w:r>
      <w:proofErr w:type="gramEnd"/>
      <w:r w:rsidRPr="003D5C9E">
        <w:rPr>
          <w:rFonts w:ascii="Times New Roman" w:hAnsi="Times New Roman" w:cs="Times New Roman"/>
          <w:b w:val="0"/>
          <w:i w:val="0"/>
        </w:rPr>
        <w:t xml:space="preserve"> плана мероприятий («дорожной карты») по содействию ра</w:t>
      </w:r>
      <w:r w:rsidRPr="003D5C9E">
        <w:rPr>
          <w:rFonts w:ascii="Times New Roman" w:hAnsi="Times New Roman" w:cs="Times New Roman"/>
          <w:b w:val="0"/>
          <w:i w:val="0"/>
        </w:rPr>
        <w:t>з</w:t>
      </w:r>
      <w:r w:rsidRPr="003D5C9E">
        <w:rPr>
          <w:rFonts w:ascii="Times New Roman" w:hAnsi="Times New Roman" w:cs="Times New Roman"/>
          <w:b w:val="0"/>
          <w:i w:val="0"/>
        </w:rPr>
        <w:t>витию конкуренции в районе.</w:t>
      </w:r>
      <w:bookmarkEnd w:id="50"/>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i/>
          <w:sz w:val="28"/>
          <w:szCs w:val="28"/>
        </w:rPr>
        <w:t xml:space="preserve"> «</w:t>
      </w:r>
      <w:r w:rsidRPr="003D5C9E">
        <w:rPr>
          <w:rFonts w:ascii="Times New Roman" w:hAnsi="Times New Roman" w:cs="Times New Roman"/>
          <w:sz w:val="28"/>
          <w:szCs w:val="28"/>
        </w:rPr>
        <w:t xml:space="preserve">Дорожная карта» включает в себя: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Мероприятия по содействию развитию конкуренции на 33 товарных рынках Апшеронского района;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Системные мероприятия по развитию конкурентной среды в районе.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lastRenderedPageBreak/>
        <w:t>- Разделы содержат целевые показатели (индикаторы) и мероприятия по развитию конкуренции по утвержденным рынкам.</w:t>
      </w:r>
    </w:p>
    <w:p w:rsidR="00764966" w:rsidRPr="003D5C9E" w:rsidRDefault="00764966" w:rsidP="00576586">
      <w:pPr>
        <w:pStyle w:val="2"/>
        <w:spacing w:before="0" w:after="0"/>
        <w:ind w:firstLine="851"/>
        <w:jc w:val="both"/>
        <w:rPr>
          <w:rFonts w:ascii="Times New Roman" w:hAnsi="Times New Roman" w:cs="Times New Roman"/>
          <w:b w:val="0"/>
          <w:i w:val="0"/>
        </w:rPr>
      </w:pPr>
      <w:bookmarkStart w:id="51" w:name="_Toc416359812"/>
      <w:r w:rsidRPr="003D5C9E">
        <w:rPr>
          <w:rFonts w:ascii="Times New Roman" w:hAnsi="Times New Roman" w:cs="Times New Roman"/>
          <w:b w:val="0"/>
          <w:i w:val="0"/>
        </w:rPr>
        <w:t>Проведение мониторинга состояния и развития конкурентной среды на рынках товаров и услуг района.</w:t>
      </w:r>
      <w:bookmarkEnd w:id="51"/>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целях проведения исследования в октябре-декабре 2019 года был проведен  общественный опрос о состоянии  конкурентной среды на социально значимых рынках по двум формам анкет: для представителей бизнеса и для населения. В анкетировании приняли участие 275 субъектов предпринимательства и 990 потребителей товаров и услуг. </w:t>
      </w:r>
    </w:p>
    <w:p w:rsidR="00764966" w:rsidRPr="003D5C9E" w:rsidRDefault="00764966" w:rsidP="00576586">
      <w:pPr>
        <w:pStyle w:val="2"/>
        <w:spacing w:before="0" w:after="0"/>
        <w:ind w:firstLine="851"/>
        <w:jc w:val="both"/>
        <w:rPr>
          <w:rFonts w:ascii="Times New Roman" w:hAnsi="Times New Roman" w:cs="Times New Roman"/>
          <w:b w:val="0"/>
          <w:i w:val="0"/>
        </w:rPr>
      </w:pPr>
      <w:bookmarkStart w:id="52" w:name="_Toc416359814"/>
      <w:r w:rsidRPr="003D5C9E">
        <w:rPr>
          <w:rFonts w:ascii="Times New Roman" w:hAnsi="Times New Roman" w:cs="Times New Roman"/>
          <w:b w:val="0"/>
          <w:i w:val="0"/>
        </w:rPr>
        <w:t>Повышение уровня информированности субъектов предпринимател</w:t>
      </w:r>
      <w:r w:rsidRPr="003D5C9E">
        <w:rPr>
          <w:rFonts w:ascii="Times New Roman" w:hAnsi="Times New Roman" w:cs="Times New Roman"/>
          <w:b w:val="0"/>
          <w:i w:val="0"/>
        </w:rPr>
        <w:t>ь</w:t>
      </w:r>
      <w:r w:rsidRPr="003D5C9E">
        <w:rPr>
          <w:rFonts w:ascii="Times New Roman" w:hAnsi="Times New Roman" w:cs="Times New Roman"/>
          <w:b w:val="0"/>
          <w:i w:val="0"/>
        </w:rPr>
        <w:t>ской деятельности и потребителей товаров и услуг о состоянии конкурентной среды и деятельности по содействию развитию конкуренции в районе</w:t>
      </w:r>
      <w:bookmarkEnd w:id="52"/>
      <w:r w:rsidRPr="003D5C9E">
        <w:rPr>
          <w:rFonts w:ascii="Times New Roman" w:hAnsi="Times New Roman" w:cs="Times New Roman"/>
          <w:b w:val="0"/>
          <w:i w:val="0"/>
        </w:rPr>
        <w:t>.</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На официальном сайте администрации муниципального образования Апшеронский район создан раздел, посвященный развитию конкуренции </w:t>
      </w:r>
      <w:hyperlink r:id="rId8" w:history="1">
        <w:r w:rsidRPr="008B4C27">
          <w:rPr>
            <w:rStyle w:val="ad"/>
            <w:rFonts w:ascii="Times New Roman" w:hAnsi="Times New Roman" w:cs="Times New Roman"/>
            <w:color w:val="auto"/>
            <w:sz w:val="28"/>
            <w:szCs w:val="28"/>
            <w:u w:val="none"/>
          </w:rPr>
          <w:t>http://apsheronsk-oms.ru/standart-razvitiya-konkurentcii.html</w:t>
        </w:r>
      </w:hyperlink>
      <w:r w:rsidRPr="003D5C9E">
        <w:rPr>
          <w:rFonts w:ascii="Times New Roman" w:hAnsi="Times New Roman" w:cs="Times New Roman"/>
          <w:sz w:val="28"/>
          <w:szCs w:val="28"/>
        </w:rPr>
        <w:t xml:space="preserve">  – Стандарт развитие конкуренции. В данном разделе размещается информация, касающаяся развития конкуренции и внедрения Стандарта развития конкуренции.</w:t>
      </w:r>
    </w:p>
    <w:p w:rsidR="00764966" w:rsidRPr="003D5C9E" w:rsidRDefault="00764966" w:rsidP="00576586">
      <w:pPr>
        <w:spacing w:after="0" w:line="240" w:lineRule="auto"/>
        <w:ind w:firstLine="851"/>
        <w:jc w:val="both"/>
        <w:rPr>
          <w:rFonts w:ascii="Times New Roman" w:hAnsi="Times New Roman" w:cs="Times New Roman"/>
          <w:color w:val="000000"/>
          <w:sz w:val="28"/>
          <w:szCs w:val="28"/>
        </w:rPr>
      </w:pPr>
      <w:r w:rsidRPr="003D5C9E">
        <w:rPr>
          <w:rFonts w:ascii="Times New Roman" w:hAnsi="Times New Roman" w:cs="Times New Roman"/>
          <w:color w:val="000000"/>
          <w:sz w:val="28"/>
          <w:szCs w:val="28"/>
        </w:rPr>
        <w:t xml:space="preserve">Информация о ходе выполнения мероприятий «дорожной карты», направленных на содействие развитию конкуренции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color w:val="000000"/>
          <w:sz w:val="28"/>
          <w:szCs w:val="28"/>
        </w:rPr>
        <w:t xml:space="preserve">В разработанной </w:t>
      </w:r>
      <w:r w:rsidRPr="003D5C9E">
        <w:rPr>
          <w:rFonts w:ascii="Times New Roman" w:hAnsi="Times New Roman" w:cs="Times New Roman"/>
          <w:color w:val="000000"/>
          <w:spacing w:val="-3"/>
          <w:sz w:val="28"/>
          <w:szCs w:val="28"/>
          <w:shd w:val="clear" w:color="auto" w:fill="FFFFFF"/>
        </w:rPr>
        <w:t>«дорожной карте» по содействию развитию конкуренции в Апшеронском районе до 2019 года утверждены целевые показатели, исполнителями которых являются органы местного самоуправления и</w:t>
      </w:r>
      <w:r w:rsidRPr="003D5C9E">
        <w:rPr>
          <w:rFonts w:ascii="Times New Roman" w:hAnsi="Times New Roman" w:cs="Times New Roman"/>
          <w:sz w:val="28"/>
          <w:szCs w:val="28"/>
        </w:rPr>
        <w:t xml:space="preserve"> выполняются  мероприятия в пределах наделенных полномочий.</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i/>
          <w:sz w:val="28"/>
          <w:szCs w:val="28"/>
        </w:rPr>
        <w:t>В рамках реализации системных мероприятий</w:t>
      </w:r>
      <w:r w:rsidRPr="003D5C9E">
        <w:rPr>
          <w:rFonts w:ascii="Times New Roman" w:hAnsi="Times New Roman" w:cs="Times New Roman"/>
          <w:sz w:val="28"/>
          <w:szCs w:val="28"/>
        </w:rPr>
        <w:t xml:space="preserve"> по развитию конкуренции в муниципальном образовании Апшеронский район проводится следующая работа:</w:t>
      </w:r>
    </w:p>
    <w:p w:rsidR="00764966" w:rsidRPr="003D5C9E" w:rsidRDefault="00764966" w:rsidP="00576586">
      <w:pPr>
        <w:pStyle w:val="a7"/>
        <w:shd w:val="clear" w:color="auto" w:fill="FFFFFF"/>
        <w:tabs>
          <w:tab w:val="left" w:pos="7423"/>
        </w:tabs>
        <w:spacing w:after="0" w:line="240" w:lineRule="auto"/>
        <w:ind w:left="0"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а).    Оптимизация процедур муниципальных закупок, а также закупок товаров, работ и услуг хозяйствующих субъектов.</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 xml:space="preserve"> Доля освоенных средств у субъектов малого предпринимательства за отчетный период 2019 года составил 50,1%.</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Основная доля закупаемой продукции (работ, услуг)  у предприятий района – это подрядные работы, ремонт и содержание дорог, горюче-смазочных материалов. Приоритетным направлением, в котором главенствуют предприятия края, является приобретение аппаратуры медицинской, медицинских инструментов, расходных материалов, медицинского оборудования, канцелярских товаров, оборудования для школ и детских садов и т.д.</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б).  Устранение избыточного муниципального регулирования, а также снижение административных барьеров.</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рамках реализации мероприятий, направленных на устранение избыточного регулирования, а также на снижение административных барьеров в филиале государственного автономного учреждения Краснодарского края «Многофункциональный центр предоставления государственных и </w:t>
      </w:r>
      <w:r w:rsidRPr="003D5C9E">
        <w:rPr>
          <w:rFonts w:ascii="Times New Roman" w:hAnsi="Times New Roman" w:cs="Times New Roman"/>
          <w:sz w:val="28"/>
          <w:szCs w:val="28"/>
        </w:rPr>
        <w:lastRenderedPageBreak/>
        <w:t xml:space="preserve">муниципальных услуг Краснодарского края» в Апшеронском районе (далее </w:t>
      </w:r>
      <w:proofErr w:type="gramStart"/>
      <w:r w:rsidRPr="003D5C9E">
        <w:rPr>
          <w:rFonts w:ascii="Times New Roman" w:hAnsi="Times New Roman" w:cs="Times New Roman"/>
          <w:sz w:val="28"/>
          <w:szCs w:val="28"/>
        </w:rPr>
        <w:t>–ф</w:t>
      </w:r>
      <w:proofErr w:type="gramEnd"/>
      <w:r w:rsidRPr="003D5C9E">
        <w:rPr>
          <w:rFonts w:ascii="Times New Roman" w:hAnsi="Times New Roman" w:cs="Times New Roman"/>
          <w:sz w:val="28"/>
          <w:szCs w:val="28"/>
        </w:rPr>
        <w:t>илиал) организовано предоставление широкого спектра услуг:</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57 государственных услуг федерального уровня (территориальных органов федеральных органов исполнительной власти, органов государственных внебюджетных фондов);</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168 государственных услуг органов исполнительной власти Краснодарского края;</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252 муниципальные услуги.</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За прошедший год в основном офисе многофункционального центра </w:t>
      </w:r>
      <w:r w:rsidRPr="003D5C9E">
        <w:rPr>
          <w:rFonts w:ascii="Times New Roman" w:hAnsi="Times New Roman" w:cs="Times New Roman"/>
          <w:sz w:val="28"/>
          <w:szCs w:val="28"/>
        </w:rPr>
        <w:br/>
        <w:t xml:space="preserve">и 6 территориально обособленных структурных подразделениях, расположенных </w:t>
      </w:r>
      <w:r w:rsidRPr="003D5C9E">
        <w:rPr>
          <w:rFonts w:ascii="Times New Roman" w:hAnsi="Times New Roman" w:cs="Times New Roman"/>
          <w:sz w:val="28"/>
          <w:szCs w:val="28"/>
        </w:rPr>
        <w:br/>
        <w:t>в сельских поселениях,</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Оказано 110 184 услуги: </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принято 70 640 пакетов документов, </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выдано 36858 результатов, </w:t>
      </w:r>
    </w:p>
    <w:p w:rsidR="00764966" w:rsidRPr="003D5C9E" w:rsidRDefault="00764966" w:rsidP="00576586">
      <w:pPr>
        <w:shd w:val="clear" w:color="auto" w:fill="FFFFFF" w:themeFill="background1"/>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оказано 2686 консультаций.</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Количество принятых пакетов документов в 2019 году по сравнению</w:t>
      </w:r>
      <w:r w:rsidR="00576586">
        <w:rPr>
          <w:rFonts w:ascii="Times New Roman" w:hAnsi="Times New Roman" w:cs="Times New Roman"/>
          <w:sz w:val="28"/>
          <w:szCs w:val="28"/>
        </w:rPr>
        <w:t xml:space="preserve"> </w:t>
      </w:r>
      <w:r w:rsidRPr="003D5C9E">
        <w:rPr>
          <w:rFonts w:ascii="Times New Roman" w:hAnsi="Times New Roman" w:cs="Times New Roman"/>
          <w:sz w:val="28"/>
          <w:szCs w:val="28"/>
        </w:rPr>
        <w:t>с 2018 годом</w:t>
      </w:r>
      <w:r w:rsidR="00576586">
        <w:rPr>
          <w:rFonts w:ascii="Times New Roman" w:hAnsi="Times New Roman" w:cs="Times New Roman"/>
          <w:sz w:val="28"/>
          <w:szCs w:val="28"/>
        </w:rPr>
        <w:t xml:space="preserve"> </w:t>
      </w:r>
      <w:r w:rsidRPr="003D5C9E">
        <w:rPr>
          <w:rFonts w:ascii="Times New Roman" w:hAnsi="Times New Roman" w:cs="Times New Roman"/>
          <w:sz w:val="28"/>
          <w:szCs w:val="28"/>
        </w:rPr>
        <w:t>увеличилось на 46%.</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2019 </w:t>
      </w:r>
      <w:proofErr w:type="spellStart"/>
      <w:r w:rsidRPr="003D5C9E">
        <w:rPr>
          <w:rFonts w:ascii="Times New Roman" w:hAnsi="Times New Roman" w:cs="Times New Roman"/>
          <w:sz w:val="28"/>
          <w:szCs w:val="28"/>
        </w:rPr>
        <w:t>востребованностью</w:t>
      </w:r>
      <w:proofErr w:type="spellEnd"/>
      <w:r w:rsidRPr="003D5C9E">
        <w:rPr>
          <w:rFonts w:ascii="Times New Roman" w:hAnsi="Times New Roman" w:cs="Times New Roman"/>
          <w:sz w:val="28"/>
          <w:szCs w:val="28"/>
        </w:rPr>
        <w:t xml:space="preserve"> пользуется  услуга  по Замене водительских  удостоверений,  в рамках предоставления данной услуги офис оснащен </w:t>
      </w:r>
      <w:proofErr w:type="spellStart"/>
      <w:r w:rsidRPr="003D5C9E">
        <w:rPr>
          <w:rFonts w:ascii="Times New Roman" w:hAnsi="Times New Roman" w:cs="Times New Roman"/>
          <w:sz w:val="28"/>
          <w:szCs w:val="28"/>
        </w:rPr>
        <w:t>фотозоной</w:t>
      </w:r>
      <w:proofErr w:type="spellEnd"/>
      <w:r w:rsidRPr="003D5C9E">
        <w:rPr>
          <w:rFonts w:ascii="Times New Roman" w:hAnsi="Times New Roman" w:cs="Times New Roman"/>
          <w:sz w:val="28"/>
          <w:szCs w:val="28"/>
        </w:rPr>
        <w:t xml:space="preserve"> и  фотоаппаратом для фотографирования заявителей</w:t>
      </w:r>
      <w:proofErr w:type="gramStart"/>
      <w:r w:rsidRPr="003D5C9E">
        <w:rPr>
          <w:rFonts w:ascii="Times New Roman" w:hAnsi="Times New Roman" w:cs="Times New Roman"/>
          <w:sz w:val="28"/>
          <w:szCs w:val="28"/>
        </w:rPr>
        <w:t xml:space="preserve"> ,</w:t>
      </w:r>
      <w:proofErr w:type="gramEnd"/>
      <w:r w:rsidRPr="003D5C9E">
        <w:rPr>
          <w:rFonts w:ascii="Times New Roman" w:hAnsi="Times New Roman" w:cs="Times New Roman"/>
          <w:sz w:val="28"/>
          <w:szCs w:val="28"/>
        </w:rPr>
        <w:t xml:space="preserve"> что очень удобно для заявителей, специалист производит </w:t>
      </w:r>
      <w:proofErr w:type="spellStart"/>
      <w:r w:rsidRPr="003D5C9E">
        <w:rPr>
          <w:rFonts w:ascii="Times New Roman" w:hAnsi="Times New Roman" w:cs="Times New Roman"/>
          <w:sz w:val="28"/>
          <w:szCs w:val="28"/>
        </w:rPr>
        <w:t>сьемку</w:t>
      </w:r>
      <w:proofErr w:type="spellEnd"/>
      <w:r w:rsidRPr="003D5C9E">
        <w:rPr>
          <w:rFonts w:ascii="Times New Roman" w:hAnsi="Times New Roman" w:cs="Times New Roman"/>
          <w:sz w:val="28"/>
          <w:szCs w:val="28"/>
        </w:rPr>
        <w:t xml:space="preserve"> непосредственно в процессе предоставления данной услуги </w:t>
      </w:r>
    </w:p>
    <w:p w:rsidR="00764966" w:rsidRPr="003D5C9E" w:rsidRDefault="00764966" w:rsidP="00576586">
      <w:pPr>
        <w:spacing w:after="0" w:line="240" w:lineRule="auto"/>
        <w:ind w:firstLine="851"/>
        <w:jc w:val="both"/>
        <w:rPr>
          <w:rFonts w:ascii="Times New Roman" w:hAnsi="Times New Roman" w:cs="Times New Roman"/>
          <w:sz w:val="28"/>
          <w:szCs w:val="28"/>
        </w:rPr>
      </w:pPr>
      <w:proofErr w:type="gramStart"/>
      <w:r w:rsidRPr="003D5C9E">
        <w:rPr>
          <w:rFonts w:ascii="Times New Roman" w:hAnsi="Times New Roman" w:cs="Times New Roman"/>
          <w:sz w:val="28"/>
          <w:szCs w:val="28"/>
        </w:rPr>
        <w:t>Нововведением в 2019 году стало – электронное взаимодействие с Налоговой службой, в рамках  предоставления услуги по Государственной регистрация юридических лиц при создании, физических лиц в качестве индивидуальных предпринимателей и крестьянских (фермерских) хозяйств, что позволяет в кратчайшие сроки менее 5 дней  получить результат услуги, без обращения непосредственно в орган</w:t>
      </w:r>
      <w:proofErr w:type="gramEnd"/>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Востребованы так же услуги получаемые в электронном виде самостоятельно заявителем</w:t>
      </w:r>
      <w:proofErr w:type="gramStart"/>
      <w:r w:rsidRPr="003D5C9E">
        <w:rPr>
          <w:rFonts w:ascii="Times New Roman" w:hAnsi="Times New Roman" w:cs="Times New Roman"/>
          <w:sz w:val="28"/>
          <w:szCs w:val="28"/>
        </w:rPr>
        <w:t xml:space="preserve"> ,</w:t>
      </w:r>
      <w:proofErr w:type="gramEnd"/>
      <w:r w:rsidRPr="003D5C9E">
        <w:rPr>
          <w:rFonts w:ascii="Times New Roman" w:hAnsi="Times New Roman" w:cs="Times New Roman"/>
          <w:sz w:val="28"/>
          <w:szCs w:val="28"/>
        </w:rPr>
        <w:t xml:space="preserve"> в связи с чем организована точка доступа к порталу государственных услуг для самостоятельной подачи заявлений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Из общего количества обращений заявителей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29% составляют услуги </w:t>
      </w:r>
      <w:proofErr w:type="spellStart"/>
      <w:r w:rsidRPr="003D5C9E">
        <w:rPr>
          <w:rFonts w:ascii="Times New Roman" w:hAnsi="Times New Roman" w:cs="Times New Roman"/>
          <w:sz w:val="28"/>
          <w:szCs w:val="28"/>
        </w:rPr>
        <w:t>Росреестра</w:t>
      </w:r>
      <w:proofErr w:type="spellEnd"/>
      <w:r w:rsidRPr="003D5C9E">
        <w:rPr>
          <w:rFonts w:ascii="Times New Roman" w:hAnsi="Times New Roman" w:cs="Times New Roman"/>
          <w:sz w:val="28"/>
          <w:szCs w:val="28"/>
        </w:rPr>
        <w:t>,</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21% - услуги Главного управления Министерства внутренних дел Российской Федерации по Краснодарскому краю,</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12% -услуги Министерства труда и социального развития Краснодарского края, </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4% - услуги Пенсионного фонда Российской Федерации по Краснодарскому краю,</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6%-услуги по регистрации на Портале государственных услуг, с помощью которых заявители получают все необходимые услуги в электронном виде.</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lastRenderedPageBreak/>
        <w:t xml:space="preserve">Так же в 2019 году заявители подали 48заявлений на получение услуг </w:t>
      </w:r>
      <w:r w:rsidRPr="003D5C9E">
        <w:rPr>
          <w:rFonts w:ascii="Times New Roman" w:hAnsi="Times New Roman" w:cs="Times New Roman"/>
          <w:sz w:val="28"/>
          <w:szCs w:val="28"/>
        </w:rPr>
        <w:br/>
        <w:t>по принципу экстерриториальности. Не выезжая за пределы района, граждане получали услуги других районов Краснодарского края.</w:t>
      </w:r>
    </w:p>
    <w:p w:rsidR="00764966" w:rsidRPr="003D5C9E" w:rsidRDefault="00764966"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Кроме того, филиал ГАУ КК "МФЦ КК" </w:t>
      </w:r>
      <w:proofErr w:type="gramStart"/>
      <w:r w:rsidRPr="003D5C9E">
        <w:rPr>
          <w:rFonts w:ascii="Times New Roman" w:hAnsi="Times New Roman" w:cs="Times New Roman"/>
          <w:sz w:val="28"/>
          <w:szCs w:val="28"/>
        </w:rPr>
        <w:t>в</w:t>
      </w:r>
      <w:proofErr w:type="gramEnd"/>
      <w:r w:rsidRPr="003D5C9E">
        <w:rPr>
          <w:rFonts w:ascii="Times New Roman" w:hAnsi="Times New Roman" w:cs="Times New Roman"/>
          <w:sz w:val="28"/>
          <w:szCs w:val="28"/>
        </w:rPr>
        <w:t xml:space="preserve"> </w:t>
      </w:r>
      <w:proofErr w:type="gramStart"/>
      <w:r w:rsidRPr="003D5C9E">
        <w:rPr>
          <w:rFonts w:ascii="Times New Roman" w:hAnsi="Times New Roman" w:cs="Times New Roman"/>
          <w:sz w:val="28"/>
          <w:szCs w:val="28"/>
        </w:rPr>
        <w:t>Апшеронском</w:t>
      </w:r>
      <w:proofErr w:type="gramEnd"/>
      <w:r w:rsidRPr="003D5C9E">
        <w:rPr>
          <w:rFonts w:ascii="Times New Roman" w:hAnsi="Times New Roman" w:cs="Times New Roman"/>
          <w:sz w:val="28"/>
          <w:szCs w:val="28"/>
        </w:rPr>
        <w:t xml:space="preserve"> район</w:t>
      </w:r>
      <w:r w:rsidR="008B4C27">
        <w:rPr>
          <w:rFonts w:ascii="Times New Roman" w:hAnsi="Times New Roman" w:cs="Times New Roman"/>
          <w:sz w:val="28"/>
          <w:szCs w:val="28"/>
        </w:rPr>
        <w:t xml:space="preserve"> н</w:t>
      </w:r>
      <w:r w:rsidRPr="003D5C9E">
        <w:rPr>
          <w:rFonts w:ascii="Times New Roman" w:hAnsi="Times New Roman" w:cs="Times New Roman"/>
          <w:sz w:val="28"/>
          <w:szCs w:val="28"/>
        </w:rPr>
        <w:t>е</w:t>
      </w:r>
      <w:r w:rsidR="008B4C27">
        <w:rPr>
          <w:rFonts w:ascii="Times New Roman" w:hAnsi="Times New Roman" w:cs="Times New Roman"/>
          <w:sz w:val="28"/>
          <w:szCs w:val="28"/>
        </w:rPr>
        <w:t xml:space="preserve"> </w:t>
      </w:r>
      <w:r w:rsidRPr="003D5C9E">
        <w:rPr>
          <w:rFonts w:ascii="Times New Roman" w:hAnsi="Times New Roman" w:cs="Times New Roman"/>
          <w:sz w:val="28"/>
          <w:szCs w:val="28"/>
        </w:rPr>
        <w:t>оснащён  выездным модулем для предоставляется услуги по выезду к заявителю с целью приема документов на предоставление государственных и муниципальных услуг и доставки заявителю документов, подготовленных по результатам предоставления государственных и муниципальных услуг.</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в). Совершенствование процессов управления объектами муниципальной собственности района.</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целях повышения эффективности управления муниципальными унитарными предприятиями принят порядок предоставления муниципальными унитарными предприятиями отчетности об эффективности управления муниципальной собственностью,  на основании которого осуществляется мониторинг за деятельностью </w:t>
      </w:r>
      <w:proofErr w:type="spellStart"/>
      <w:r w:rsidRPr="003D5C9E">
        <w:rPr>
          <w:rFonts w:ascii="Times New Roman" w:hAnsi="Times New Roman" w:cs="Times New Roman"/>
          <w:sz w:val="28"/>
          <w:szCs w:val="28"/>
        </w:rPr>
        <w:t>МУПов</w:t>
      </w:r>
      <w:proofErr w:type="spellEnd"/>
      <w:r w:rsidRPr="003D5C9E">
        <w:rPr>
          <w:rFonts w:ascii="Times New Roman" w:hAnsi="Times New Roman" w:cs="Times New Roman"/>
          <w:sz w:val="28"/>
          <w:szCs w:val="28"/>
        </w:rPr>
        <w:t xml:space="preserve">. Разработана система критериев для сохранения муниципальных унитарных предприятий на основе оценки эффективности их деятельности. Проводятся заседания комиссии по вопросам деятельности  </w:t>
      </w:r>
      <w:proofErr w:type="spellStart"/>
      <w:r w:rsidRPr="003D5C9E">
        <w:rPr>
          <w:rFonts w:ascii="Times New Roman" w:hAnsi="Times New Roman" w:cs="Times New Roman"/>
          <w:sz w:val="28"/>
          <w:szCs w:val="28"/>
        </w:rPr>
        <w:t>МУПов</w:t>
      </w:r>
      <w:proofErr w:type="spellEnd"/>
      <w:r w:rsidRPr="003D5C9E">
        <w:rPr>
          <w:rFonts w:ascii="Times New Roman" w:hAnsi="Times New Roman" w:cs="Times New Roman"/>
          <w:sz w:val="28"/>
          <w:szCs w:val="28"/>
        </w:rPr>
        <w:t>, на которых ежегодно рассматриваются итоги деятельности предприятий.</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г). Обеспечение равных условий доступа о реализации муниципального имущества и ресурсов всех видов, находящихся в муниципальной собственности.</w:t>
      </w:r>
    </w:p>
    <w:p w:rsidR="003C0726" w:rsidRPr="003D5C9E" w:rsidRDefault="003C0726" w:rsidP="00576586">
      <w:pPr>
        <w:spacing w:after="0" w:line="240" w:lineRule="auto"/>
        <w:ind w:firstLine="851"/>
        <w:jc w:val="both"/>
        <w:rPr>
          <w:rFonts w:ascii="Times New Roman" w:eastAsia="Times New Roman" w:hAnsi="Times New Roman" w:cs="Times New Roman"/>
          <w:iCs/>
          <w:sz w:val="28"/>
          <w:szCs w:val="28"/>
          <w:lang w:eastAsia="ru-RU"/>
        </w:rPr>
      </w:pPr>
      <w:proofErr w:type="gramStart"/>
      <w:r w:rsidRPr="003D5C9E">
        <w:rPr>
          <w:rFonts w:ascii="Times New Roman" w:eastAsia="Times New Roman" w:hAnsi="Times New Roman" w:cs="Times New Roman"/>
          <w:iCs/>
          <w:sz w:val="28"/>
          <w:szCs w:val="28"/>
          <w:lang w:eastAsia="ru-RU"/>
        </w:rPr>
        <w:t>Постановлением администрации муниципального образования Апшеронский район  от 29.12.2017 года № 969  утвержден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3D5C9E">
        <w:rPr>
          <w:rFonts w:ascii="Times New Roman" w:eastAsia="Times New Roman" w:hAnsi="Times New Roman" w:cs="Times New Roman"/>
          <w:iCs/>
          <w:sz w:val="28"/>
          <w:szCs w:val="28"/>
          <w:lang w:eastAsia="ru-RU"/>
        </w:rPr>
        <w:t>, а также порядка и условий предоставления такого имущества в аренду.</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proofErr w:type="spellStart"/>
      <w:r w:rsidRPr="003D5C9E">
        <w:rPr>
          <w:rFonts w:ascii="Times New Roman" w:hAnsi="Times New Roman" w:cs="Times New Roman"/>
          <w:sz w:val="28"/>
          <w:szCs w:val="28"/>
        </w:rPr>
        <w:t>д</w:t>
      </w:r>
      <w:proofErr w:type="spellEnd"/>
      <w:r w:rsidRPr="003D5C9E">
        <w:rPr>
          <w:rFonts w:ascii="Times New Roman" w:hAnsi="Times New Roman" w:cs="Times New Roman"/>
          <w:sz w:val="28"/>
          <w:szCs w:val="28"/>
        </w:rPr>
        <w:t>). Повышение мобильности трудовых ресурсов, способствующей повышению эффективности труда.</w:t>
      </w:r>
    </w:p>
    <w:p w:rsidR="00764966" w:rsidRPr="003D5C9E" w:rsidRDefault="00764966" w:rsidP="00576586">
      <w:pPr>
        <w:spacing w:after="0" w:line="240" w:lineRule="auto"/>
        <w:ind w:firstLine="851"/>
        <w:jc w:val="both"/>
        <w:rPr>
          <w:rFonts w:ascii="Times New Roman" w:eastAsia="Arial Unicode MS" w:hAnsi="Times New Roman" w:cs="Times New Roman"/>
          <w:sz w:val="28"/>
          <w:szCs w:val="28"/>
        </w:rPr>
      </w:pPr>
      <w:r w:rsidRPr="003D5C9E">
        <w:rPr>
          <w:rFonts w:ascii="Times New Roman" w:hAnsi="Times New Roman" w:cs="Times New Roman"/>
          <w:sz w:val="28"/>
          <w:szCs w:val="28"/>
        </w:rPr>
        <w:t xml:space="preserve">  </w:t>
      </w:r>
      <w:r w:rsidRPr="003D5C9E">
        <w:rPr>
          <w:rFonts w:ascii="Times New Roman" w:eastAsia="Arial Unicode MS" w:hAnsi="Times New Roman" w:cs="Times New Roman"/>
          <w:sz w:val="28"/>
          <w:szCs w:val="28"/>
        </w:rPr>
        <w:t xml:space="preserve">По состоянию на 1 января 2020 года на учете в качестве </w:t>
      </w:r>
      <w:r w:rsidRPr="003D5C9E">
        <w:rPr>
          <w:rFonts w:ascii="Times New Roman" w:eastAsia="Arial Unicode MS" w:hAnsi="Times New Roman" w:cs="Times New Roman"/>
          <w:b/>
          <w:i/>
          <w:sz w:val="28"/>
          <w:szCs w:val="28"/>
        </w:rPr>
        <w:t>безработных</w:t>
      </w:r>
      <w:r w:rsidRPr="003D5C9E">
        <w:rPr>
          <w:rFonts w:ascii="Times New Roman" w:eastAsia="Arial Unicode MS" w:hAnsi="Times New Roman" w:cs="Times New Roman"/>
          <w:sz w:val="28"/>
          <w:szCs w:val="28"/>
        </w:rPr>
        <w:t xml:space="preserve"> зарегистрировано 345 человек, что на 7 человек больше соответствующего периода прошлого года. Уровень безработицы </w:t>
      </w:r>
      <w:proofErr w:type="gramStart"/>
      <w:r w:rsidRPr="003D5C9E">
        <w:rPr>
          <w:rFonts w:ascii="Times New Roman" w:eastAsia="Arial Unicode MS" w:hAnsi="Times New Roman" w:cs="Times New Roman"/>
          <w:sz w:val="28"/>
          <w:szCs w:val="28"/>
        </w:rPr>
        <w:t>на конец</w:t>
      </w:r>
      <w:proofErr w:type="gramEnd"/>
      <w:r w:rsidRPr="003D5C9E">
        <w:rPr>
          <w:rFonts w:ascii="Times New Roman" w:eastAsia="Arial Unicode MS" w:hAnsi="Times New Roman" w:cs="Times New Roman"/>
          <w:sz w:val="28"/>
          <w:szCs w:val="28"/>
        </w:rPr>
        <w:t xml:space="preserve"> 2019 года составил 0,7 % к трудоспособному населению в трудоспособном возрасте, что остается на уровне 2018 года. </w:t>
      </w:r>
    </w:p>
    <w:p w:rsidR="00764966" w:rsidRPr="003D5C9E" w:rsidRDefault="00764966" w:rsidP="00576586">
      <w:pPr>
        <w:tabs>
          <w:tab w:val="left" w:pos="0"/>
        </w:tabs>
        <w:spacing w:after="0" w:line="240" w:lineRule="auto"/>
        <w:ind w:firstLine="851"/>
        <w:jc w:val="both"/>
        <w:rPr>
          <w:rFonts w:ascii="Times New Roman" w:eastAsia="Arial Unicode MS" w:hAnsi="Times New Roman" w:cs="Times New Roman"/>
          <w:sz w:val="28"/>
          <w:szCs w:val="28"/>
        </w:rPr>
      </w:pPr>
      <w:r w:rsidRPr="003D5C9E">
        <w:rPr>
          <w:rFonts w:ascii="Times New Roman" w:eastAsia="Arial Unicode MS" w:hAnsi="Times New Roman" w:cs="Times New Roman"/>
          <w:sz w:val="28"/>
          <w:szCs w:val="28"/>
        </w:rPr>
        <w:t xml:space="preserve">В течение 2019 года было зарегистрировано в поиске работы - 3890 человек. Признано безработными 1072 человека. </w:t>
      </w:r>
    </w:p>
    <w:p w:rsidR="00764966" w:rsidRPr="003D5C9E" w:rsidRDefault="00764966" w:rsidP="00576586">
      <w:pPr>
        <w:spacing w:after="0" w:line="240" w:lineRule="auto"/>
        <w:ind w:firstLine="851"/>
        <w:jc w:val="both"/>
        <w:rPr>
          <w:rFonts w:ascii="Times New Roman" w:eastAsia="Arial Unicode MS" w:hAnsi="Times New Roman" w:cs="Times New Roman"/>
          <w:sz w:val="28"/>
          <w:szCs w:val="28"/>
        </w:rPr>
      </w:pPr>
      <w:r w:rsidRPr="003D5C9E">
        <w:rPr>
          <w:rFonts w:ascii="Times New Roman" w:eastAsia="Arial Unicode MS" w:hAnsi="Times New Roman" w:cs="Times New Roman"/>
          <w:sz w:val="28"/>
          <w:szCs w:val="28"/>
        </w:rPr>
        <w:t>Из числа состоящих на учете безработных 17,7 % жителей сельской местности или 61 человек.</w:t>
      </w:r>
    </w:p>
    <w:p w:rsidR="00764966" w:rsidRPr="003D5C9E" w:rsidRDefault="00764966" w:rsidP="00576586">
      <w:pPr>
        <w:spacing w:after="0" w:line="240" w:lineRule="auto"/>
        <w:ind w:firstLine="851"/>
        <w:jc w:val="both"/>
        <w:rPr>
          <w:rFonts w:ascii="Times New Roman" w:eastAsia="Arial Unicode MS" w:hAnsi="Times New Roman" w:cs="Times New Roman"/>
          <w:sz w:val="28"/>
          <w:szCs w:val="28"/>
        </w:rPr>
      </w:pPr>
      <w:r w:rsidRPr="003D5C9E">
        <w:rPr>
          <w:rFonts w:ascii="Times New Roman" w:eastAsia="Arial Unicode MS" w:hAnsi="Times New Roman" w:cs="Times New Roman"/>
          <w:sz w:val="28"/>
          <w:szCs w:val="28"/>
        </w:rPr>
        <w:lastRenderedPageBreak/>
        <w:t>В течение 2019 года заявлено 3267 вакансий, в том числе по рабочим профессиям - 1960 вакансий. Основная часть вакансий (90,0 %) заявлена городским сектором экономики. Трудоустройство граждан осуществляется в основном на городские предприятия и организации.</w:t>
      </w:r>
    </w:p>
    <w:p w:rsidR="00764966" w:rsidRPr="003D5C9E" w:rsidRDefault="00764966" w:rsidP="00576586">
      <w:pPr>
        <w:spacing w:after="0" w:line="240" w:lineRule="auto"/>
        <w:ind w:firstLine="851"/>
        <w:jc w:val="both"/>
        <w:rPr>
          <w:rFonts w:ascii="Times New Roman" w:eastAsia="Arial Unicode MS" w:hAnsi="Times New Roman" w:cs="Times New Roman"/>
          <w:sz w:val="28"/>
          <w:szCs w:val="28"/>
        </w:rPr>
      </w:pPr>
      <w:r w:rsidRPr="003D5C9E">
        <w:rPr>
          <w:rFonts w:ascii="Times New Roman" w:eastAsia="Arial Unicode MS" w:hAnsi="Times New Roman" w:cs="Times New Roman"/>
          <w:sz w:val="28"/>
          <w:szCs w:val="28"/>
        </w:rPr>
        <w:t xml:space="preserve">При содействии службы занятости в течение 2019 года нашли работу 2401 человек, в том числе 463 человека - несовершеннолетние граждане в возрасте от 14 до 18 лет, работающие в свободное от учебы время. Общий показатель трудоустройства, к числу </w:t>
      </w:r>
      <w:proofErr w:type="gramStart"/>
      <w:r w:rsidRPr="003D5C9E">
        <w:rPr>
          <w:rFonts w:ascii="Times New Roman" w:eastAsia="Arial Unicode MS" w:hAnsi="Times New Roman" w:cs="Times New Roman"/>
          <w:sz w:val="28"/>
          <w:szCs w:val="28"/>
        </w:rPr>
        <w:t>обратившихся</w:t>
      </w:r>
      <w:proofErr w:type="gramEnd"/>
      <w:r w:rsidRPr="003D5C9E">
        <w:rPr>
          <w:rFonts w:ascii="Times New Roman" w:eastAsia="Arial Unicode MS" w:hAnsi="Times New Roman" w:cs="Times New Roman"/>
          <w:sz w:val="28"/>
          <w:szCs w:val="28"/>
        </w:rPr>
        <w:t xml:space="preserve"> в поиске работы, составил 61,7 %. </w:t>
      </w:r>
    </w:p>
    <w:p w:rsidR="00764966" w:rsidRPr="003D5C9E" w:rsidRDefault="00764966" w:rsidP="00576586">
      <w:pPr>
        <w:tabs>
          <w:tab w:val="left" w:pos="5940"/>
        </w:tabs>
        <w:spacing w:after="0" w:line="240" w:lineRule="auto"/>
        <w:ind w:firstLine="851"/>
        <w:jc w:val="both"/>
        <w:rPr>
          <w:rFonts w:ascii="Times New Roman" w:eastAsia="Arial Unicode MS" w:hAnsi="Times New Roman" w:cs="Times New Roman"/>
          <w:sz w:val="28"/>
          <w:szCs w:val="28"/>
        </w:rPr>
      </w:pPr>
      <w:r w:rsidRPr="003D5C9E">
        <w:rPr>
          <w:rFonts w:ascii="Times New Roman" w:eastAsia="Arial Unicode MS" w:hAnsi="Times New Roman" w:cs="Times New Roman"/>
          <w:sz w:val="28"/>
          <w:szCs w:val="28"/>
        </w:rPr>
        <w:t>В 2019 году с целью оказания содействия в поиске работы гражданам, желающим трудоустроиться, а работодателям в подборе необходимых работников проведено 15 ярмарок вакансий и учебных рабочих мест, приняли участие 2110 человек, трудоустроено по итогам ярмарок 306 человек. 8 человек при содействии центра занятости организовали собственное дело.  Средства краевого бюджета на получение единовременной финансовой помощи при соответствующей государственной регистрации составили 1536,0 тыс. рублей.</w:t>
      </w:r>
    </w:p>
    <w:p w:rsidR="00764966" w:rsidRPr="003D5C9E" w:rsidRDefault="00764966" w:rsidP="00576586">
      <w:pPr>
        <w:shd w:val="clear" w:color="auto" w:fill="FFFFFF"/>
        <w:tabs>
          <w:tab w:val="left" w:pos="7423"/>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течение 2019 года центром занятости населения направлено на профессиональное обучение 49 граждан, которые состоят в трудовых отношениях, и 2 человека ищущие работу и самостоятельно обратившиеся в службу занятости населения с выплатой стипендии. Сумма заключенных договоров на обучение граждан </w:t>
      </w:r>
      <w:proofErr w:type="spellStart"/>
      <w:r w:rsidRPr="003D5C9E">
        <w:rPr>
          <w:rFonts w:ascii="Times New Roman" w:hAnsi="Times New Roman" w:cs="Times New Roman"/>
          <w:sz w:val="28"/>
          <w:szCs w:val="28"/>
        </w:rPr>
        <w:t>предпенсионного</w:t>
      </w:r>
      <w:proofErr w:type="spellEnd"/>
      <w:r w:rsidRPr="003D5C9E">
        <w:rPr>
          <w:rFonts w:ascii="Times New Roman" w:hAnsi="Times New Roman" w:cs="Times New Roman"/>
          <w:sz w:val="28"/>
          <w:szCs w:val="28"/>
        </w:rPr>
        <w:t xml:space="preserve"> возраста составила 277,8 тыс. рублей</w:t>
      </w:r>
    </w:p>
    <w:p w:rsidR="00764966" w:rsidRPr="003D5C9E" w:rsidRDefault="00764966" w:rsidP="00576586">
      <w:pPr>
        <w:shd w:val="clear" w:color="auto" w:fill="FFFFFF"/>
        <w:spacing w:after="0" w:line="240" w:lineRule="auto"/>
        <w:ind w:firstLine="851"/>
        <w:jc w:val="both"/>
        <w:rPr>
          <w:rFonts w:ascii="Times New Roman" w:hAnsi="Times New Roman" w:cs="Times New Roman"/>
          <w:sz w:val="28"/>
          <w:szCs w:val="28"/>
        </w:rPr>
      </w:pPr>
      <w:proofErr w:type="spellStart"/>
      <w:r w:rsidRPr="003D5C9E">
        <w:rPr>
          <w:rFonts w:ascii="Times New Roman" w:hAnsi="Times New Roman" w:cs="Times New Roman"/>
          <w:sz w:val="28"/>
          <w:szCs w:val="28"/>
        </w:rPr>
        <w:t>з</w:t>
      </w:r>
      <w:proofErr w:type="spellEnd"/>
      <w:r w:rsidRPr="003D5C9E">
        <w:rPr>
          <w:rFonts w:ascii="Times New Roman" w:hAnsi="Times New Roman" w:cs="Times New Roman"/>
          <w:sz w:val="28"/>
          <w:szCs w:val="28"/>
        </w:rPr>
        <w:t xml:space="preserve">). Мероприятия по развитию конкуренции, предусмотренные в стратегических и программных документах. </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 xml:space="preserve">Согласно статье 5 Закона от 06.11.2015 г.  № 3267-КЗ «О стратегическом планировании и индикативных планах социально-экономического развития в Краснодарском крае» система документов стратегического планирования в Краснодарском крае включает документы стратегического планирования, разрабатываемые в рамках </w:t>
      </w:r>
      <w:proofErr w:type="spellStart"/>
      <w:r w:rsidRPr="003D5C9E">
        <w:rPr>
          <w:rFonts w:ascii="Times New Roman" w:hAnsi="Times New Roman" w:cs="Times New Roman"/>
          <w:bCs/>
          <w:sz w:val="28"/>
          <w:szCs w:val="28"/>
        </w:rPr>
        <w:t>целеполагания</w:t>
      </w:r>
      <w:proofErr w:type="spellEnd"/>
      <w:r w:rsidRPr="003D5C9E">
        <w:rPr>
          <w:rFonts w:ascii="Times New Roman" w:hAnsi="Times New Roman" w:cs="Times New Roman"/>
          <w:bCs/>
          <w:sz w:val="28"/>
          <w:szCs w:val="28"/>
        </w:rPr>
        <w:t>, прогнозирования, планирования и программирования.</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В администрации муниципального образования Апшеронский район разработаны и утверждены следующие документы  стратегического планирования:</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 xml:space="preserve">1) </w:t>
      </w:r>
      <w:r w:rsidR="00EE0237" w:rsidRPr="003D5C9E">
        <w:rPr>
          <w:rFonts w:ascii="Times New Roman" w:hAnsi="Times New Roman" w:cs="Times New Roman"/>
          <w:bCs/>
          <w:sz w:val="28"/>
          <w:szCs w:val="28"/>
        </w:rPr>
        <w:t xml:space="preserve">Постановлением администрации муниципального образования Апшеронский район от 01.03.2019 года № 117 утверждено положение о </w:t>
      </w:r>
      <w:r w:rsidRPr="003D5C9E">
        <w:rPr>
          <w:rFonts w:ascii="Times New Roman" w:hAnsi="Times New Roman" w:cs="Times New Roman"/>
          <w:bCs/>
          <w:sz w:val="28"/>
          <w:szCs w:val="28"/>
        </w:rPr>
        <w:t>Стратеги</w:t>
      </w:r>
      <w:r w:rsidR="00EE0237" w:rsidRPr="003D5C9E">
        <w:rPr>
          <w:rFonts w:ascii="Times New Roman" w:hAnsi="Times New Roman" w:cs="Times New Roman"/>
          <w:bCs/>
          <w:sz w:val="28"/>
          <w:szCs w:val="28"/>
        </w:rPr>
        <w:t>ческом планировании в</w:t>
      </w:r>
      <w:r w:rsidRPr="003D5C9E">
        <w:rPr>
          <w:rFonts w:ascii="Times New Roman" w:hAnsi="Times New Roman" w:cs="Times New Roman"/>
          <w:bCs/>
          <w:sz w:val="28"/>
          <w:szCs w:val="28"/>
        </w:rPr>
        <w:t xml:space="preserve"> муниципально</w:t>
      </w:r>
      <w:r w:rsidR="00EE0237" w:rsidRPr="003D5C9E">
        <w:rPr>
          <w:rFonts w:ascii="Times New Roman" w:hAnsi="Times New Roman" w:cs="Times New Roman"/>
          <w:bCs/>
          <w:sz w:val="28"/>
          <w:szCs w:val="28"/>
        </w:rPr>
        <w:t>м</w:t>
      </w:r>
      <w:r w:rsidRPr="003D5C9E">
        <w:rPr>
          <w:rFonts w:ascii="Times New Roman" w:hAnsi="Times New Roman" w:cs="Times New Roman"/>
          <w:bCs/>
          <w:sz w:val="28"/>
          <w:szCs w:val="28"/>
        </w:rPr>
        <w:t xml:space="preserve"> образовани</w:t>
      </w:r>
      <w:r w:rsidR="00EE0237" w:rsidRPr="003D5C9E">
        <w:rPr>
          <w:rFonts w:ascii="Times New Roman" w:hAnsi="Times New Roman" w:cs="Times New Roman"/>
          <w:bCs/>
          <w:sz w:val="28"/>
          <w:szCs w:val="28"/>
        </w:rPr>
        <w:t>и</w:t>
      </w:r>
      <w:r w:rsidRPr="003D5C9E">
        <w:rPr>
          <w:rFonts w:ascii="Times New Roman" w:hAnsi="Times New Roman" w:cs="Times New Roman"/>
          <w:bCs/>
          <w:sz w:val="28"/>
          <w:szCs w:val="28"/>
        </w:rPr>
        <w:t xml:space="preserve"> Апшеронский район;</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2) Прогноз социально-экономического развития муниципального образования Апшеронский район на долгосрочный период;</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3) Бюджетный прогноз муниципального образования Апшеронский район на долгосрочный период;</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4) Прогноз социально-экономического развития муниципального образования Апшеронский район на среднесрочный период;</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lastRenderedPageBreak/>
        <w:t>5) 16 муниципальных программ муниципального образования Апшеронский район:</w:t>
      </w:r>
    </w:p>
    <w:p w:rsidR="00764966" w:rsidRPr="003D5C9E" w:rsidRDefault="00764966"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1) Муниципальная программа «Развитие образования»;</w:t>
      </w:r>
    </w:p>
    <w:p w:rsidR="00764966" w:rsidRPr="003D5C9E" w:rsidRDefault="00764966"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2) Муниципальная программа «Развитие культуры»;</w:t>
      </w:r>
    </w:p>
    <w:p w:rsidR="00764966" w:rsidRPr="003D5C9E" w:rsidRDefault="00764966"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3) Муниципальная программа «Развитие физической культуры и спорта»;</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4) Муниципальная программа «Развитие молодежной политики»;</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5) Муниципальная программа «Обеспечение безопасности населения»;</w:t>
      </w:r>
    </w:p>
    <w:p w:rsidR="00764966" w:rsidRPr="003D5C9E" w:rsidRDefault="00764966"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6) Муниципальная программа «Управление муниципальными финансами»;</w:t>
      </w:r>
    </w:p>
    <w:p w:rsidR="00764966" w:rsidRPr="003D5C9E" w:rsidRDefault="00764966"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7) Муниципальная программа «Управление муниципальным имуществом»;</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8) Муниципальная программа «Социальная поддержка граждан»;</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9) Муниципальная программа «Развитие топливно-энергетического комплекса и жилищно-коммунального хозяйства»;</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10) Муниципальная программа «Развитие сельского хозяйства»;</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11) Муниципальная программа «Поддержка дорожного хозяйства»;</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12) Муниципальная программа «Экономическое развитие муниципального образования»;</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13) Муниципальная программа «Развитие санаторно-курортного и туристического комплекса»;</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14) Муниципальная программа «Поддержка социально ориентированных некоммерческих организаций»;</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15) Муниципальная программа «Организация муниципального управления»;</w:t>
      </w:r>
    </w:p>
    <w:p w:rsidR="00764966" w:rsidRPr="003D5C9E" w:rsidRDefault="00764966"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16) Муниципальная программа «Доступная среда».</w:t>
      </w:r>
    </w:p>
    <w:p w:rsidR="00764966" w:rsidRPr="003D5C9E" w:rsidRDefault="00764966" w:rsidP="00576586">
      <w:pPr>
        <w:tabs>
          <w:tab w:val="left" w:pos="1134"/>
        </w:tabs>
        <w:spacing w:after="0" w:line="240" w:lineRule="auto"/>
        <w:ind w:firstLine="851"/>
        <w:jc w:val="both"/>
        <w:rPr>
          <w:rFonts w:ascii="Times New Roman" w:hAnsi="Times New Roman" w:cs="Times New Roman"/>
          <w:bCs/>
          <w:sz w:val="28"/>
          <w:szCs w:val="28"/>
        </w:rPr>
      </w:pPr>
      <w:r w:rsidRPr="003D5C9E">
        <w:rPr>
          <w:rFonts w:ascii="Times New Roman" w:hAnsi="Times New Roman" w:cs="Times New Roman"/>
          <w:bCs/>
          <w:sz w:val="28"/>
          <w:szCs w:val="28"/>
        </w:rPr>
        <w:t>6) Схема территориального планирования муниципального образования Апшеронский район.</w:t>
      </w:r>
    </w:p>
    <w:p w:rsidR="00764966" w:rsidRPr="003D5C9E" w:rsidRDefault="00764966" w:rsidP="008B4C27">
      <w:pPr>
        <w:shd w:val="clear" w:color="auto" w:fill="FFFFFF"/>
        <w:tabs>
          <w:tab w:val="left" w:pos="7423"/>
        </w:tabs>
        <w:spacing w:after="0" w:line="240" w:lineRule="auto"/>
        <w:ind w:firstLine="533"/>
        <w:jc w:val="both"/>
        <w:rPr>
          <w:rFonts w:ascii="Times New Roman" w:hAnsi="Times New Roman" w:cs="Times New Roman"/>
          <w:sz w:val="28"/>
          <w:szCs w:val="28"/>
        </w:rPr>
      </w:pPr>
    </w:p>
    <w:p w:rsidR="00DB3D37" w:rsidRDefault="00DB3D37" w:rsidP="008B4C27">
      <w:pPr>
        <w:spacing w:after="0" w:line="240" w:lineRule="auto"/>
        <w:jc w:val="center"/>
        <w:rPr>
          <w:rFonts w:ascii="Times New Roman" w:hAnsi="Times New Roman" w:cs="Times New Roman"/>
          <w:b/>
          <w:sz w:val="28"/>
          <w:szCs w:val="28"/>
        </w:rPr>
      </w:pPr>
      <w:r w:rsidRPr="003D5C9E">
        <w:rPr>
          <w:rFonts w:ascii="Times New Roman" w:hAnsi="Times New Roman" w:cs="Times New Roman"/>
          <w:b/>
          <w:sz w:val="28"/>
          <w:szCs w:val="28"/>
        </w:rPr>
        <w:t>Раздел</w:t>
      </w:r>
      <w:r w:rsidR="00ED44A2" w:rsidRPr="003D5C9E">
        <w:rPr>
          <w:rFonts w:ascii="Times New Roman" w:hAnsi="Times New Roman" w:cs="Times New Roman"/>
          <w:b/>
          <w:sz w:val="28"/>
          <w:szCs w:val="28"/>
        </w:rPr>
        <w:t> </w:t>
      </w:r>
      <w:r w:rsidRPr="003D5C9E">
        <w:rPr>
          <w:rFonts w:ascii="Times New Roman" w:hAnsi="Times New Roman" w:cs="Times New Roman"/>
          <w:b/>
          <w:sz w:val="28"/>
          <w:szCs w:val="28"/>
        </w:rPr>
        <w:t>7. Сведения о л</w:t>
      </w:r>
      <w:r w:rsidRPr="003D5C9E">
        <w:rPr>
          <w:rFonts w:ascii="Times New Roman" w:hAnsi="Times New Roman" w:cs="Times New Roman"/>
          <w:b/>
          <w:color w:val="000000"/>
          <w:sz w:val="28"/>
          <w:szCs w:val="28"/>
        </w:rPr>
        <w:t xml:space="preserve">учших региональных практиках содействия развитию конкуренции, внедренных в муниципальном образовании </w:t>
      </w:r>
      <w:r w:rsidR="00ED44A2" w:rsidRPr="003D5C9E">
        <w:rPr>
          <w:rFonts w:ascii="Times New Roman" w:hAnsi="Times New Roman" w:cs="Times New Roman"/>
          <w:b/>
          <w:color w:val="000000"/>
          <w:sz w:val="28"/>
          <w:szCs w:val="28"/>
        </w:rPr>
        <w:br/>
      </w:r>
      <w:r w:rsidRPr="003D5C9E">
        <w:rPr>
          <w:rFonts w:ascii="Times New Roman" w:hAnsi="Times New Roman" w:cs="Times New Roman"/>
          <w:b/>
          <w:color w:val="000000"/>
          <w:sz w:val="28"/>
          <w:szCs w:val="28"/>
        </w:rPr>
        <w:t>в</w:t>
      </w:r>
      <w:r w:rsidRPr="003D5C9E">
        <w:rPr>
          <w:rFonts w:ascii="Times New Roman" w:hAnsi="Times New Roman" w:cs="Times New Roman"/>
          <w:b/>
          <w:sz w:val="28"/>
          <w:szCs w:val="28"/>
        </w:rPr>
        <w:t xml:space="preserve"> 2019 году.</w:t>
      </w:r>
    </w:p>
    <w:p w:rsidR="008B4C27" w:rsidRPr="003D5C9E" w:rsidRDefault="008B4C27" w:rsidP="00354B64">
      <w:pPr>
        <w:spacing w:after="0" w:line="240" w:lineRule="auto"/>
        <w:jc w:val="both"/>
        <w:rPr>
          <w:rFonts w:ascii="Times New Roman" w:hAnsi="Times New Roman" w:cs="Times New Roman"/>
          <w:b/>
          <w:sz w:val="28"/>
          <w:szCs w:val="28"/>
        </w:rPr>
      </w:pPr>
    </w:p>
    <w:p w:rsidR="00653955" w:rsidRPr="003D5C9E" w:rsidRDefault="00653955" w:rsidP="00576586">
      <w:pPr>
        <w:spacing w:after="0" w:line="240" w:lineRule="auto"/>
        <w:ind w:firstLine="851"/>
        <w:jc w:val="both"/>
        <w:rPr>
          <w:rFonts w:ascii="Times New Roman" w:hAnsi="Times New Roman" w:cs="Times New Roman"/>
          <w:b/>
          <w:sz w:val="28"/>
          <w:szCs w:val="28"/>
        </w:rPr>
      </w:pPr>
      <w:r w:rsidRPr="003D5C9E">
        <w:rPr>
          <w:rFonts w:ascii="Times New Roman" w:hAnsi="Times New Roman" w:cs="Times New Roman"/>
          <w:sz w:val="28"/>
          <w:szCs w:val="28"/>
        </w:rPr>
        <w:t xml:space="preserve">В муниципальном образовании Апшеронский район </w:t>
      </w:r>
      <w:r w:rsidR="00DB3D37" w:rsidRPr="003D5C9E">
        <w:rPr>
          <w:rFonts w:ascii="Times New Roman" w:hAnsi="Times New Roman" w:cs="Times New Roman"/>
          <w:sz w:val="28"/>
          <w:szCs w:val="28"/>
        </w:rPr>
        <w:t xml:space="preserve">внедренных </w:t>
      </w:r>
      <w:r w:rsidR="007D5B4A" w:rsidRPr="003D5C9E">
        <w:rPr>
          <w:rFonts w:ascii="Times New Roman" w:hAnsi="Times New Roman" w:cs="Times New Roman"/>
          <w:sz w:val="28"/>
          <w:szCs w:val="28"/>
        </w:rPr>
        <w:t xml:space="preserve">по итогам </w:t>
      </w:r>
      <w:r w:rsidR="00DB3D37" w:rsidRPr="003D5C9E">
        <w:rPr>
          <w:rFonts w:ascii="Times New Roman" w:hAnsi="Times New Roman" w:cs="Times New Roman"/>
          <w:sz w:val="28"/>
          <w:szCs w:val="28"/>
        </w:rPr>
        <w:t>2019 год</w:t>
      </w:r>
      <w:r w:rsidR="007D5B4A" w:rsidRPr="003D5C9E">
        <w:rPr>
          <w:rFonts w:ascii="Times New Roman" w:hAnsi="Times New Roman" w:cs="Times New Roman"/>
          <w:sz w:val="28"/>
          <w:szCs w:val="28"/>
        </w:rPr>
        <w:t>а</w:t>
      </w:r>
      <w:r w:rsidR="00DB3D37" w:rsidRPr="003D5C9E">
        <w:rPr>
          <w:rFonts w:ascii="Times New Roman" w:hAnsi="Times New Roman" w:cs="Times New Roman"/>
          <w:sz w:val="28"/>
          <w:szCs w:val="28"/>
        </w:rPr>
        <w:t xml:space="preserve"> лучших практиках содействия развитию конкуренции в соответствии с письмом Минэкономразвития России от 13 декабря 2018 г. № 37084-МР/ДО5и</w:t>
      </w:r>
      <w:r w:rsidR="007D5B4A" w:rsidRPr="003D5C9E">
        <w:rPr>
          <w:rFonts w:ascii="Times New Roman" w:hAnsi="Times New Roman" w:cs="Times New Roman"/>
          <w:sz w:val="28"/>
          <w:szCs w:val="28"/>
        </w:rPr>
        <w:t xml:space="preserve"> </w:t>
      </w:r>
      <w:r w:rsidRPr="003D5C9E">
        <w:rPr>
          <w:rFonts w:ascii="Times New Roman" w:hAnsi="Times New Roman" w:cs="Times New Roman"/>
          <w:sz w:val="28"/>
          <w:szCs w:val="28"/>
        </w:rPr>
        <w:t xml:space="preserve">не было. При детальном изучении для внедрения подходящих практик применимых к территории района выбрана </w:t>
      </w:r>
      <w:r w:rsidRPr="003D5C9E">
        <w:rPr>
          <w:rStyle w:val="22"/>
          <w:color w:val="000000"/>
        </w:rPr>
        <w:t xml:space="preserve">практика по содействию развитию конкуренции </w:t>
      </w:r>
      <w:r w:rsidRPr="003D5C9E">
        <w:rPr>
          <w:rStyle w:val="23"/>
          <w:color w:val="000000"/>
        </w:rPr>
        <w:t>«</w:t>
      </w:r>
      <w:r w:rsidRPr="003D5C9E">
        <w:rPr>
          <w:rStyle w:val="22"/>
          <w:color w:val="000000"/>
        </w:rPr>
        <w:t xml:space="preserve">Реализация механизмов общественного </w:t>
      </w:r>
      <w:proofErr w:type="gramStart"/>
      <w:r w:rsidRPr="003D5C9E">
        <w:rPr>
          <w:rStyle w:val="22"/>
          <w:color w:val="000000"/>
        </w:rPr>
        <w:t>контроля за</w:t>
      </w:r>
      <w:proofErr w:type="gramEnd"/>
      <w:r w:rsidRPr="003D5C9E">
        <w:rPr>
          <w:rStyle w:val="22"/>
          <w:color w:val="000000"/>
        </w:rPr>
        <w:t xml:space="preserve"> деятельностью субъектов естественных монополий». С этой целью в 2020 году будет рассмотрено одно предприятие,  с дальнейшей разработкой «дорожной карты».</w:t>
      </w:r>
    </w:p>
    <w:p w:rsidR="003A1B97" w:rsidRPr="003D5C9E" w:rsidRDefault="00653955" w:rsidP="00576586">
      <w:pPr>
        <w:spacing w:after="0" w:line="240" w:lineRule="auto"/>
        <w:ind w:firstLine="851"/>
        <w:jc w:val="both"/>
        <w:rPr>
          <w:rFonts w:ascii="Times New Roman" w:eastAsia="Times New Roman" w:hAnsi="Times New Roman" w:cs="Times New Roman"/>
          <w:sz w:val="28"/>
          <w:szCs w:val="28"/>
          <w:lang w:eastAsia="ru-RU"/>
        </w:rPr>
      </w:pPr>
      <w:r w:rsidRPr="003D5C9E">
        <w:rPr>
          <w:rFonts w:ascii="Times New Roman" w:eastAsia="Times New Roman" w:hAnsi="Times New Roman" w:cs="Times New Roman"/>
          <w:color w:val="000000"/>
          <w:sz w:val="28"/>
          <w:szCs w:val="28"/>
          <w:lang w:eastAsia="ru-RU"/>
        </w:rPr>
        <w:t>В настоящее время, в</w:t>
      </w:r>
      <w:r w:rsidR="003A1B97" w:rsidRPr="003D5C9E">
        <w:rPr>
          <w:rFonts w:ascii="Times New Roman" w:eastAsia="Times New Roman" w:hAnsi="Times New Roman" w:cs="Times New Roman"/>
          <w:color w:val="000000"/>
          <w:sz w:val="28"/>
          <w:szCs w:val="28"/>
          <w:lang w:eastAsia="ru-RU"/>
        </w:rPr>
        <w:t xml:space="preserve"> условиях введения новых федеральных государственных образовательных стандартов, формирования эффективной </w:t>
      </w:r>
      <w:r w:rsidR="003A1B97" w:rsidRPr="003D5C9E">
        <w:rPr>
          <w:rFonts w:ascii="Times New Roman" w:eastAsia="Times New Roman" w:hAnsi="Times New Roman" w:cs="Times New Roman"/>
          <w:color w:val="000000"/>
          <w:sz w:val="28"/>
          <w:szCs w:val="28"/>
          <w:lang w:eastAsia="ru-RU"/>
        </w:rPr>
        <w:lastRenderedPageBreak/>
        <w:t xml:space="preserve">независимой системы оценки качества образования, особого внимания к ребёнку и системе дополнительного образования. </w:t>
      </w:r>
      <w:r w:rsidR="003A1B97" w:rsidRPr="003D5C9E">
        <w:rPr>
          <w:rFonts w:ascii="Times New Roman" w:hAnsi="Times New Roman" w:cs="Times New Roman"/>
          <w:color w:val="000000"/>
          <w:spacing w:val="-9"/>
          <w:sz w:val="28"/>
          <w:szCs w:val="28"/>
        </w:rPr>
        <w:t>В рамках реализации нацпроекта «Образование» разработано восемь региональных проектов, направленных на повышение уровня образования педагогов и оснащение образовательных организаций современной техникой.</w:t>
      </w:r>
    </w:p>
    <w:p w:rsidR="003A1B97" w:rsidRPr="003D5C9E" w:rsidRDefault="003A1B97" w:rsidP="00576586">
      <w:pPr>
        <w:spacing w:after="0" w:line="240" w:lineRule="auto"/>
        <w:ind w:firstLine="851"/>
        <w:jc w:val="both"/>
        <w:rPr>
          <w:rFonts w:ascii="Times New Roman" w:hAnsi="Times New Roman" w:cs="Times New Roman"/>
          <w:color w:val="000000"/>
          <w:spacing w:val="3"/>
          <w:sz w:val="28"/>
          <w:szCs w:val="28"/>
        </w:rPr>
      </w:pPr>
      <w:r w:rsidRPr="003D5C9E">
        <w:rPr>
          <w:rFonts w:ascii="Times New Roman" w:hAnsi="Times New Roman" w:cs="Times New Roman"/>
          <w:b/>
          <w:color w:val="000000"/>
          <w:spacing w:val="3"/>
          <w:sz w:val="28"/>
          <w:szCs w:val="28"/>
        </w:rPr>
        <w:t>Проект</w:t>
      </w:r>
      <w:r w:rsidRPr="003D5C9E">
        <w:rPr>
          <w:rFonts w:ascii="Times New Roman" w:hAnsi="Times New Roman" w:cs="Times New Roman"/>
          <w:color w:val="000000"/>
          <w:spacing w:val="3"/>
          <w:sz w:val="28"/>
          <w:szCs w:val="28"/>
        </w:rPr>
        <w:t xml:space="preserve"> </w:t>
      </w:r>
      <w:r w:rsidRPr="003D5C9E">
        <w:rPr>
          <w:rFonts w:ascii="Times New Roman" w:hAnsi="Times New Roman" w:cs="Times New Roman"/>
          <w:b/>
          <w:color w:val="000000"/>
          <w:spacing w:val="3"/>
          <w:sz w:val="28"/>
          <w:szCs w:val="28"/>
        </w:rPr>
        <w:t>"Современная школа"</w:t>
      </w:r>
      <w:r w:rsidRPr="003D5C9E">
        <w:rPr>
          <w:rFonts w:ascii="Times New Roman" w:hAnsi="Times New Roman" w:cs="Times New Roman"/>
          <w:color w:val="000000"/>
          <w:spacing w:val="3"/>
          <w:sz w:val="28"/>
          <w:szCs w:val="28"/>
        </w:rPr>
        <w:t xml:space="preserve"> включает внедрение новых методов обучения, обновление образовательных программ, создание на базе четырех сельских школ центров цифрового и гуманитарного образования «Точка Роста», </w:t>
      </w:r>
      <w:r w:rsidRPr="003D5C9E">
        <w:rPr>
          <w:rFonts w:ascii="Times New Roman" w:hAnsi="Times New Roman" w:cs="Times New Roman"/>
          <w:color w:val="000000"/>
          <w:sz w:val="28"/>
          <w:szCs w:val="28"/>
        </w:rPr>
        <w:t xml:space="preserve">которые будут структурными единицами школ. </w:t>
      </w:r>
      <w:r w:rsidRPr="003D5C9E">
        <w:rPr>
          <w:rFonts w:ascii="Times New Roman" w:hAnsi="Times New Roman" w:cs="Times New Roman"/>
          <w:color w:val="000000"/>
          <w:spacing w:val="3"/>
          <w:sz w:val="28"/>
          <w:szCs w:val="28"/>
        </w:rPr>
        <w:t xml:space="preserve">В рамках проекта также будет проведено обновление материально-технической базы трех образовательных учреждений, для формирования у обучающихся современных навыков по биологии, химии, предметам агротехнического профиля. </w:t>
      </w:r>
    </w:p>
    <w:p w:rsidR="003A1B97" w:rsidRPr="003D5C9E" w:rsidRDefault="003A1B97" w:rsidP="00576586">
      <w:pPr>
        <w:spacing w:after="0" w:line="240" w:lineRule="auto"/>
        <w:ind w:firstLine="851"/>
        <w:jc w:val="both"/>
        <w:rPr>
          <w:rFonts w:ascii="Times New Roman" w:hAnsi="Times New Roman" w:cs="Times New Roman"/>
          <w:color w:val="000000"/>
          <w:spacing w:val="3"/>
          <w:sz w:val="28"/>
          <w:szCs w:val="28"/>
        </w:rPr>
      </w:pPr>
      <w:r w:rsidRPr="003D5C9E">
        <w:rPr>
          <w:rFonts w:ascii="Times New Roman" w:hAnsi="Times New Roman" w:cs="Times New Roman"/>
          <w:b/>
          <w:color w:val="000000"/>
          <w:spacing w:val="3"/>
          <w:sz w:val="28"/>
          <w:szCs w:val="28"/>
        </w:rPr>
        <w:t xml:space="preserve">Проект "Успех каждого ребенка"- </w:t>
      </w:r>
      <w:r w:rsidRPr="003D5C9E">
        <w:rPr>
          <w:rFonts w:ascii="Times New Roman" w:hAnsi="Times New Roman" w:cs="Times New Roman"/>
          <w:color w:val="000000"/>
          <w:spacing w:val="3"/>
          <w:sz w:val="28"/>
          <w:szCs w:val="28"/>
        </w:rPr>
        <w:t xml:space="preserve">это, в первую очередь, дополнительное образование, профориентация и поддержка талантливых детей. </w:t>
      </w:r>
    </w:p>
    <w:p w:rsidR="003A1B97" w:rsidRPr="003D5C9E" w:rsidRDefault="003A1B97" w:rsidP="00576586">
      <w:pPr>
        <w:spacing w:after="0" w:line="240" w:lineRule="auto"/>
        <w:ind w:firstLine="851"/>
        <w:jc w:val="both"/>
        <w:rPr>
          <w:rFonts w:ascii="Times New Roman" w:hAnsi="Times New Roman" w:cs="Times New Roman"/>
          <w:color w:val="000000"/>
          <w:spacing w:val="3"/>
          <w:sz w:val="28"/>
          <w:szCs w:val="28"/>
        </w:rPr>
      </w:pPr>
      <w:r w:rsidRPr="003D5C9E">
        <w:rPr>
          <w:rFonts w:ascii="Times New Roman" w:hAnsi="Times New Roman" w:cs="Times New Roman"/>
          <w:color w:val="000000"/>
          <w:spacing w:val="3"/>
          <w:sz w:val="28"/>
          <w:szCs w:val="28"/>
        </w:rPr>
        <w:t xml:space="preserve">В сентябре 2019 года запущен большой </w:t>
      </w:r>
      <w:proofErr w:type="spellStart"/>
      <w:r w:rsidRPr="003D5C9E">
        <w:rPr>
          <w:rFonts w:ascii="Times New Roman" w:hAnsi="Times New Roman" w:cs="Times New Roman"/>
          <w:color w:val="000000"/>
          <w:spacing w:val="3"/>
          <w:sz w:val="28"/>
          <w:szCs w:val="28"/>
        </w:rPr>
        <w:t>профориентационный</w:t>
      </w:r>
      <w:proofErr w:type="spellEnd"/>
      <w:r w:rsidRPr="003D5C9E">
        <w:rPr>
          <w:rFonts w:ascii="Times New Roman" w:hAnsi="Times New Roman" w:cs="Times New Roman"/>
          <w:color w:val="000000"/>
          <w:spacing w:val="3"/>
          <w:sz w:val="28"/>
          <w:szCs w:val="28"/>
        </w:rPr>
        <w:t xml:space="preserve"> проект "Билет в будущее", рассчитанный на школьников 6-11 классов. В районе налажено взаимодействие школ и Апшеронского лесохозяйственного техникума, реализуются совместные проекты – «Школьное лесничество», «Ранняя профориентация», «Профессиональные пробы» и др.</w:t>
      </w:r>
    </w:p>
    <w:p w:rsidR="003A1B97" w:rsidRPr="003D5C9E" w:rsidRDefault="003A1B97" w:rsidP="00576586">
      <w:pPr>
        <w:spacing w:after="0" w:line="240" w:lineRule="auto"/>
        <w:ind w:firstLine="851"/>
        <w:jc w:val="both"/>
        <w:rPr>
          <w:rFonts w:ascii="Times New Roman" w:eastAsia="Times New Roman" w:hAnsi="Times New Roman" w:cs="Times New Roman"/>
          <w:color w:val="000000"/>
          <w:sz w:val="28"/>
          <w:szCs w:val="28"/>
          <w:lang w:eastAsia="ru-RU"/>
        </w:rPr>
      </w:pPr>
      <w:r w:rsidRPr="003D5C9E">
        <w:rPr>
          <w:rFonts w:ascii="Times New Roman" w:hAnsi="Times New Roman" w:cs="Times New Roman"/>
          <w:b/>
          <w:color w:val="000000"/>
          <w:spacing w:val="3"/>
          <w:sz w:val="28"/>
          <w:szCs w:val="28"/>
        </w:rPr>
        <w:t xml:space="preserve">Проект  "Поддержка семей, имеющих детей"- </w:t>
      </w:r>
      <w:r w:rsidRPr="003D5C9E">
        <w:rPr>
          <w:rFonts w:ascii="Times New Roman" w:hAnsi="Times New Roman" w:cs="Times New Roman"/>
          <w:color w:val="000000"/>
          <w:spacing w:val="3"/>
          <w:sz w:val="28"/>
          <w:szCs w:val="28"/>
        </w:rPr>
        <w:t>направлен на</w:t>
      </w:r>
      <w:r w:rsidRPr="003D5C9E">
        <w:rPr>
          <w:rFonts w:ascii="Times New Roman" w:eastAsia="Times New Roman" w:hAnsi="Times New Roman" w:cs="Times New Roman"/>
          <w:color w:val="000000"/>
          <w:sz w:val="28"/>
          <w:szCs w:val="28"/>
          <w:lang w:eastAsia="ru-RU"/>
        </w:rPr>
        <w:t xml:space="preserve"> оказание содействия родителям в воспитании детей, в том числе создания условий для их раннего развития.</w:t>
      </w:r>
    </w:p>
    <w:p w:rsidR="003A1B97" w:rsidRPr="003D5C9E" w:rsidRDefault="003A1B97" w:rsidP="00576586">
      <w:pPr>
        <w:tabs>
          <w:tab w:val="left" w:pos="3345"/>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Дошкольное образование было и остается в фокусе внимания как со стороны органов власти всех уровней, так и общественности, родителей. </w:t>
      </w:r>
    </w:p>
    <w:p w:rsidR="003A1B97" w:rsidRPr="003D5C9E" w:rsidRDefault="003A1B97" w:rsidP="00576586">
      <w:pPr>
        <w:tabs>
          <w:tab w:val="left" w:pos="3345"/>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первую очередь это касается обеспеченности детей местами в детских садах. </w:t>
      </w:r>
    </w:p>
    <w:p w:rsidR="003A1B97" w:rsidRPr="003D5C9E" w:rsidRDefault="003A1B97" w:rsidP="00576586">
      <w:pPr>
        <w:tabs>
          <w:tab w:val="left" w:pos="3345"/>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Показатель доступности дошкольного образования в нашем районе составляет 100%. </w:t>
      </w:r>
    </w:p>
    <w:p w:rsidR="003A1B97" w:rsidRPr="003D5C9E" w:rsidRDefault="003A1B97" w:rsidP="00576586">
      <w:pPr>
        <w:pStyle w:val="HTML"/>
        <w:ind w:firstLine="851"/>
        <w:jc w:val="both"/>
        <w:rPr>
          <w:rFonts w:ascii="Times New Roman" w:eastAsia="Arial Unicode MS" w:hAnsi="Times New Roman"/>
          <w:bCs/>
          <w:sz w:val="28"/>
          <w:szCs w:val="28"/>
        </w:rPr>
      </w:pPr>
      <w:r w:rsidRPr="003D5C9E">
        <w:rPr>
          <w:rFonts w:ascii="Times New Roman" w:eastAsia="Arial Unicode MS" w:hAnsi="Times New Roman"/>
          <w:bCs/>
          <w:sz w:val="28"/>
          <w:szCs w:val="28"/>
        </w:rPr>
        <w:tab/>
        <w:t>В 2017 году в районе функционировало 11 групп семейного воспитания, в них воспитывалось 43 ребенка. В декабре 2018 года дополнительно открыты две группы семейного воспитания в МБДОУ детский сад № 10 г</w:t>
      </w:r>
      <w:proofErr w:type="gramStart"/>
      <w:r w:rsidRPr="003D5C9E">
        <w:rPr>
          <w:rFonts w:ascii="Times New Roman" w:eastAsia="Arial Unicode MS" w:hAnsi="Times New Roman"/>
          <w:bCs/>
          <w:sz w:val="28"/>
          <w:szCs w:val="28"/>
        </w:rPr>
        <w:t>.А</w:t>
      </w:r>
      <w:proofErr w:type="gramEnd"/>
      <w:r w:rsidRPr="003D5C9E">
        <w:rPr>
          <w:rFonts w:ascii="Times New Roman" w:eastAsia="Arial Unicode MS" w:hAnsi="Times New Roman"/>
          <w:bCs/>
          <w:sz w:val="28"/>
          <w:szCs w:val="28"/>
        </w:rPr>
        <w:t>пшеронск и в МБДОУ детский сад № 27 п.Ерик, что позволило охватить в текущем году д</w:t>
      </w:r>
      <w:r w:rsidRPr="003D5C9E">
        <w:rPr>
          <w:rFonts w:ascii="Times New Roman" w:eastAsia="Arial Unicode MS" w:hAnsi="Times New Roman"/>
          <w:bCs/>
          <w:sz w:val="28"/>
          <w:szCs w:val="28"/>
        </w:rPr>
        <w:t>о</w:t>
      </w:r>
      <w:r w:rsidRPr="003D5C9E">
        <w:rPr>
          <w:rFonts w:ascii="Times New Roman" w:eastAsia="Arial Unicode MS" w:hAnsi="Times New Roman"/>
          <w:bCs/>
          <w:sz w:val="28"/>
          <w:szCs w:val="28"/>
        </w:rPr>
        <w:t>школьным образованием 56 детей в возрасте от 1 года до 7 лет.</w:t>
      </w:r>
    </w:p>
    <w:p w:rsidR="003A1B97" w:rsidRPr="003D5C9E" w:rsidRDefault="003A1B97" w:rsidP="00576586">
      <w:pPr>
        <w:pStyle w:val="Default"/>
        <w:widowControl w:val="0"/>
        <w:ind w:firstLine="851"/>
        <w:jc w:val="both"/>
        <w:rPr>
          <w:color w:val="auto"/>
          <w:sz w:val="28"/>
          <w:szCs w:val="28"/>
        </w:rPr>
      </w:pPr>
      <w:r w:rsidRPr="003D5C9E">
        <w:rPr>
          <w:color w:val="auto"/>
          <w:sz w:val="28"/>
          <w:szCs w:val="28"/>
        </w:rPr>
        <w:t>С целью оказания методической и психолого-педагогической помощи родителям на безвозмездной основе в районе открыто 9 консультационных центров: 5 в сельских поселениях и 4 в городских для</w:t>
      </w:r>
      <w:r w:rsidRPr="003D5C9E">
        <w:rPr>
          <w:rStyle w:val="actstextwidth"/>
          <w:color w:val="auto"/>
          <w:sz w:val="28"/>
          <w:szCs w:val="28"/>
        </w:rPr>
        <w:t xml:space="preserve"> детей, получающих д</w:t>
      </w:r>
      <w:r w:rsidRPr="003D5C9E">
        <w:rPr>
          <w:rStyle w:val="actstextwidth"/>
          <w:color w:val="auto"/>
          <w:sz w:val="28"/>
          <w:szCs w:val="28"/>
        </w:rPr>
        <w:t>о</w:t>
      </w:r>
      <w:r w:rsidRPr="003D5C9E">
        <w:rPr>
          <w:rStyle w:val="actstextwidth"/>
          <w:color w:val="auto"/>
          <w:sz w:val="28"/>
          <w:szCs w:val="28"/>
        </w:rPr>
        <w:t xml:space="preserve">школьное образование в семье. </w:t>
      </w:r>
    </w:p>
    <w:p w:rsidR="003A1B97" w:rsidRPr="003D5C9E" w:rsidRDefault="003A1B97" w:rsidP="00576586">
      <w:pPr>
        <w:tabs>
          <w:tab w:val="num" w:pos="720"/>
        </w:tabs>
        <w:spacing w:after="0" w:line="240" w:lineRule="auto"/>
        <w:ind w:firstLine="851"/>
        <w:jc w:val="both"/>
        <w:rPr>
          <w:rFonts w:ascii="Times New Roman" w:hAnsi="Times New Roman" w:cs="Times New Roman"/>
          <w:color w:val="000000"/>
          <w:spacing w:val="3"/>
          <w:sz w:val="28"/>
          <w:szCs w:val="28"/>
        </w:rPr>
      </w:pPr>
      <w:r w:rsidRPr="003D5C9E">
        <w:rPr>
          <w:rFonts w:ascii="Times New Roman" w:hAnsi="Times New Roman" w:cs="Times New Roman"/>
          <w:b/>
          <w:color w:val="000000"/>
          <w:spacing w:val="3"/>
          <w:sz w:val="28"/>
          <w:szCs w:val="28"/>
        </w:rPr>
        <w:t>Проект "Цифровая образовательная среда"-</w:t>
      </w:r>
      <w:r w:rsidRPr="003D5C9E">
        <w:rPr>
          <w:rFonts w:ascii="Times New Roman" w:hAnsi="Times New Roman" w:cs="Times New Roman"/>
          <w:color w:val="000000"/>
          <w:spacing w:val="3"/>
          <w:sz w:val="28"/>
          <w:szCs w:val="28"/>
        </w:rPr>
        <w:t xml:space="preserve"> это высокоскоростной интернет, электронные журналы, дневники, бухгалтерия, системы прохода и питания по электронным карточкам. А далее это виртуальные библиотеки, музеи, </w:t>
      </w:r>
      <w:proofErr w:type="spellStart"/>
      <w:r w:rsidRPr="003D5C9E">
        <w:rPr>
          <w:rFonts w:ascii="Times New Roman" w:hAnsi="Times New Roman" w:cs="Times New Roman"/>
          <w:color w:val="000000"/>
          <w:spacing w:val="3"/>
          <w:sz w:val="28"/>
          <w:szCs w:val="28"/>
        </w:rPr>
        <w:t>онлайн-курсы</w:t>
      </w:r>
      <w:proofErr w:type="spellEnd"/>
      <w:r w:rsidRPr="003D5C9E">
        <w:rPr>
          <w:rFonts w:ascii="Times New Roman" w:hAnsi="Times New Roman" w:cs="Times New Roman"/>
          <w:color w:val="000000"/>
          <w:spacing w:val="3"/>
          <w:sz w:val="28"/>
          <w:szCs w:val="28"/>
        </w:rPr>
        <w:t xml:space="preserve">, 3D-лаборатории. </w:t>
      </w:r>
    </w:p>
    <w:p w:rsidR="003A1B97" w:rsidRPr="003D5C9E" w:rsidRDefault="003A1B97" w:rsidP="00576586">
      <w:pPr>
        <w:spacing w:after="0" w:line="240" w:lineRule="auto"/>
        <w:ind w:firstLine="851"/>
        <w:jc w:val="both"/>
        <w:rPr>
          <w:rFonts w:ascii="Times New Roman" w:eastAsia="Times New Roman" w:hAnsi="Times New Roman" w:cs="Times New Roman"/>
          <w:sz w:val="28"/>
          <w:szCs w:val="28"/>
          <w:lang w:eastAsia="ru-RU"/>
        </w:rPr>
      </w:pPr>
      <w:r w:rsidRPr="003D5C9E">
        <w:rPr>
          <w:rFonts w:ascii="Times New Roman" w:eastAsia="Times New Roman" w:hAnsi="Times New Roman" w:cs="Times New Roman"/>
          <w:b/>
          <w:sz w:val="28"/>
          <w:szCs w:val="28"/>
          <w:lang w:eastAsia="ru-RU"/>
        </w:rPr>
        <w:lastRenderedPageBreak/>
        <w:t>Проект "Учитель будущего"- э</w:t>
      </w:r>
      <w:r w:rsidRPr="003D5C9E">
        <w:rPr>
          <w:rFonts w:ascii="Times New Roman" w:eastAsia="Times New Roman" w:hAnsi="Times New Roman" w:cs="Times New Roman"/>
          <w:sz w:val="28"/>
          <w:szCs w:val="28"/>
          <w:lang w:eastAsia="ru-RU"/>
        </w:rPr>
        <w:t xml:space="preserve">то во многом ключевой проект: не менее половины учителей должны пройти переподготовку. Национальная система учительского роста предполагает и новую систему карьерного роста. Сейчас в образовательной среде обсуждаются новые должности педагогических работников, отражающие их профессиональные успехи, например, учитель-мастер, учитель-наставник. Но существующую систему повышения квалификации учителей никто "ломать" не собирается: ее приведут к "общему знаменателю", чтобы она работала на нацпроекты. </w:t>
      </w:r>
    </w:p>
    <w:p w:rsidR="003A1B97" w:rsidRPr="003D5C9E" w:rsidRDefault="003A1B97" w:rsidP="00576586">
      <w:pPr>
        <w:spacing w:after="0" w:line="240" w:lineRule="auto"/>
        <w:ind w:firstLine="851"/>
        <w:jc w:val="both"/>
        <w:rPr>
          <w:rFonts w:ascii="Times New Roman" w:hAnsi="Times New Roman" w:cs="Times New Roman"/>
          <w:sz w:val="28"/>
          <w:szCs w:val="28"/>
          <w:lang w:eastAsia="zh-CN"/>
        </w:rPr>
      </w:pPr>
      <w:r w:rsidRPr="003D5C9E">
        <w:rPr>
          <w:rFonts w:ascii="Times New Roman" w:hAnsi="Times New Roman" w:cs="Times New Roman"/>
          <w:sz w:val="28"/>
          <w:szCs w:val="28"/>
          <w:lang w:eastAsia="zh-CN"/>
        </w:rPr>
        <w:t xml:space="preserve">Анализ кадровой ситуации в районе показывает, что за последние годы увеличивается число молодых специалистов, которые приходят работать в образовательные учреждения муниципального образования Апшеронский район. Если в 2015 году свою трудовую деятельность начали только 3 молодых педагога, то в сентябре 2018 года впервые к педагогической работе приступили 15 молодых специалистов. </w:t>
      </w:r>
    </w:p>
    <w:p w:rsidR="003A1B97" w:rsidRPr="003D5C9E" w:rsidRDefault="003A1B97" w:rsidP="00576586">
      <w:pPr>
        <w:spacing w:after="0" w:line="240" w:lineRule="auto"/>
        <w:ind w:firstLine="851"/>
        <w:jc w:val="both"/>
        <w:rPr>
          <w:rFonts w:ascii="Times New Roman" w:hAnsi="Times New Roman" w:cs="Times New Roman"/>
          <w:color w:val="000000"/>
          <w:spacing w:val="3"/>
          <w:sz w:val="28"/>
          <w:szCs w:val="28"/>
        </w:rPr>
      </w:pPr>
      <w:r w:rsidRPr="003D5C9E">
        <w:rPr>
          <w:rFonts w:ascii="Times New Roman" w:hAnsi="Times New Roman" w:cs="Times New Roman"/>
          <w:b/>
          <w:color w:val="000000"/>
          <w:spacing w:val="3"/>
          <w:sz w:val="28"/>
          <w:szCs w:val="28"/>
        </w:rPr>
        <w:t>Проект "Молодые профессионалы"</w:t>
      </w:r>
      <w:r w:rsidRPr="003D5C9E">
        <w:rPr>
          <w:rFonts w:ascii="Times New Roman" w:hAnsi="Times New Roman" w:cs="Times New Roman"/>
          <w:color w:val="000000"/>
          <w:spacing w:val="3"/>
          <w:sz w:val="28"/>
          <w:szCs w:val="28"/>
        </w:rPr>
        <w:t xml:space="preserve"> - направлен на модернизацию профобразования. Цель - поднять престиж рабочих профессий, чтобы выпускники наших техникумов могли работать на передовых производствах.</w:t>
      </w:r>
    </w:p>
    <w:p w:rsidR="003A1B97" w:rsidRPr="003D5C9E" w:rsidRDefault="003A1B97" w:rsidP="00576586">
      <w:pPr>
        <w:spacing w:after="0" w:line="240" w:lineRule="auto"/>
        <w:ind w:firstLine="851"/>
        <w:jc w:val="both"/>
        <w:rPr>
          <w:rFonts w:ascii="Times New Roman" w:eastAsia="Times New Roman" w:hAnsi="Times New Roman" w:cs="Times New Roman"/>
          <w:color w:val="000000"/>
          <w:sz w:val="28"/>
          <w:szCs w:val="28"/>
          <w:lang w:eastAsia="ru-RU"/>
        </w:rPr>
      </w:pPr>
      <w:r w:rsidRPr="003D5C9E">
        <w:rPr>
          <w:rFonts w:ascii="Times New Roman" w:eastAsia="Times New Roman" w:hAnsi="Times New Roman" w:cs="Times New Roman"/>
          <w:color w:val="000000"/>
          <w:sz w:val="28"/>
          <w:szCs w:val="28"/>
          <w:lang w:eastAsia="ru-RU"/>
        </w:rPr>
        <w:t>Выстраивание иного образовательного пространства, спектр профессиональных проб и практик, взаимодействие с профессиональным сообществом района, индивидуальное сопровождение одаренных детей – вот сегодняшние «тренды» образования.</w:t>
      </w:r>
    </w:p>
    <w:p w:rsidR="003A1B97" w:rsidRPr="003D5C9E" w:rsidRDefault="003A1B97" w:rsidP="00576586">
      <w:pPr>
        <w:spacing w:after="0" w:line="240" w:lineRule="auto"/>
        <w:ind w:firstLine="851"/>
        <w:jc w:val="both"/>
        <w:rPr>
          <w:rFonts w:ascii="Times New Roman" w:hAnsi="Times New Roman" w:cs="Times New Roman"/>
          <w:color w:val="000000"/>
          <w:sz w:val="28"/>
          <w:szCs w:val="28"/>
        </w:rPr>
      </w:pPr>
      <w:r w:rsidRPr="003D5C9E">
        <w:rPr>
          <w:rFonts w:ascii="Times New Roman" w:hAnsi="Times New Roman" w:cs="Times New Roman"/>
          <w:b/>
          <w:sz w:val="28"/>
          <w:szCs w:val="28"/>
        </w:rPr>
        <w:t xml:space="preserve">Проект – «Новые возможности для каждого» - </w:t>
      </w:r>
      <w:r w:rsidRPr="003D5C9E">
        <w:rPr>
          <w:rFonts w:ascii="Times New Roman" w:hAnsi="Times New Roman" w:cs="Times New Roman"/>
          <w:sz w:val="28"/>
          <w:szCs w:val="28"/>
        </w:rPr>
        <w:t>это</w:t>
      </w:r>
      <w:r w:rsidRPr="003D5C9E">
        <w:rPr>
          <w:rFonts w:ascii="Times New Roman" w:hAnsi="Times New Roman" w:cs="Times New Roman"/>
          <w:bCs/>
          <w:kern w:val="24"/>
          <w:sz w:val="28"/>
          <w:szCs w:val="28"/>
          <w:lang w:eastAsia="ru-RU"/>
        </w:rPr>
        <w:t xml:space="preserve"> </w:t>
      </w:r>
      <w:proofErr w:type="gramStart"/>
      <w:r w:rsidRPr="003D5C9E">
        <w:rPr>
          <w:rFonts w:ascii="Times New Roman" w:hAnsi="Times New Roman" w:cs="Times New Roman"/>
          <w:bCs/>
          <w:kern w:val="24"/>
          <w:sz w:val="28"/>
          <w:szCs w:val="28"/>
          <w:lang w:eastAsia="ru-RU"/>
        </w:rPr>
        <w:t>обучение по программам</w:t>
      </w:r>
      <w:proofErr w:type="gramEnd"/>
      <w:r w:rsidRPr="003D5C9E">
        <w:rPr>
          <w:rFonts w:ascii="Times New Roman" w:hAnsi="Times New Roman" w:cs="Times New Roman"/>
          <w:bCs/>
          <w:kern w:val="24"/>
          <w:sz w:val="28"/>
          <w:szCs w:val="28"/>
          <w:lang w:eastAsia="ru-RU"/>
        </w:rPr>
        <w:t xml:space="preserve"> непрерывного образования, обновление имеющихся и обретение новых профессиональных знаний и навыков. </w:t>
      </w:r>
      <w:r w:rsidRPr="003D5C9E">
        <w:rPr>
          <w:rFonts w:ascii="Times New Roman" w:hAnsi="Times New Roman" w:cs="Times New Roman"/>
          <w:color w:val="000000"/>
          <w:sz w:val="28"/>
          <w:szCs w:val="28"/>
        </w:rPr>
        <w:t>Проект «Новые возможности для каждого» касается подготовки педагогов образовательных организаций среднего и дополнительного профессионального образования по современным программам непрерывного обучения.</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b/>
          <w:sz w:val="28"/>
          <w:szCs w:val="28"/>
        </w:rPr>
        <w:t xml:space="preserve">Проект – «Социальная активность» - </w:t>
      </w:r>
      <w:r w:rsidRPr="003D5C9E">
        <w:rPr>
          <w:rFonts w:ascii="Times New Roman" w:hAnsi="Times New Roman" w:cs="Times New Roman"/>
          <w:sz w:val="28"/>
          <w:szCs w:val="28"/>
        </w:rPr>
        <w:t>это</w:t>
      </w:r>
      <w:r w:rsidRPr="003D5C9E">
        <w:rPr>
          <w:rFonts w:ascii="Times New Roman" w:hAnsi="Times New Roman" w:cs="Times New Roman"/>
          <w:bCs/>
          <w:sz w:val="28"/>
          <w:szCs w:val="28"/>
        </w:rPr>
        <w:t xml:space="preserve"> </w:t>
      </w:r>
      <w:r w:rsidRPr="003D5C9E">
        <w:rPr>
          <w:rFonts w:ascii="Times New Roman" w:hAnsi="Times New Roman" w:cs="Times New Roman"/>
          <w:color w:val="000000"/>
          <w:sz w:val="28"/>
          <w:szCs w:val="28"/>
          <w:shd w:val="clear" w:color="auto" w:fill="FFFFFF"/>
        </w:rPr>
        <w:t>создание к 2024 году условий для развития наставничества, поддержки общественных инициатив и проектов, в том числе в сфере добровольчества (</w:t>
      </w:r>
      <w:proofErr w:type="spellStart"/>
      <w:r w:rsidRPr="003D5C9E">
        <w:rPr>
          <w:rFonts w:ascii="Times New Roman" w:hAnsi="Times New Roman" w:cs="Times New Roman"/>
          <w:color w:val="000000"/>
          <w:sz w:val="28"/>
          <w:szCs w:val="28"/>
          <w:shd w:val="clear" w:color="auto" w:fill="FFFFFF"/>
        </w:rPr>
        <w:t>волонтерства</w:t>
      </w:r>
      <w:proofErr w:type="spellEnd"/>
      <w:r w:rsidRPr="003D5C9E">
        <w:rPr>
          <w:rFonts w:ascii="Times New Roman" w:hAnsi="Times New Roman" w:cs="Times New Roman"/>
          <w:color w:val="000000"/>
          <w:sz w:val="28"/>
          <w:szCs w:val="28"/>
          <w:shd w:val="clear" w:color="auto" w:fill="FFFFFF"/>
        </w:rPr>
        <w:t>).</w:t>
      </w:r>
    </w:p>
    <w:p w:rsidR="003A1B97" w:rsidRPr="003D5C9E" w:rsidRDefault="003A1B97" w:rsidP="00576586">
      <w:pPr>
        <w:spacing w:after="0" w:line="240" w:lineRule="auto"/>
        <w:ind w:firstLine="851"/>
        <w:jc w:val="both"/>
        <w:rPr>
          <w:rFonts w:ascii="Times New Roman" w:hAnsi="Times New Roman" w:cs="Times New Roman"/>
          <w:color w:val="000000" w:themeColor="text1"/>
          <w:sz w:val="28"/>
          <w:szCs w:val="28"/>
        </w:rPr>
      </w:pPr>
      <w:r w:rsidRPr="003D5C9E">
        <w:rPr>
          <w:rFonts w:ascii="Times New Roman" w:hAnsi="Times New Roman" w:cs="Times New Roman"/>
          <w:sz w:val="28"/>
          <w:szCs w:val="28"/>
        </w:rPr>
        <w:t xml:space="preserve">В настоящее время в муниципальном образовании Апшеронский район ведется системная работа по развитию молодежного добровольческого движения. На территории района ведут свою работу 25  образовательных организаций и  </w:t>
      </w:r>
      <w:r w:rsidRPr="003D5C9E">
        <w:rPr>
          <w:rFonts w:ascii="Times New Roman" w:hAnsi="Times New Roman" w:cs="Times New Roman"/>
          <w:color w:val="000000" w:themeColor="text1"/>
          <w:sz w:val="28"/>
          <w:szCs w:val="28"/>
        </w:rPr>
        <w:t>2 профессиональные образовательные организации.</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районе ведут свою работу 5 волонтерских организаций: </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клуб по месту жительства «Я – доброволец» осуществляющий свою работу на базе  отдела по делам молодежи администрации муниципального образования Апшеронский район, количество участников 225 человек;</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клуб по месту жительства «Волонтеры здоровья» действующий на базе МКУ «Молодежный центр «На высоте!» численностью  86 человек; </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-студенческие трудовые отряды волонтерской направленности «Твори добро» и «Молодые сердца» действующие на базе ГБПОУ КК «Апшеронский техникум автомобильного транспорта и сервиса»  общей численностью 100 человек; </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lastRenderedPageBreak/>
        <w:t xml:space="preserve">- студенческий трудовой отряд волонтерской направленности «#Волонтер» действующий на базе ГБПОУ КК «Апшеронский лесхоз-техникум» численностью 27 человек. </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По состоянию на 1 июля 2019 года численность волонтеров Апшеронского района составляет 766 человек, из их впервые привлеченных 89 добровольцев.</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Добровольцами (волонтерами) в Апшеронском районе ведется работа по 11-ти направлениям: «Волонтеры победы»; «Спортивное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 xml:space="preserve">; «Событийное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w:t>
      </w:r>
      <w:proofErr w:type="gramStart"/>
      <w:r w:rsidRPr="003D5C9E">
        <w:rPr>
          <w:rFonts w:ascii="Times New Roman" w:hAnsi="Times New Roman" w:cs="Times New Roman"/>
          <w:sz w:val="28"/>
          <w:szCs w:val="28"/>
        </w:rPr>
        <w:t>;«</w:t>
      </w:r>
      <w:proofErr w:type="gramEnd"/>
      <w:r w:rsidRPr="003D5C9E">
        <w:rPr>
          <w:rFonts w:ascii="Times New Roman" w:hAnsi="Times New Roman" w:cs="Times New Roman"/>
          <w:sz w:val="28"/>
          <w:szCs w:val="28"/>
        </w:rPr>
        <w:t xml:space="preserve">Социальное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 xml:space="preserve">»;«Медицинское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 xml:space="preserve">»; «Помощь детям»; «Помощь животным»; «Экологическое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 xml:space="preserve"> в чрезвычайных ситуациях»; «Инклюзивное </w:t>
      </w:r>
      <w:proofErr w:type="spellStart"/>
      <w:r w:rsidRPr="003D5C9E">
        <w:rPr>
          <w:rFonts w:ascii="Times New Roman" w:hAnsi="Times New Roman" w:cs="Times New Roman"/>
          <w:sz w:val="28"/>
          <w:szCs w:val="28"/>
        </w:rPr>
        <w:t>волонтерство</w:t>
      </w:r>
      <w:proofErr w:type="spellEnd"/>
      <w:r w:rsidRPr="003D5C9E">
        <w:rPr>
          <w:rFonts w:ascii="Times New Roman" w:hAnsi="Times New Roman" w:cs="Times New Roman"/>
          <w:sz w:val="28"/>
          <w:szCs w:val="28"/>
        </w:rPr>
        <w:t>»;</w:t>
      </w:r>
      <w:r w:rsidRPr="003D5C9E">
        <w:rPr>
          <w:rFonts w:ascii="Times New Roman" w:hAnsi="Times New Roman" w:cs="Times New Roman"/>
          <w:color w:val="000000"/>
          <w:sz w:val="28"/>
          <w:szCs w:val="28"/>
        </w:rPr>
        <w:t xml:space="preserve">«Культурное </w:t>
      </w:r>
      <w:proofErr w:type="spellStart"/>
      <w:r w:rsidRPr="003D5C9E">
        <w:rPr>
          <w:rFonts w:ascii="Times New Roman" w:hAnsi="Times New Roman" w:cs="Times New Roman"/>
          <w:color w:val="000000"/>
          <w:sz w:val="28"/>
          <w:szCs w:val="28"/>
        </w:rPr>
        <w:t>волонтерство</w:t>
      </w:r>
      <w:proofErr w:type="spellEnd"/>
      <w:r w:rsidRPr="003D5C9E">
        <w:rPr>
          <w:rFonts w:ascii="Times New Roman" w:hAnsi="Times New Roman" w:cs="Times New Roman"/>
          <w:color w:val="000000"/>
          <w:sz w:val="28"/>
          <w:szCs w:val="28"/>
        </w:rPr>
        <w:t>».</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Кроме этого, волонтеры Апшеронского района приняли активное участие в оказании помощи населению в настройке оборудования при переходе </w:t>
      </w:r>
      <w:proofErr w:type="gramStart"/>
      <w:r w:rsidRPr="003D5C9E">
        <w:rPr>
          <w:rFonts w:ascii="Times New Roman" w:hAnsi="Times New Roman" w:cs="Times New Roman"/>
          <w:sz w:val="28"/>
          <w:szCs w:val="28"/>
        </w:rPr>
        <w:t>с</w:t>
      </w:r>
      <w:proofErr w:type="gramEnd"/>
      <w:r w:rsidRPr="003D5C9E">
        <w:rPr>
          <w:rFonts w:ascii="Times New Roman" w:hAnsi="Times New Roman" w:cs="Times New Roman"/>
          <w:sz w:val="28"/>
          <w:szCs w:val="28"/>
        </w:rPr>
        <w:t xml:space="preserve"> аналогового на цифровое телевидение.</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В 2018 году добровольцы (волонтеры) Апшеронского района внесли неоценимый вклад при ликвидации последствий ЧС (наводнение), произошедшего на территории Апшеронского района.</w:t>
      </w:r>
    </w:p>
    <w:p w:rsidR="003A1B97" w:rsidRPr="003D5C9E" w:rsidRDefault="003A1B97" w:rsidP="00576586">
      <w:pPr>
        <w:spacing w:after="0" w:line="240" w:lineRule="auto"/>
        <w:ind w:firstLine="851"/>
        <w:contextualSpacing/>
        <w:jc w:val="both"/>
        <w:rPr>
          <w:rFonts w:ascii="Times New Roman" w:hAnsi="Times New Roman" w:cs="Times New Roman"/>
          <w:sz w:val="28"/>
          <w:szCs w:val="28"/>
        </w:rPr>
      </w:pPr>
      <w:r w:rsidRPr="003D5C9E">
        <w:rPr>
          <w:rFonts w:ascii="Times New Roman" w:hAnsi="Times New Roman" w:cs="Times New Roman"/>
          <w:sz w:val="28"/>
          <w:szCs w:val="28"/>
        </w:rPr>
        <w:t xml:space="preserve">Для выполнения  целевого показателя  федерального проекта «Социальная активность»  ведется работа в 2 общеобразовательных организациях Апшеронского района по созданию волонтерских отрядов. В соответствии </w:t>
      </w:r>
      <w:proofErr w:type="gramStart"/>
      <w:r w:rsidRPr="003D5C9E">
        <w:rPr>
          <w:rFonts w:ascii="Times New Roman" w:hAnsi="Times New Roman" w:cs="Times New Roman"/>
          <w:sz w:val="28"/>
          <w:szCs w:val="28"/>
        </w:rPr>
        <w:t>со</w:t>
      </w:r>
      <w:proofErr w:type="gramEnd"/>
      <w:r w:rsidRPr="003D5C9E">
        <w:rPr>
          <w:rFonts w:ascii="Times New Roman" w:hAnsi="Times New Roman" w:cs="Times New Roman"/>
          <w:sz w:val="28"/>
          <w:szCs w:val="28"/>
        </w:rPr>
        <w:t xml:space="preserve"> </w:t>
      </w:r>
      <w:proofErr w:type="gramStart"/>
      <w:r w:rsidRPr="003D5C9E">
        <w:rPr>
          <w:rFonts w:ascii="Times New Roman" w:hAnsi="Times New Roman" w:cs="Times New Roman"/>
          <w:sz w:val="28"/>
          <w:szCs w:val="28"/>
        </w:rPr>
        <w:t>стандартном</w:t>
      </w:r>
      <w:proofErr w:type="gramEnd"/>
      <w:r w:rsidRPr="003D5C9E">
        <w:rPr>
          <w:rFonts w:ascii="Times New Roman" w:hAnsi="Times New Roman" w:cs="Times New Roman"/>
          <w:sz w:val="28"/>
          <w:szCs w:val="28"/>
        </w:rPr>
        <w:t xml:space="preserve"> (целевой моделью) задачей к 2024 году является создание на базе 16 образовательных организаций Апшеронского района (60% образовательных организаций) отрядов (сообществ, объединений) поддержки добровольчества (</w:t>
      </w:r>
      <w:proofErr w:type="spellStart"/>
      <w:r w:rsidRPr="003D5C9E">
        <w:rPr>
          <w:rFonts w:ascii="Times New Roman" w:hAnsi="Times New Roman" w:cs="Times New Roman"/>
          <w:sz w:val="28"/>
          <w:szCs w:val="28"/>
        </w:rPr>
        <w:t>волонтерства</w:t>
      </w:r>
      <w:proofErr w:type="spellEnd"/>
      <w:r w:rsidRPr="003D5C9E">
        <w:rPr>
          <w:rFonts w:ascii="Times New Roman" w:hAnsi="Times New Roman" w:cs="Times New Roman"/>
          <w:sz w:val="28"/>
          <w:szCs w:val="28"/>
        </w:rPr>
        <w:t xml:space="preserve">).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sz w:val="28"/>
          <w:szCs w:val="28"/>
        </w:rPr>
        <w:t>Развитие в районе национального проекта «Культура»,  который вкл</w:t>
      </w:r>
      <w:r w:rsidRPr="003D5C9E">
        <w:rPr>
          <w:rFonts w:ascii="Times New Roman" w:hAnsi="Times New Roman"/>
          <w:sz w:val="28"/>
          <w:szCs w:val="28"/>
        </w:rPr>
        <w:t>ю</w:t>
      </w:r>
      <w:r w:rsidRPr="003D5C9E">
        <w:rPr>
          <w:rFonts w:ascii="Times New Roman" w:hAnsi="Times New Roman"/>
          <w:sz w:val="28"/>
          <w:szCs w:val="28"/>
        </w:rPr>
        <w:t>чает три региональных проекта - «Культурная среда», «Творческие люди»  и «Цифровая культура», позволят увеличить число посещения культурно масс</w:t>
      </w:r>
      <w:r w:rsidRPr="003D5C9E">
        <w:rPr>
          <w:rFonts w:ascii="Times New Roman" w:hAnsi="Times New Roman"/>
          <w:sz w:val="28"/>
          <w:szCs w:val="28"/>
        </w:rPr>
        <w:t>о</w:t>
      </w:r>
      <w:r w:rsidRPr="003D5C9E">
        <w:rPr>
          <w:rFonts w:ascii="Times New Roman" w:hAnsi="Times New Roman"/>
          <w:sz w:val="28"/>
          <w:szCs w:val="28"/>
        </w:rPr>
        <w:t xml:space="preserve">вые мероприятия района.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sz w:val="28"/>
          <w:szCs w:val="28"/>
        </w:rPr>
        <w:t xml:space="preserve">Перед учреждениями культуры поставлен ряд первостепенных задач, обязательных для реализации.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b/>
          <w:sz w:val="28"/>
          <w:szCs w:val="28"/>
        </w:rPr>
        <w:t xml:space="preserve">Проект «Культурная среда» </w:t>
      </w:r>
      <w:r w:rsidRPr="003D5C9E">
        <w:rPr>
          <w:rFonts w:ascii="Times New Roman" w:hAnsi="Times New Roman"/>
          <w:sz w:val="28"/>
          <w:szCs w:val="28"/>
        </w:rPr>
        <w:t>предполагает создание условий для пр</w:t>
      </w:r>
      <w:r w:rsidRPr="003D5C9E">
        <w:rPr>
          <w:rFonts w:ascii="Times New Roman" w:hAnsi="Times New Roman"/>
          <w:sz w:val="28"/>
          <w:szCs w:val="28"/>
        </w:rPr>
        <w:t>и</w:t>
      </w:r>
      <w:r w:rsidRPr="003D5C9E">
        <w:rPr>
          <w:rFonts w:ascii="Times New Roman" w:hAnsi="Times New Roman"/>
          <w:sz w:val="28"/>
          <w:szCs w:val="28"/>
        </w:rPr>
        <w:t xml:space="preserve">влечения населения в учреждения культуры, что позволит приобщить большее число населения к культурным ценностям и будет способствовать развитию творческого потенциала населения.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sz w:val="28"/>
          <w:szCs w:val="28"/>
        </w:rPr>
        <w:t xml:space="preserve">Целевым показателем регионального </w:t>
      </w:r>
      <w:r w:rsidRPr="003D5C9E">
        <w:rPr>
          <w:rFonts w:ascii="Times New Roman" w:hAnsi="Times New Roman"/>
          <w:b/>
          <w:sz w:val="28"/>
          <w:szCs w:val="28"/>
        </w:rPr>
        <w:t>проекта «Культурная среда»</w:t>
      </w:r>
      <w:r w:rsidRPr="003D5C9E">
        <w:rPr>
          <w:rFonts w:ascii="Times New Roman" w:hAnsi="Times New Roman"/>
          <w:sz w:val="28"/>
          <w:szCs w:val="28"/>
        </w:rPr>
        <w:t xml:space="preserve"> я</w:t>
      </w:r>
      <w:r w:rsidRPr="003D5C9E">
        <w:rPr>
          <w:rFonts w:ascii="Times New Roman" w:hAnsi="Times New Roman"/>
          <w:sz w:val="28"/>
          <w:szCs w:val="28"/>
        </w:rPr>
        <w:t>в</w:t>
      </w:r>
      <w:r w:rsidRPr="003D5C9E">
        <w:rPr>
          <w:rFonts w:ascii="Times New Roman" w:hAnsi="Times New Roman"/>
          <w:sz w:val="28"/>
          <w:szCs w:val="28"/>
        </w:rPr>
        <w:t>ляется увеличение числа посещений организаций культуры (клубные учрежд</w:t>
      </w:r>
      <w:r w:rsidRPr="003D5C9E">
        <w:rPr>
          <w:rFonts w:ascii="Times New Roman" w:hAnsi="Times New Roman"/>
          <w:sz w:val="28"/>
          <w:szCs w:val="28"/>
        </w:rPr>
        <w:t>е</w:t>
      </w:r>
      <w:r w:rsidRPr="003D5C9E">
        <w:rPr>
          <w:rFonts w:ascii="Times New Roman" w:hAnsi="Times New Roman"/>
          <w:sz w:val="28"/>
          <w:szCs w:val="28"/>
        </w:rPr>
        <w:t>ния, библиотеки, школы искусств, музей, парк культуры и отдыха) на 15% в п</w:t>
      </w:r>
      <w:r w:rsidRPr="003D5C9E">
        <w:rPr>
          <w:rFonts w:ascii="Times New Roman" w:hAnsi="Times New Roman"/>
          <w:sz w:val="28"/>
          <w:szCs w:val="28"/>
        </w:rPr>
        <w:t>е</w:t>
      </w:r>
      <w:r w:rsidRPr="003D5C9E">
        <w:rPr>
          <w:rFonts w:ascii="Times New Roman" w:hAnsi="Times New Roman"/>
          <w:sz w:val="28"/>
          <w:szCs w:val="28"/>
        </w:rPr>
        <w:t>риод с 2019 по 2024 годы:  2019 го</w:t>
      </w:r>
      <w:proofErr w:type="gramStart"/>
      <w:r w:rsidRPr="003D5C9E">
        <w:rPr>
          <w:rFonts w:ascii="Times New Roman" w:hAnsi="Times New Roman"/>
          <w:sz w:val="28"/>
          <w:szCs w:val="28"/>
        </w:rPr>
        <w:t>д-</w:t>
      </w:r>
      <w:proofErr w:type="gramEnd"/>
      <w:r w:rsidRPr="003D5C9E">
        <w:rPr>
          <w:rFonts w:ascii="Times New Roman" w:hAnsi="Times New Roman"/>
          <w:sz w:val="28"/>
          <w:szCs w:val="28"/>
        </w:rPr>
        <w:t xml:space="preserve"> на 1%, 2020 год- на 3%, 2021  годна 5%, 2022 год на 7%, 2023 годна 10%, 2024 годна 15%.</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sz w:val="28"/>
          <w:szCs w:val="28"/>
        </w:rPr>
        <w:t>Для достижения целевого показателя учреждениями культуры разраб</w:t>
      </w:r>
      <w:r w:rsidRPr="003D5C9E">
        <w:rPr>
          <w:rFonts w:ascii="Times New Roman" w:hAnsi="Times New Roman"/>
          <w:sz w:val="28"/>
          <w:szCs w:val="28"/>
        </w:rPr>
        <w:t>о</w:t>
      </w:r>
      <w:r w:rsidRPr="003D5C9E">
        <w:rPr>
          <w:rFonts w:ascii="Times New Roman" w:hAnsi="Times New Roman"/>
          <w:sz w:val="28"/>
          <w:szCs w:val="28"/>
        </w:rPr>
        <w:t>таны «Дорожные карты» по достижению целевых показателей. Плановые пок</w:t>
      </w:r>
      <w:r w:rsidRPr="003D5C9E">
        <w:rPr>
          <w:rFonts w:ascii="Times New Roman" w:hAnsi="Times New Roman"/>
          <w:sz w:val="28"/>
          <w:szCs w:val="28"/>
        </w:rPr>
        <w:t>а</w:t>
      </w:r>
      <w:r w:rsidRPr="003D5C9E">
        <w:rPr>
          <w:rFonts w:ascii="Times New Roman" w:hAnsi="Times New Roman"/>
          <w:sz w:val="28"/>
          <w:szCs w:val="28"/>
        </w:rPr>
        <w:t xml:space="preserve">затели за 1 и 2 квартал 2019 года достигнуты.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sz w:val="28"/>
          <w:szCs w:val="28"/>
        </w:rPr>
        <w:lastRenderedPageBreak/>
        <w:t>В рамках реализации данного проекта возможно проведение капитал</w:t>
      </w:r>
      <w:r w:rsidRPr="003D5C9E">
        <w:rPr>
          <w:rFonts w:ascii="Times New Roman" w:hAnsi="Times New Roman"/>
          <w:sz w:val="28"/>
          <w:szCs w:val="28"/>
        </w:rPr>
        <w:t>ь</w:t>
      </w:r>
      <w:r w:rsidRPr="003D5C9E">
        <w:rPr>
          <w:rFonts w:ascii="Times New Roman" w:hAnsi="Times New Roman"/>
          <w:sz w:val="28"/>
          <w:szCs w:val="28"/>
        </w:rPr>
        <w:t xml:space="preserve">ных ремонтов учреждений культуры. </w:t>
      </w:r>
    </w:p>
    <w:p w:rsidR="003A1B97" w:rsidRPr="003D5C9E" w:rsidRDefault="003A1B97" w:rsidP="00576586">
      <w:pPr>
        <w:pStyle w:val="ab"/>
        <w:ind w:firstLine="851"/>
        <w:jc w:val="both"/>
        <w:rPr>
          <w:rFonts w:ascii="Times New Roman" w:hAnsi="Times New Roman"/>
          <w:sz w:val="28"/>
          <w:szCs w:val="28"/>
        </w:rPr>
      </w:pPr>
      <w:r w:rsidRPr="003D5C9E">
        <w:rPr>
          <w:rFonts w:ascii="Times New Roman" w:hAnsi="Times New Roman"/>
          <w:b/>
          <w:sz w:val="28"/>
          <w:szCs w:val="28"/>
        </w:rPr>
        <w:t>Целью реализации проекта «Творческие люди»</w:t>
      </w:r>
      <w:r w:rsidRPr="003D5C9E">
        <w:rPr>
          <w:rFonts w:ascii="Times New Roman" w:hAnsi="Times New Roman"/>
          <w:sz w:val="28"/>
          <w:szCs w:val="28"/>
        </w:rPr>
        <w:t xml:space="preserve"> является увеличение числа граждан, вовлеченных в культуру, а главной задачей – создание условий для реализации творческого потенциала нации. </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eastAsia="Times New Roman" w:hAnsi="Times New Roman" w:cs="Times New Roman"/>
          <w:sz w:val="28"/>
          <w:szCs w:val="28"/>
        </w:rPr>
        <w:t xml:space="preserve">Отдел культуры администрации муниципального образования Апшеронский район </w:t>
      </w:r>
      <w:r w:rsidRPr="003D5C9E">
        <w:rPr>
          <w:rFonts w:ascii="Times New Roman" w:hAnsi="Times New Roman" w:cs="Times New Roman"/>
          <w:sz w:val="28"/>
          <w:szCs w:val="28"/>
        </w:rPr>
        <w:t xml:space="preserve">в рамках муниципальной  квоты на </w:t>
      </w:r>
      <w:proofErr w:type="gramStart"/>
      <w:r w:rsidRPr="003D5C9E">
        <w:rPr>
          <w:rFonts w:ascii="Times New Roman" w:hAnsi="Times New Roman" w:cs="Times New Roman"/>
          <w:sz w:val="28"/>
          <w:szCs w:val="28"/>
        </w:rPr>
        <w:t>обучение по программам</w:t>
      </w:r>
      <w:proofErr w:type="gramEnd"/>
      <w:r w:rsidRPr="003D5C9E">
        <w:rPr>
          <w:rFonts w:ascii="Times New Roman" w:hAnsi="Times New Roman" w:cs="Times New Roman"/>
          <w:sz w:val="28"/>
          <w:szCs w:val="28"/>
        </w:rPr>
        <w:t xml:space="preserve"> повышения квалификации, в целях реализации регионального проекта «Творческие люди»</w:t>
      </w:r>
      <w:r w:rsidRPr="003D5C9E">
        <w:rPr>
          <w:rFonts w:ascii="Times New Roman" w:hAnsi="Times New Roman" w:cs="Times New Roman"/>
          <w:noProof/>
          <w:sz w:val="28"/>
          <w:szCs w:val="28"/>
        </w:rPr>
        <w:t xml:space="preserve"> </w:t>
      </w:r>
      <w:r w:rsidRPr="003D5C9E">
        <w:rPr>
          <w:rFonts w:ascii="Times New Roman" w:hAnsi="Times New Roman" w:cs="Times New Roman"/>
          <w:sz w:val="28"/>
          <w:szCs w:val="28"/>
        </w:rPr>
        <w:t>на 2019 год направляет на обучение по дополнительным  профессиональным  программам повышения квалификации 10 специалистов отрасли «Культура» Апшеронского района. По состоянию на 01.07.2019г. 5 специалистов прошли обучение на базе Краснодарского института культуры.</w:t>
      </w:r>
    </w:p>
    <w:p w:rsidR="003A1B97" w:rsidRPr="003D5C9E" w:rsidRDefault="003A1B97"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рамках регионального </w:t>
      </w:r>
      <w:r w:rsidRPr="003D5C9E">
        <w:rPr>
          <w:rFonts w:ascii="Times New Roman" w:hAnsi="Times New Roman" w:cs="Times New Roman"/>
          <w:b/>
          <w:sz w:val="28"/>
          <w:szCs w:val="28"/>
        </w:rPr>
        <w:t>проекта «Старшее поколение»</w:t>
      </w:r>
      <w:r w:rsidRPr="003D5C9E">
        <w:rPr>
          <w:rFonts w:ascii="Times New Roman" w:hAnsi="Times New Roman" w:cs="Times New Roman"/>
          <w:sz w:val="28"/>
          <w:szCs w:val="28"/>
        </w:rPr>
        <w:t xml:space="preserve"> национального проекта «Демография» в 2019 году Государственным казенным учреждением «Центр занятости населения Апшеронского района» реализуются мероприятия по организации профессионального обучения и дополнительного профессионального образования (далее - </w:t>
      </w:r>
      <w:proofErr w:type="spellStart"/>
      <w:r w:rsidRPr="003D5C9E">
        <w:rPr>
          <w:rFonts w:ascii="Times New Roman" w:hAnsi="Times New Roman" w:cs="Times New Roman"/>
          <w:sz w:val="28"/>
          <w:szCs w:val="28"/>
        </w:rPr>
        <w:t>профобучение</w:t>
      </w:r>
      <w:proofErr w:type="spellEnd"/>
      <w:r w:rsidRPr="003D5C9E">
        <w:rPr>
          <w:rFonts w:ascii="Times New Roman" w:hAnsi="Times New Roman" w:cs="Times New Roman"/>
          <w:sz w:val="28"/>
          <w:szCs w:val="28"/>
        </w:rPr>
        <w:t xml:space="preserve">) граждан </w:t>
      </w:r>
      <w:proofErr w:type="spellStart"/>
      <w:r w:rsidRPr="003D5C9E">
        <w:rPr>
          <w:rFonts w:ascii="Times New Roman" w:hAnsi="Times New Roman" w:cs="Times New Roman"/>
          <w:sz w:val="28"/>
          <w:szCs w:val="28"/>
        </w:rPr>
        <w:t>предпенсионного</w:t>
      </w:r>
      <w:proofErr w:type="spellEnd"/>
      <w:r w:rsidRPr="003D5C9E">
        <w:rPr>
          <w:rFonts w:ascii="Times New Roman" w:hAnsi="Times New Roman" w:cs="Times New Roman"/>
          <w:sz w:val="28"/>
          <w:szCs w:val="28"/>
        </w:rPr>
        <w:t xml:space="preserve"> возраста.</w:t>
      </w:r>
    </w:p>
    <w:p w:rsidR="003A1B97" w:rsidRPr="003D5C9E" w:rsidRDefault="003A1B97" w:rsidP="00576586">
      <w:pPr>
        <w:autoSpaceDE w:val="0"/>
        <w:autoSpaceDN w:val="0"/>
        <w:adjustRightInd w:val="0"/>
        <w:spacing w:after="0" w:line="240" w:lineRule="auto"/>
        <w:ind w:firstLine="851"/>
        <w:jc w:val="both"/>
        <w:rPr>
          <w:rFonts w:ascii="Times New Roman" w:hAnsi="Times New Roman" w:cs="Times New Roman"/>
          <w:sz w:val="28"/>
          <w:szCs w:val="28"/>
        </w:rPr>
      </w:pPr>
      <w:proofErr w:type="spellStart"/>
      <w:r w:rsidRPr="003D5C9E">
        <w:rPr>
          <w:rFonts w:ascii="Times New Roman" w:hAnsi="Times New Roman" w:cs="Times New Roman"/>
          <w:sz w:val="28"/>
          <w:szCs w:val="28"/>
        </w:rPr>
        <w:t>Профобучение</w:t>
      </w:r>
      <w:proofErr w:type="spellEnd"/>
      <w:r w:rsidRPr="003D5C9E">
        <w:rPr>
          <w:rFonts w:ascii="Times New Roman" w:hAnsi="Times New Roman" w:cs="Times New Roman"/>
          <w:sz w:val="28"/>
          <w:szCs w:val="28"/>
        </w:rPr>
        <w:t xml:space="preserve"> граждан </w:t>
      </w:r>
      <w:proofErr w:type="spellStart"/>
      <w:r w:rsidRPr="003D5C9E">
        <w:rPr>
          <w:rFonts w:ascii="Times New Roman" w:hAnsi="Times New Roman" w:cs="Times New Roman"/>
          <w:sz w:val="28"/>
          <w:szCs w:val="28"/>
        </w:rPr>
        <w:t>предпенсионного</w:t>
      </w:r>
      <w:proofErr w:type="spellEnd"/>
      <w:r w:rsidRPr="003D5C9E">
        <w:rPr>
          <w:rFonts w:ascii="Times New Roman" w:hAnsi="Times New Roman" w:cs="Times New Roman"/>
          <w:sz w:val="28"/>
          <w:szCs w:val="28"/>
        </w:rPr>
        <w:t xml:space="preserve"> возраста осуществляется по заявкам работодателя, на основании договора между работодателем, образовательной организацией, центром занятостью населения и гражданином. Оплата за обучение производится центром занятости населения за счет средств бюджета Краснодарского края на 2019 год, источником </w:t>
      </w:r>
      <w:proofErr w:type="gramStart"/>
      <w:r w:rsidRPr="003D5C9E">
        <w:rPr>
          <w:rFonts w:ascii="Times New Roman" w:hAnsi="Times New Roman" w:cs="Times New Roman"/>
          <w:sz w:val="28"/>
          <w:szCs w:val="28"/>
        </w:rPr>
        <w:t>финансирования</w:t>
      </w:r>
      <w:proofErr w:type="gramEnd"/>
      <w:r w:rsidRPr="003D5C9E">
        <w:rPr>
          <w:rFonts w:ascii="Times New Roman" w:hAnsi="Times New Roman" w:cs="Times New Roman"/>
          <w:sz w:val="28"/>
          <w:szCs w:val="28"/>
        </w:rPr>
        <w:t xml:space="preserve"> обеспечения которых являются средства иных межбюджетных трансфертов из Федерального бюджета.</w:t>
      </w:r>
    </w:p>
    <w:p w:rsidR="003A1B97" w:rsidRPr="003D5C9E" w:rsidRDefault="003A1B97" w:rsidP="00576586">
      <w:pPr>
        <w:spacing w:after="0" w:line="240" w:lineRule="auto"/>
        <w:ind w:firstLine="851"/>
        <w:jc w:val="both"/>
        <w:rPr>
          <w:rFonts w:ascii="Times New Roman" w:hAnsi="Times New Roman" w:cs="Times New Roman"/>
          <w:sz w:val="28"/>
          <w:szCs w:val="28"/>
        </w:rPr>
      </w:pPr>
      <w:proofErr w:type="gramStart"/>
      <w:r w:rsidRPr="003D5C9E">
        <w:rPr>
          <w:rFonts w:ascii="Times New Roman" w:hAnsi="Times New Roman" w:cs="Times New Roman"/>
          <w:sz w:val="28"/>
          <w:szCs w:val="28"/>
        </w:rPr>
        <w:t xml:space="preserve">Численность участников, граждан </w:t>
      </w:r>
      <w:proofErr w:type="spellStart"/>
      <w:r w:rsidRPr="003D5C9E">
        <w:rPr>
          <w:rFonts w:ascii="Times New Roman" w:hAnsi="Times New Roman" w:cs="Times New Roman"/>
          <w:sz w:val="28"/>
          <w:szCs w:val="28"/>
        </w:rPr>
        <w:t>предпенсионного</w:t>
      </w:r>
      <w:proofErr w:type="spellEnd"/>
      <w:r w:rsidRPr="003D5C9E">
        <w:rPr>
          <w:rFonts w:ascii="Times New Roman" w:hAnsi="Times New Roman" w:cs="Times New Roman"/>
          <w:sz w:val="28"/>
          <w:szCs w:val="28"/>
        </w:rPr>
        <w:t xml:space="preserve"> возраста, которых необходимо направить на обучение в 2019 году составляет 14 человек, из них 12 человек, которые состоят в трудовых отношениях и 2 человека, которые ищут работу (показатель доведен министерством труда и социального развития Краснодарского края).</w:t>
      </w:r>
      <w:proofErr w:type="gramEnd"/>
    </w:p>
    <w:p w:rsidR="003A1B97" w:rsidRPr="003D5C9E" w:rsidRDefault="003A1B97" w:rsidP="003A1B97">
      <w:pPr>
        <w:spacing w:after="0" w:line="240" w:lineRule="auto"/>
        <w:jc w:val="both"/>
        <w:rPr>
          <w:rFonts w:ascii="Times New Roman" w:hAnsi="Times New Roman" w:cs="Times New Roman"/>
          <w:sz w:val="28"/>
          <w:szCs w:val="28"/>
        </w:rPr>
      </w:pPr>
    </w:p>
    <w:p w:rsidR="008E7A5F" w:rsidRPr="003D5C9E" w:rsidRDefault="008E7A5F" w:rsidP="008B4C27">
      <w:pPr>
        <w:spacing w:after="0" w:line="240" w:lineRule="auto"/>
        <w:jc w:val="center"/>
        <w:rPr>
          <w:rFonts w:ascii="Times New Roman" w:hAnsi="Times New Roman" w:cs="Times New Roman"/>
          <w:b/>
          <w:sz w:val="28"/>
          <w:szCs w:val="28"/>
        </w:rPr>
      </w:pPr>
      <w:r w:rsidRPr="003D5C9E">
        <w:rPr>
          <w:rFonts w:ascii="Times New Roman" w:hAnsi="Times New Roman" w:cs="Times New Roman"/>
          <w:b/>
          <w:sz w:val="28"/>
          <w:szCs w:val="28"/>
        </w:rPr>
        <w:t xml:space="preserve">Раздел 8. Информация о наличии в муниципальной практике проектов с применением механизмов </w:t>
      </w:r>
      <w:proofErr w:type="spellStart"/>
      <w:r w:rsidRPr="003D5C9E">
        <w:rPr>
          <w:rFonts w:ascii="Times New Roman" w:hAnsi="Times New Roman" w:cs="Times New Roman"/>
          <w:b/>
          <w:sz w:val="28"/>
          <w:szCs w:val="28"/>
        </w:rPr>
        <w:t>муниципально-частного</w:t>
      </w:r>
      <w:proofErr w:type="spellEnd"/>
      <w:r w:rsidRPr="003D5C9E">
        <w:rPr>
          <w:rFonts w:ascii="Times New Roman" w:hAnsi="Times New Roman" w:cs="Times New Roman"/>
          <w:b/>
          <w:sz w:val="28"/>
          <w:szCs w:val="28"/>
        </w:rPr>
        <w:t xml:space="preserve"> партнерства, в том числе посредством заключения концессионных соглашений.</w:t>
      </w:r>
    </w:p>
    <w:p w:rsidR="008E7A5F" w:rsidRPr="003D5C9E" w:rsidRDefault="008E7A5F" w:rsidP="00CA07B1">
      <w:pPr>
        <w:spacing w:after="0" w:line="240" w:lineRule="auto"/>
        <w:ind w:firstLine="709"/>
        <w:jc w:val="both"/>
        <w:rPr>
          <w:rFonts w:ascii="Times New Roman" w:hAnsi="Times New Roman" w:cs="Times New Roman"/>
          <w:b/>
          <w:sz w:val="28"/>
          <w:szCs w:val="28"/>
        </w:rPr>
      </w:pPr>
    </w:p>
    <w:p w:rsidR="000A7D9B" w:rsidRPr="003D5C9E" w:rsidRDefault="000A7D9B"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На сегодняшний день ситуация по бюджетному финансированию капитальных вложений напряженная. В этих условиях государственно-частное партнерство (далее – ГЧП) может стать актуальным. </w:t>
      </w:r>
    </w:p>
    <w:p w:rsidR="000A7D9B" w:rsidRPr="003D5C9E" w:rsidRDefault="000A7D9B"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Речь идет о том, что вместо того, чтобы полностью финансировать инвестиционные проекты за счет бюджетных средств, необходимо и возможно найти способ, финансирования этих проектов за счет инвесторов, привлекаемого банковского финансирования и других финансовых инструментов.</w:t>
      </w:r>
    </w:p>
    <w:p w:rsidR="000A7D9B" w:rsidRPr="003D5C9E" w:rsidRDefault="000A7D9B"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b/>
          <w:sz w:val="28"/>
          <w:szCs w:val="28"/>
        </w:rPr>
        <w:lastRenderedPageBreak/>
        <w:t>Государственно-частное партнерство</w:t>
      </w:r>
      <w:r w:rsidRPr="003D5C9E">
        <w:rPr>
          <w:rFonts w:ascii="Times New Roman" w:hAnsi="Times New Roman" w:cs="Times New Roman"/>
          <w:sz w:val="28"/>
          <w:szCs w:val="28"/>
        </w:rPr>
        <w:t xml:space="preserve"> позволяет развивать и реализовывать обязательства государства по развитию общественной инфраструктуры с привлечением внебюджетного финансирования, с разделением риска с частным бизнесом, в том числе и рисков, связанных с финансированием проектов. </w:t>
      </w:r>
    </w:p>
    <w:p w:rsidR="000A7D9B" w:rsidRPr="003D5C9E" w:rsidRDefault="000A7D9B"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Речь идет о том, каким образом создать механизм финансирования развития общественной инфраструктуры, в том числе городской инфраструктуры (вода, тепло, управление отходами, транспорт, школы, больницы, государственное управление), как это можно организовывать за счет привлечения внебюджетных инвестиций.</w:t>
      </w:r>
    </w:p>
    <w:p w:rsidR="000A7D9B" w:rsidRPr="003D5C9E" w:rsidRDefault="000A7D9B" w:rsidP="00576586">
      <w:pPr>
        <w:tabs>
          <w:tab w:val="left" w:pos="1134"/>
        </w:tabs>
        <w:spacing w:after="0" w:line="240" w:lineRule="auto"/>
        <w:ind w:firstLine="851"/>
        <w:jc w:val="both"/>
        <w:rPr>
          <w:rFonts w:ascii="Times New Roman" w:hAnsi="Times New Roman" w:cs="Times New Roman"/>
          <w:sz w:val="28"/>
          <w:szCs w:val="28"/>
        </w:rPr>
      </w:pPr>
      <w:proofErr w:type="gramStart"/>
      <w:r w:rsidRPr="003D5C9E">
        <w:rPr>
          <w:rFonts w:ascii="Times New Roman" w:hAnsi="Times New Roman" w:cs="Times New Roman"/>
          <w:sz w:val="28"/>
          <w:szCs w:val="28"/>
        </w:rPr>
        <w:t>Во исполнение статьи 14 Федерального закона от 25 февраля 1999 года № 39-ФЗ «Об инвестиционной деятельности в Российской Федерации, осуществляемой в форме капитальных вложений», Постановления Правительства РФ от 12 августа 2008 года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постановления главы администрации (губернатора) Краснодарского края от 3 июня 2010</w:t>
      </w:r>
      <w:proofErr w:type="gramEnd"/>
      <w:r w:rsidRPr="003D5C9E">
        <w:rPr>
          <w:rFonts w:ascii="Times New Roman" w:hAnsi="Times New Roman" w:cs="Times New Roman"/>
          <w:sz w:val="28"/>
          <w:szCs w:val="28"/>
        </w:rPr>
        <w:t xml:space="preserve"> </w:t>
      </w:r>
      <w:proofErr w:type="gramStart"/>
      <w:r w:rsidRPr="003D5C9E">
        <w:rPr>
          <w:rFonts w:ascii="Times New Roman" w:hAnsi="Times New Roman" w:cs="Times New Roman"/>
          <w:sz w:val="28"/>
          <w:szCs w:val="28"/>
        </w:rPr>
        <w:t>года № 426 «О порядке проведения проверки инвестиционных проектов на предмет эффективности использования средств краевого бюджета, направленных на капитальные вложения», в администрации муниципального образования Апшеронский район утверждено постановление администрации муниципального образования Апшеронский район от 02.10.2019 года № 624 «О порядке проведения проверки инвестиционных проектов на предмет эффективности использования средств местного бюджета, направленных на капитальные вложения».</w:t>
      </w:r>
      <w:proofErr w:type="gramEnd"/>
    </w:p>
    <w:p w:rsidR="00E05309" w:rsidRPr="003D5C9E" w:rsidRDefault="000A7D9B" w:rsidP="00576586">
      <w:pPr>
        <w:tabs>
          <w:tab w:val="left" w:pos="1134"/>
        </w:tabs>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В настоящее время перечень объектов муниципальной собственности, в отношении которых </w:t>
      </w:r>
      <w:proofErr w:type="gramStart"/>
      <w:r w:rsidRPr="003D5C9E">
        <w:rPr>
          <w:rFonts w:ascii="Times New Roman" w:hAnsi="Times New Roman" w:cs="Times New Roman"/>
          <w:sz w:val="28"/>
          <w:szCs w:val="28"/>
        </w:rPr>
        <w:t>планируются заключения концессионных соглашений в 2020 году не утвержден</w:t>
      </w:r>
      <w:proofErr w:type="gramEnd"/>
      <w:r w:rsidRPr="003D5C9E">
        <w:rPr>
          <w:rFonts w:ascii="Times New Roman" w:hAnsi="Times New Roman" w:cs="Times New Roman"/>
          <w:sz w:val="28"/>
          <w:szCs w:val="28"/>
        </w:rPr>
        <w:t>, из-за отсутствия объектов, в этой связи в</w:t>
      </w:r>
      <w:r w:rsidR="00E05309" w:rsidRPr="003D5C9E">
        <w:rPr>
          <w:rFonts w:ascii="Times New Roman" w:hAnsi="Times New Roman" w:cs="Times New Roman"/>
          <w:sz w:val="28"/>
          <w:szCs w:val="28"/>
        </w:rPr>
        <w:t xml:space="preserve"> системе  ГАС «Управление» в модуле «Государственно-частное партнерство» информация о соглашениях ГЧП и соглашений муниципального партнерства не размещалась, из-за отсутствия подписанных соглашений. Однако в Программу газификации регионов Российской Федерации на 2020 год включены объекты, которые планируются  к реализации за счет инвестиций Газпрома:</w:t>
      </w:r>
    </w:p>
    <w:p w:rsidR="00E05309" w:rsidRPr="003D5C9E" w:rsidRDefault="00E05309"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 «Межпоселковый газопровод высокого давления г. Апшеронск - х</w:t>
      </w:r>
      <w:proofErr w:type="gramStart"/>
      <w:r w:rsidRPr="003D5C9E">
        <w:rPr>
          <w:rFonts w:ascii="Times New Roman" w:hAnsi="Times New Roman" w:cs="Times New Roman"/>
          <w:sz w:val="28"/>
          <w:szCs w:val="28"/>
        </w:rPr>
        <w:t>.К</w:t>
      </w:r>
      <w:proofErr w:type="gramEnd"/>
      <w:r w:rsidRPr="003D5C9E">
        <w:rPr>
          <w:rFonts w:ascii="Times New Roman" w:hAnsi="Times New Roman" w:cs="Times New Roman"/>
          <w:sz w:val="28"/>
          <w:szCs w:val="28"/>
        </w:rPr>
        <w:t xml:space="preserve">алинин - с.Вперед - с.Ерик - ст.Кубанская- ст.Тверская» и «Межпоселковый газопровод от Апшеронской ГРС до пос. Нефтегорск, пос. Новый Городок Апшеронского района». </w:t>
      </w:r>
    </w:p>
    <w:p w:rsidR="00E05309" w:rsidRPr="003D5C9E" w:rsidRDefault="00E05309"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В 2018 году за счет средств ПАО «Газпром» разработана проектно-сметная документация. В 2019 году проектная документация была подана на  государственную  экспертизу,  в настоящее время получено положительное заключение.</w:t>
      </w:r>
      <w:r w:rsidR="00BB6C5C" w:rsidRPr="003D5C9E">
        <w:rPr>
          <w:rFonts w:ascii="Times New Roman" w:hAnsi="Times New Roman" w:cs="Times New Roman"/>
          <w:bCs/>
          <w:sz w:val="28"/>
          <w:szCs w:val="28"/>
        </w:rPr>
        <w:t xml:space="preserve"> Реализации вышеуказанных проектов </w:t>
      </w:r>
      <w:proofErr w:type="gramStart"/>
      <w:r w:rsidR="00BB6C5C" w:rsidRPr="003D5C9E">
        <w:rPr>
          <w:rFonts w:ascii="Times New Roman" w:hAnsi="Times New Roman" w:cs="Times New Roman"/>
          <w:bCs/>
          <w:sz w:val="28"/>
          <w:szCs w:val="28"/>
        </w:rPr>
        <w:t>возможна</w:t>
      </w:r>
      <w:proofErr w:type="gramEnd"/>
      <w:r w:rsidR="00BB6C5C" w:rsidRPr="003D5C9E">
        <w:rPr>
          <w:rFonts w:ascii="Times New Roman" w:hAnsi="Times New Roman" w:cs="Times New Roman"/>
          <w:bCs/>
          <w:sz w:val="28"/>
          <w:szCs w:val="28"/>
        </w:rPr>
        <w:t xml:space="preserve"> с применением механизмов </w:t>
      </w:r>
      <w:proofErr w:type="spellStart"/>
      <w:r w:rsidR="00BB6C5C" w:rsidRPr="003D5C9E">
        <w:rPr>
          <w:rFonts w:ascii="Times New Roman" w:hAnsi="Times New Roman" w:cs="Times New Roman"/>
          <w:bCs/>
          <w:sz w:val="28"/>
          <w:szCs w:val="28"/>
        </w:rPr>
        <w:t>муниципально-частного</w:t>
      </w:r>
      <w:proofErr w:type="spellEnd"/>
      <w:r w:rsidR="00BB6C5C" w:rsidRPr="003D5C9E">
        <w:rPr>
          <w:rFonts w:ascii="Times New Roman" w:hAnsi="Times New Roman" w:cs="Times New Roman"/>
          <w:bCs/>
          <w:sz w:val="28"/>
          <w:szCs w:val="28"/>
        </w:rPr>
        <w:t xml:space="preserve"> партнерства, в том числе посредством заключения концессионных соглашений.</w:t>
      </w:r>
    </w:p>
    <w:p w:rsidR="00E05309" w:rsidRPr="003D5C9E" w:rsidRDefault="00E05309" w:rsidP="00576586">
      <w:pPr>
        <w:tabs>
          <w:tab w:val="left" w:pos="1134"/>
        </w:tabs>
        <w:spacing w:after="0" w:line="240" w:lineRule="auto"/>
        <w:ind w:firstLine="851"/>
        <w:jc w:val="both"/>
        <w:rPr>
          <w:rFonts w:ascii="Times New Roman" w:hAnsi="Times New Roman" w:cs="Times New Roman"/>
          <w:bCs/>
          <w:sz w:val="28"/>
          <w:szCs w:val="28"/>
        </w:rPr>
      </w:pPr>
    </w:p>
    <w:p w:rsidR="00E55578" w:rsidRPr="003D5C9E" w:rsidRDefault="00E55578" w:rsidP="00ED44A2">
      <w:pPr>
        <w:spacing w:after="0" w:line="240" w:lineRule="auto"/>
        <w:ind w:firstLine="709"/>
        <w:jc w:val="both"/>
        <w:rPr>
          <w:rFonts w:ascii="Times New Roman" w:hAnsi="Times New Roman" w:cs="Times New Roman"/>
          <w:b/>
          <w:sz w:val="28"/>
          <w:szCs w:val="28"/>
        </w:rPr>
      </w:pPr>
    </w:p>
    <w:p w:rsidR="00E55578" w:rsidRPr="003D5C9E" w:rsidRDefault="00E55578" w:rsidP="00576586">
      <w:pPr>
        <w:spacing w:after="0" w:line="240" w:lineRule="auto"/>
        <w:jc w:val="center"/>
        <w:rPr>
          <w:rFonts w:ascii="Times New Roman" w:hAnsi="Times New Roman" w:cs="Times New Roman"/>
          <w:b/>
          <w:color w:val="000000"/>
          <w:sz w:val="28"/>
          <w:szCs w:val="28"/>
        </w:rPr>
      </w:pPr>
      <w:r w:rsidRPr="003D5C9E">
        <w:rPr>
          <w:rFonts w:ascii="Times New Roman" w:hAnsi="Times New Roman" w:cs="Times New Roman"/>
          <w:b/>
          <w:color w:val="000000"/>
          <w:sz w:val="28"/>
          <w:szCs w:val="28"/>
        </w:rPr>
        <w:t>Раздел 9. Сведения о тематиках обучающих мероприятий и тренингов по вопросам содействия развитию конкуренции в муниципальном образовании.</w:t>
      </w:r>
    </w:p>
    <w:p w:rsidR="00CD59AB" w:rsidRPr="003D5C9E" w:rsidRDefault="00CD59AB" w:rsidP="00CA07B1">
      <w:pPr>
        <w:spacing w:after="0" w:line="240" w:lineRule="auto"/>
        <w:ind w:firstLine="709"/>
        <w:jc w:val="both"/>
        <w:rPr>
          <w:rFonts w:ascii="Times New Roman" w:hAnsi="Times New Roman" w:cs="Times New Roman"/>
          <w:b/>
          <w:color w:val="000000"/>
          <w:sz w:val="28"/>
          <w:szCs w:val="28"/>
        </w:rPr>
      </w:pPr>
    </w:p>
    <w:p w:rsidR="00246872" w:rsidRPr="003D5C9E" w:rsidRDefault="00246872" w:rsidP="00576586">
      <w:pPr>
        <w:pStyle w:val="210"/>
        <w:shd w:val="clear" w:color="auto" w:fill="auto"/>
        <w:spacing w:before="0" w:after="0" w:line="331" w:lineRule="exact"/>
        <w:ind w:left="140" w:firstLine="720"/>
        <w:jc w:val="both"/>
      </w:pPr>
      <w:r w:rsidRPr="003D5C9E">
        <w:rPr>
          <w:rStyle w:val="21"/>
          <w:color w:val="000000"/>
        </w:rPr>
        <w:t>Министерством экономики Краснодарского края, как уполномоченным органом по содействию развитию конкуренции в Краснодарском крае,  в п</w:t>
      </w:r>
      <w:r w:rsidRPr="003D5C9E">
        <w:rPr>
          <w:rStyle w:val="21"/>
          <w:color w:val="000000"/>
        </w:rPr>
        <w:t>е</w:t>
      </w:r>
      <w:r w:rsidRPr="003D5C9E">
        <w:rPr>
          <w:rStyle w:val="21"/>
          <w:color w:val="000000"/>
        </w:rPr>
        <w:t xml:space="preserve">риод с 20.06.2019 года по 10.10.2019 года проводился цикл </w:t>
      </w:r>
      <w:proofErr w:type="spellStart"/>
      <w:r w:rsidRPr="003D5C9E">
        <w:rPr>
          <w:rStyle w:val="21"/>
          <w:color w:val="000000"/>
        </w:rPr>
        <w:t>онлайн-семинаров</w:t>
      </w:r>
      <w:proofErr w:type="spellEnd"/>
      <w:r w:rsidRPr="003D5C9E">
        <w:rPr>
          <w:rStyle w:val="21"/>
          <w:color w:val="000000"/>
        </w:rPr>
        <w:t xml:space="preserve"> на тему: «Содействие развитию конкуренции и повышение качества проце</w:t>
      </w:r>
      <w:r w:rsidRPr="003D5C9E">
        <w:rPr>
          <w:rStyle w:val="21"/>
          <w:color w:val="000000"/>
        </w:rPr>
        <w:t>с</w:t>
      </w:r>
      <w:r w:rsidRPr="003D5C9E">
        <w:rPr>
          <w:rStyle w:val="21"/>
          <w:color w:val="000000"/>
        </w:rPr>
        <w:t>сов, связанных с предоставлением услуг, влияющих на развитие конкуренции в Краснодарском крае». В данном семинаре прошли обучение и участвовали специалисты о</w:t>
      </w:r>
      <w:r w:rsidRPr="003D5C9E">
        <w:t>траслевых (функциональных) органов администрации муниц</w:t>
      </w:r>
      <w:r w:rsidRPr="003D5C9E">
        <w:t>и</w:t>
      </w:r>
      <w:r w:rsidRPr="003D5C9E">
        <w:t>пального</w:t>
      </w:r>
      <w:r w:rsidRPr="003D5C9E">
        <w:tab/>
        <w:t xml:space="preserve"> образования Апшеронский район</w:t>
      </w:r>
      <w:r w:rsidRPr="003D5C9E">
        <w:tab/>
        <w:t>, специалисты городских и сел</w:t>
      </w:r>
      <w:r w:rsidRPr="003D5C9E">
        <w:t>ь</w:t>
      </w:r>
      <w:r w:rsidRPr="003D5C9E">
        <w:t>ских поселений Апшеронского района</w:t>
      </w:r>
      <w:r w:rsidR="009D6183" w:rsidRPr="003D5C9E">
        <w:t>, специалисты МКУ, специалисты орг</w:t>
      </w:r>
      <w:r w:rsidR="009D6183" w:rsidRPr="003D5C9E">
        <w:t>а</w:t>
      </w:r>
      <w:r w:rsidR="009D6183" w:rsidRPr="003D5C9E">
        <w:t xml:space="preserve">низаций аптечных пунктов. За данный период обучение в  </w:t>
      </w:r>
      <w:proofErr w:type="spellStart"/>
      <w:r w:rsidR="009D6183" w:rsidRPr="003D5C9E">
        <w:rPr>
          <w:rStyle w:val="21"/>
          <w:color w:val="000000"/>
        </w:rPr>
        <w:t>онлайн-семинарах</w:t>
      </w:r>
      <w:proofErr w:type="spellEnd"/>
      <w:r w:rsidR="009D6183" w:rsidRPr="003D5C9E">
        <w:rPr>
          <w:rStyle w:val="21"/>
          <w:color w:val="000000"/>
        </w:rPr>
        <w:t xml:space="preserve"> прошли более 25 специалистов.</w:t>
      </w:r>
    </w:p>
    <w:p w:rsidR="00C149DE" w:rsidRPr="003D5C9E" w:rsidRDefault="00624222" w:rsidP="00576586">
      <w:pPr>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Проведение в 2020 году обучающих</w:t>
      </w:r>
      <w:r w:rsidRPr="003D5C9E">
        <w:rPr>
          <w:rStyle w:val="21"/>
          <w:color w:val="000000"/>
        </w:rPr>
        <w:t xml:space="preserve"> </w:t>
      </w:r>
      <w:proofErr w:type="spellStart"/>
      <w:r w:rsidRPr="003D5C9E">
        <w:rPr>
          <w:rStyle w:val="21"/>
          <w:color w:val="000000"/>
        </w:rPr>
        <w:t>онлайн-семинаров</w:t>
      </w:r>
      <w:proofErr w:type="spellEnd"/>
      <w:r w:rsidRPr="003D5C9E">
        <w:rPr>
          <w:rStyle w:val="21"/>
          <w:color w:val="000000"/>
        </w:rPr>
        <w:t xml:space="preserve"> очень целесообразно и эффективно</w:t>
      </w:r>
      <w:r w:rsidR="00E54460" w:rsidRPr="003D5C9E">
        <w:rPr>
          <w:rFonts w:ascii="Times New Roman" w:hAnsi="Times New Roman" w:cs="Times New Roman"/>
          <w:sz w:val="28"/>
          <w:szCs w:val="28"/>
        </w:rPr>
        <w:t xml:space="preserve">, </w:t>
      </w:r>
      <w:r w:rsidRPr="003D5C9E">
        <w:rPr>
          <w:rFonts w:ascii="Times New Roman" w:hAnsi="Times New Roman" w:cs="Times New Roman"/>
          <w:sz w:val="28"/>
          <w:szCs w:val="28"/>
        </w:rPr>
        <w:t xml:space="preserve">так как </w:t>
      </w:r>
      <w:proofErr w:type="gramStart"/>
      <w:r w:rsidRPr="003D5C9E">
        <w:rPr>
          <w:rFonts w:ascii="Times New Roman" w:hAnsi="Times New Roman" w:cs="Times New Roman"/>
          <w:sz w:val="28"/>
          <w:szCs w:val="28"/>
        </w:rPr>
        <w:t>позволяет</w:t>
      </w:r>
      <w:proofErr w:type="gramEnd"/>
      <w:r w:rsidRPr="003D5C9E">
        <w:rPr>
          <w:rFonts w:ascii="Times New Roman" w:hAnsi="Times New Roman" w:cs="Times New Roman"/>
          <w:sz w:val="28"/>
          <w:szCs w:val="28"/>
        </w:rPr>
        <w:t xml:space="preserve"> не покидая территорию района получить полноценную информацию.  С целью дальнейшего обучения в </w:t>
      </w:r>
      <w:r w:rsidR="00E54460" w:rsidRPr="003D5C9E">
        <w:rPr>
          <w:rFonts w:ascii="Times New Roman" w:hAnsi="Times New Roman" w:cs="Times New Roman"/>
          <w:sz w:val="28"/>
          <w:szCs w:val="28"/>
        </w:rPr>
        <w:t>образовательны</w:t>
      </w:r>
      <w:r w:rsidRPr="003D5C9E">
        <w:rPr>
          <w:rFonts w:ascii="Times New Roman" w:hAnsi="Times New Roman" w:cs="Times New Roman"/>
          <w:sz w:val="28"/>
          <w:szCs w:val="28"/>
        </w:rPr>
        <w:t>х</w:t>
      </w:r>
      <w:r w:rsidR="00E54460" w:rsidRPr="003D5C9E">
        <w:rPr>
          <w:rFonts w:ascii="Times New Roman" w:hAnsi="Times New Roman" w:cs="Times New Roman"/>
          <w:sz w:val="28"/>
          <w:szCs w:val="28"/>
        </w:rPr>
        <w:t xml:space="preserve"> цикл</w:t>
      </w:r>
      <w:r w:rsidRPr="003D5C9E">
        <w:rPr>
          <w:rFonts w:ascii="Times New Roman" w:hAnsi="Times New Roman" w:cs="Times New Roman"/>
          <w:sz w:val="28"/>
          <w:szCs w:val="28"/>
        </w:rPr>
        <w:t>ах</w:t>
      </w:r>
      <w:r w:rsidR="00E54460" w:rsidRPr="003D5C9E">
        <w:rPr>
          <w:rFonts w:ascii="Times New Roman" w:hAnsi="Times New Roman" w:cs="Times New Roman"/>
          <w:sz w:val="28"/>
          <w:szCs w:val="28"/>
        </w:rPr>
        <w:t xml:space="preserve"> </w:t>
      </w:r>
      <w:proofErr w:type="spellStart"/>
      <w:r w:rsidR="00E54460" w:rsidRPr="003D5C9E">
        <w:rPr>
          <w:rFonts w:ascii="Times New Roman" w:hAnsi="Times New Roman" w:cs="Times New Roman"/>
          <w:sz w:val="28"/>
          <w:szCs w:val="28"/>
        </w:rPr>
        <w:t>онлайн-семинаров</w:t>
      </w:r>
      <w:proofErr w:type="spellEnd"/>
      <w:r w:rsidR="00E54460" w:rsidRPr="003D5C9E">
        <w:rPr>
          <w:rFonts w:ascii="Times New Roman" w:hAnsi="Times New Roman" w:cs="Times New Roman"/>
          <w:sz w:val="28"/>
          <w:szCs w:val="28"/>
        </w:rPr>
        <w:t xml:space="preserve"> о содействии развитию конкуренции и повышению качества процессов, связанных с предоставлением услуг, влияющих на развитие конкуренции в </w:t>
      </w:r>
      <w:r w:rsidR="00510883" w:rsidRPr="003D5C9E">
        <w:rPr>
          <w:rFonts w:ascii="Times New Roman" w:hAnsi="Times New Roman" w:cs="Times New Roman"/>
          <w:sz w:val="28"/>
          <w:szCs w:val="28"/>
        </w:rPr>
        <w:t xml:space="preserve">Краснодарском </w:t>
      </w:r>
      <w:r w:rsidR="00E54460" w:rsidRPr="003D5C9E">
        <w:rPr>
          <w:rFonts w:ascii="Times New Roman" w:hAnsi="Times New Roman" w:cs="Times New Roman"/>
          <w:sz w:val="28"/>
          <w:szCs w:val="28"/>
        </w:rPr>
        <w:t xml:space="preserve">крае, </w:t>
      </w:r>
      <w:r w:rsidR="00C149DE" w:rsidRPr="003D5C9E">
        <w:rPr>
          <w:rFonts w:ascii="Times New Roman" w:hAnsi="Times New Roman" w:cs="Times New Roman"/>
          <w:sz w:val="28"/>
          <w:szCs w:val="28"/>
        </w:rPr>
        <w:t>были очень востребованы такие темы как:</w:t>
      </w:r>
    </w:p>
    <w:p w:rsidR="00E54460" w:rsidRPr="003D5C9E" w:rsidRDefault="00AB5341" w:rsidP="00576586">
      <w:pPr>
        <w:spacing w:after="0" w:line="240" w:lineRule="auto"/>
        <w:ind w:firstLine="720"/>
        <w:jc w:val="both"/>
        <w:rPr>
          <w:rFonts w:ascii="Times New Roman" w:hAnsi="Times New Roman" w:cs="Times New Roman"/>
          <w:sz w:val="28"/>
          <w:szCs w:val="28"/>
        </w:rPr>
      </w:pPr>
      <w:r w:rsidRPr="003D5C9E">
        <w:rPr>
          <w:rFonts w:ascii="Times New Roman" w:hAnsi="Times New Roman" w:cs="Times New Roman"/>
          <w:sz w:val="28"/>
          <w:szCs w:val="28"/>
        </w:rPr>
        <w:t>«</w:t>
      </w:r>
      <w:r w:rsidR="00C149DE" w:rsidRPr="003D5C9E">
        <w:rPr>
          <w:rFonts w:ascii="Times New Roman" w:hAnsi="Times New Roman" w:cs="Times New Roman"/>
          <w:sz w:val="28"/>
          <w:szCs w:val="28"/>
        </w:rPr>
        <w:t>Рынок услуг социального обслуживания»</w:t>
      </w:r>
      <w:r w:rsidRPr="003D5C9E">
        <w:rPr>
          <w:rFonts w:ascii="Times New Roman" w:hAnsi="Times New Roman" w:cs="Times New Roman"/>
          <w:sz w:val="28"/>
          <w:szCs w:val="28"/>
        </w:rPr>
        <w:t xml:space="preserve"> – «</w:t>
      </w:r>
      <w:r w:rsidR="00C149DE" w:rsidRPr="003D5C9E">
        <w:rPr>
          <w:rFonts w:ascii="Times New Roman" w:hAnsi="Times New Roman" w:cs="Times New Roman"/>
          <w:sz w:val="28"/>
          <w:szCs w:val="28"/>
        </w:rPr>
        <w:t>Развитие конкуренции на рынке услуг социального обслуживания. Новое в законодательстве</w:t>
      </w:r>
      <w:r w:rsidRPr="003D5C9E">
        <w:rPr>
          <w:rFonts w:ascii="Times New Roman" w:hAnsi="Times New Roman" w:cs="Times New Roman"/>
          <w:sz w:val="28"/>
          <w:szCs w:val="28"/>
        </w:rPr>
        <w:t>»</w:t>
      </w:r>
      <w:r w:rsidR="00C149DE" w:rsidRPr="003D5C9E">
        <w:rPr>
          <w:rFonts w:ascii="Times New Roman" w:hAnsi="Times New Roman" w:cs="Times New Roman"/>
          <w:sz w:val="28"/>
          <w:szCs w:val="28"/>
        </w:rPr>
        <w:t>;</w:t>
      </w:r>
    </w:p>
    <w:p w:rsidR="00C149DE" w:rsidRPr="003D5C9E" w:rsidRDefault="00C149DE" w:rsidP="00576586">
      <w:pPr>
        <w:spacing w:after="0" w:line="240" w:lineRule="auto"/>
        <w:ind w:firstLine="720"/>
        <w:jc w:val="both"/>
        <w:rPr>
          <w:rFonts w:ascii="Times New Roman" w:hAnsi="Times New Roman" w:cs="Times New Roman"/>
          <w:b/>
          <w:color w:val="000000"/>
          <w:sz w:val="28"/>
          <w:szCs w:val="28"/>
        </w:rPr>
      </w:pPr>
      <w:r w:rsidRPr="003D5C9E">
        <w:rPr>
          <w:rFonts w:ascii="Times New Roman" w:hAnsi="Times New Roman" w:cs="Times New Roman"/>
          <w:sz w:val="28"/>
          <w:szCs w:val="28"/>
        </w:rPr>
        <w:t>«Рынок услуг психолого-педагогического сопровождения детей с ограниченными возможностями здоровья».</w:t>
      </w:r>
    </w:p>
    <w:p w:rsidR="001D4A68" w:rsidRPr="003D5C9E" w:rsidRDefault="001D4A68" w:rsidP="00576586">
      <w:pPr>
        <w:shd w:val="clear" w:color="auto" w:fill="FFFFFF"/>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rPr>
        <w:t xml:space="preserve">Мероприятия по развитию </w:t>
      </w:r>
      <w:proofErr w:type="gramStart"/>
      <w:r w:rsidRPr="003D5C9E">
        <w:rPr>
          <w:rFonts w:ascii="Times New Roman" w:hAnsi="Times New Roman" w:cs="Times New Roman"/>
          <w:sz w:val="28"/>
          <w:szCs w:val="28"/>
        </w:rPr>
        <w:t xml:space="preserve">конкуренции, предусмотренные в стратегических и программных документах </w:t>
      </w:r>
      <w:r w:rsidRPr="003D5C9E">
        <w:rPr>
          <w:rFonts w:ascii="Times New Roman" w:hAnsi="Times New Roman" w:cs="Times New Roman"/>
          <w:sz w:val="28"/>
          <w:szCs w:val="28"/>
          <w:shd w:val="clear" w:color="auto" w:fill="FFFFFF"/>
        </w:rPr>
        <w:t xml:space="preserve"> администрации муниципального образования Апшеронский район  уделяется</w:t>
      </w:r>
      <w:proofErr w:type="gramEnd"/>
      <w:r w:rsidRPr="003D5C9E">
        <w:rPr>
          <w:rFonts w:ascii="Times New Roman" w:hAnsi="Times New Roman" w:cs="Times New Roman"/>
          <w:sz w:val="28"/>
          <w:szCs w:val="28"/>
          <w:shd w:val="clear" w:color="auto" w:fill="FFFFFF"/>
        </w:rPr>
        <w:t xml:space="preserve"> внимание вопросам поддержке и развития малого и среднего предпринимательства. С этой целью  </w:t>
      </w:r>
      <w:r w:rsidR="00D617AD" w:rsidRPr="003D5C9E">
        <w:rPr>
          <w:rFonts w:ascii="Times New Roman" w:hAnsi="Times New Roman" w:cs="Times New Roman"/>
          <w:sz w:val="28"/>
          <w:szCs w:val="28"/>
          <w:shd w:val="clear" w:color="auto" w:fill="FFFFFF"/>
        </w:rPr>
        <w:t>разработаны и реализуются мероприятия</w:t>
      </w:r>
      <w:r w:rsidRPr="003D5C9E">
        <w:rPr>
          <w:rFonts w:ascii="Times New Roman" w:hAnsi="Times New Roman" w:cs="Times New Roman"/>
          <w:sz w:val="28"/>
          <w:szCs w:val="28"/>
          <w:shd w:val="clear" w:color="auto" w:fill="FFFFFF"/>
        </w:rPr>
        <w:t xml:space="preserve"> подпрограмма </w:t>
      </w:r>
      <w:r w:rsidR="00D617AD" w:rsidRPr="003D5C9E">
        <w:rPr>
          <w:rFonts w:ascii="Times New Roman" w:hAnsi="Times New Roman" w:cs="Times New Roman"/>
          <w:sz w:val="28"/>
          <w:szCs w:val="28"/>
          <w:shd w:val="clear" w:color="auto" w:fill="FFFFFF"/>
        </w:rPr>
        <w:t>«</w:t>
      </w:r>
      <w:r w:rsidR="00D617AD" w:rsidRPr="003D5C9E">
        <w:rPr>
          <w:rFonts w:ascii="Times New Roman" w:hAnsi="Times New Roman" w:cs="Times New Roman"/>
          <w:sz w:val="28"/>
          <w:szCs w:val="28"/>
        </w:rPr>
        <w:t>Развитие малого и среднего предпринимательства в муниципальном образовании» муниципальной программы</w:t>
      </w:r>
      <w:r w:rsidR="00D617AD" w:rsidRPr="003D5C9E">
        <w:rPr>
          <w:rFonts w:ascii="Times New Roman" w:hAnsi="Times New Roman" w:cs="Times New Roman"/>
          <w:sz w:val="28"/>
          <w:szCs w:val="28"/>
          <w:shd w:val="clear" w:color="auto" w:fill="FFFFFF"/>
        </w:rPr>
        <w:t xml:space="preserve"> </w:t>
      </w:r>
      <w:r w:rsidRPr="003D5C9E">
        <w:rPr>
          <w:rFonts w:ascii="Times New Roman" w:hAnsi="Times New Roman" w:cs="Times New Roman"/>
          <w:sz w:val="28"/>
          <w:szCs w:val="28"/>
          <w:shd w:val="clear" w:color="auto" w:fill="FFFFFF"/>
        </w:rPr>
        <w:t xml:space="preserve">«Экономическое развитие муниципального образования Апшеронский район». </w:t>
      </w:r>
      <w:proofErr w:type="gramStart"/>
      <w:r w:rsidRPr="003D5C9E">
        <w:rPr>
          <w:rFonts w:ascii="Times New Roman" w:hAnsi="Times New Roman" w:cs="Times New Roman"/>
          <w:sz w:val="28"/>
          <w:szCs w:val="28"/>
          <w:shd w:val="clear" w:color="auto" w:fill="FFFFFF"/>
        </w:rPr>
        <w:t>Мероприятия муниципальной программы направлены на пропаганду и популяризацию предпринимательской деятельности, формирование инфраструктуры поддержки малого и среднего предпринимательства</w:t>
      </w:r>
      <w:r w:rsidR="00D617AD" w:rsidRPr="003D5C9E">
        <w:rPr>
          <w:rFonts w:ascii="Times New Roman" w:hAnsi="Times New Roman" w:cs="Times New Roman"/>
          <w:sz w:val="28"/>
          <w:szCs w:val="28"/>
          <w:shd w:val="clear" w:color="auto" w:fill="FFFFFF"/>
        </w:rPr>
        <w:t>,</w:t>
      </w:r>
      <w:r w:rsidRPr="003D5C9E">
        <w:rPr>
          <w:rFonts w:ascii="Times New Roman" w:hAnsi="Times New Roman" w:cs="Times New Roman"/>
          <w:sz w:val="28"/>
          <w:szCs w:val="28"/>
          <w:shd w:val="clear" w:color="auto" w:fill="FFFFFF"/>
        </w:rPr>
        <w:t xml:space="preserve"> </w:t>
      </w:r>
      <w:r w:rsidR="00D617AD" w:rsidRPr="003D5C9E">
        <w:rPr>
          <w:rFonts w:ascii="Times New Roman" w:hAnsi="Times New Roman" w:cs="Times New Roman"/>
          <w:sz w:val="28"/>
          <w:szCs w:val="28"/>
          <w:shd w:val="clear" w:color="auto" w:fill="FFFFFF"/>
        </w:rPr>
        <w:t>о</w:t>
      </w:r>
      <w:r w:rsidRPr="003D5C9E">
        <w:rPr>
          <w:rFonts w:ascii="Times New Roman" w:hAnsi="Times New Roman" w:cs="Times New Roman"/>
          <w:sz w:val="28"/>
          <w:szCs w:val="28"/>
        </w:rPr>
        <w:t>каз</w:t>
      </w:r>
      <w:r w:rsidR="00D617AD" w:rsidRPr="003D5C9E">
        <w:rPr>
          <w:rFonts w:ascii="Times New Roman" w:hAnsi="Times New Roman" w:cs="Times New Roman"/>
          <w:sz w:val="28"/>
          <w:szCs w:val="28"/>
        </w:rPr>
        <w:t>ываются</w:t>
      </w:r>
      <w:r w:rsidRPr="003D5C9E">
        <w:rPr>
          <w:rFonts w:ascii="Times New Roman" w:hAnsi="Times New Roman" w:cs="Times New Roman"/>
          <w:sz w:val="28"/>
          <w:szCs w:val="28"/>
        </w:rPr>
        <w:t xml:space="preserve"> консультационн</w:t>
      </w:r>
      <w:r w:rsidR="00D617AD" w:rsidRPr="003D5C9E">
        <w:rPr>
          <w:rFonts w:ascii="Times New Roman" w:hAnsi="Times New Roman" w:cs="Times New Roman"/>
          <w:sz w:val="28"/>
          <w:szCs w:val="28"/>
        </w:rPr>
        <w:t>ые</w:t>
      </w:r>
      <w:r w:rsidRPr="003D5C9E">
        <w:rPr>
          <w:rFonts w:ascii="Times New Roman" w:hAnsi="Times New Roman" w:cs="Times New Roman"/>
          <w:sz w:val="28"/>
          <w:szCs w:val="28"/>
        </w:rPr>
        <w:t>, организационн</w:t>
      </w:r>
      <w:r w:rsidR="00D617AD" w:rsidRPr="003D5C9E">
        <w:rPr>
          <w:rFonts w:ascii="Times New Roman" w:hAnsi="Times New Roman" w:cs="Times New Roman"/>
          <w:sz w:val="28"/>
          <w:szCs w:val="28"/>
        </w:rPr>
        <w:t>ые</w:t>
      </w:r>
      <w:r w:rsidRPr="003D5C9E">
        <w:rPr>
          <w:rFonts w:ascii="Times New Roman" w:hAnsi="Times New Roman" w:cs="Times New Roman"/>
          <w:sz w:val="28"/>
          <w:szCs w:val="28"/>
        </w:rPr>
        <w:t xml:space="preserve"> поддержки, предоставлени</w:t>
      </w:r>
      <w:r w:rsidR="00D617AD" w:rsidRPr="003D5C9E">
        <w:rPr>
          <w:rFonts w:ascii="Times New Roman" w:hAnsi="Times New Roman" w:cs="Times New Roman"/>
          <w:sz w:val="28"/>
          <w:szCs w:val="28"/>
        </w:rPr>
        <w:t>е</w:t>
      </w:r>
      <w:r w:rsidRPr="003D5C9E">
        <w:rPr>
          <w:rFonts w:ascii="Times New Roman" w:hAnsi="Times New Roman" w:cs="Times New Roman"/>
          <w:sz w:val="28"/>
          <w:szCs w:val="28"/>
        </w:rPr>
        <w:t xml:space="preserve">   субъектам малого и среднего предпринимательства во владение и (или) в пользование  муниципального имущества, а также утвержден перечень этого имущества. </w:t>
      </w:r>
      <w:proofErr w:type="gramEnd"/>
    </w:p>
    <w:p w:rsidR="001D4A68" w:rsidRPr="003D5C9E" w:rsidRDefault="001D4A68" w:rsidP="00576586">
      <w:pPr>
        <w:shd w:val="clear" w:color="auto" w:fill="FFFFFF"/>
        <w:spacing w:after="0" w:line="240" w:lineRule="auto"/>
        <w:ind w:firstLine="851"/>
        <w:jc w:val="both"/>
        <w:rPr>
          <w:rFonts w:ascii="Times New Roman" w:hAnsi="Times New Roman" w:cs="Times New Roman"/>
          <w:sz w:val="28"/>
          <w:szCs w:val="28"/>
          <w:shd w:val="clear" w:color="auto" w:fill="FFFFFF"/>
        </w:rPr>
      </w:pPr>
      <w:r w:rsidRPr="003D5C9E">
        <w:rPr>
          <w:rFonts w:ascii="Times New Roman" w:hAnsi="Times New Roman" w:cs="Times New Roman"/>
          <w:color w:val="656565"/>
          <w:sz w:val="28"/>
          <w:szCs w:val="28"/>
          <w:shd w:val="clear" w:color="auto" w:fill="FFFFFF"/>
        </w:rPr>
        <w:t xml:space="preserve">  </w:t>
      </w:r>
      <w:r w:rsidRPr="003D5C9E">
        <w:rPr>
          <w:rFonts w:ascii="Times New Roman" w:hAnsi="Times New Roman" w:cs="Times New Roman"/>
          <w:sz w:val="28"/>
          <w:szCs w:val="28"/>
          <w:shd w:val="clear" w:color="auto" w:fill="FFFFFF"/>
        </w:rPr>
        <w:t>В целях снижения   административных  барьеров и решения проблемных вопросов субъектов предпринимательства в 2019 году были организованы следующие мероприятия:</w:t>
      </w:r>
      <w:r w:rsidRPr="003D5C9E">
        <w:rPr>
          <w:rFonts w:ascii="Times New Roman" w:hAnsi="Times New Roman" w:cs="Times New Roman"/>
          <w:sz w:val="28"/>
          <w:szCs w:val="28"/>
        </w:rPr>
        <w:br/>
      </w:r>
      <w:r w:rsidR="00576586">
        <w:rPr>
          <w:rFonts w:ascii="Times New Roman" w:hAnsi="Times New Roman" w:cs="Times New Roman"/>
          <w:sz w:val="28"/>
          <w:szCs w:val="28"/>
          <w:shd w:val="clear" w:color="auto" w:fill="FFFFFF"/>
        </w:rPr>
        <w:lastRenderedPageBreak/>
        <w:t xml:space="preserve">            </w:t>
      </w:r>
      <w:r w:rsidR="00035E38" w:rsidRPr="003D5C9E">
        <w:rPr>
          <w:rFonts w:ascii="Times New Roman" w:hAnsi="Times New Roman" w:cs="Times New Roman"/>
          <w:sz w:val="28"/>
          <w:szCs w:val="28"/>
          <w:shd w:val="clear" w:color="auto" w:fill="FFFFFF"/>
        </w:rPr>
        <w:t xml:space="preserve">1) </w:t>
      </w:r>
      <w:r w:rsidRPr="003D5C9E">
        <w:rPr>
          <w:rFonts w:ascii="Times New Roman" w:hAnsi="Times New Roman" w:cs="Times New Roman"/>
          <w:sz w:val="28"/>
          <w:szCs w:val="28"/>
          <w:shd w:val="clear" w:color="auto" w:fill="FFFFFF"/>
        </w:rPr>
        <w:t>«круглый стол» посвященны</w:t>
      </w:r>
      <w:r w:rsidR="00035E38" w:rsidRPr="003D5C9E">
        <w:rPr>
          <w:rFonts w:ascii="Times New Roman" w:hAnsi="Times New Roman" w:cs="Times New Roman"/>
          <w:sz w:val="28"/>
          <w:szCs w:val="28"/>
          <w:shd w:val="clear" w:color="auto" w:fill="FFFFFF"/>
        </w:rPr>
        <w:t>е</w:t>
      </w:r>
      <w:r w:rsidRPr="003D5C9E">
        <w:rPr>
          <w:rFonts w:ascii="Times New Roman" w:hAnsi="Times New Roman" w:cs="Times New Roman"/>
          <w:sz w:val="28"/>
          <w:szCs w:val="28"/>
          <w:shd w:val="clear" w:color="auto" w:fill="FFFFFF"/>
        </w:rPr>
        <w:t xml:space="preserve"> Всемирному дню защиты прав потребителей</w:t>
      </w:r>
      <w:r w:rsidR="00035E38" w:rsidRPr="003D5C9E">
        <w:rPr>
          <w:rFonts w:ascii="Times New Roman" w:hAnsi="Times New Roman" w:cs="Times New Roman"/>
          <w:sz w:val="28"/>
          <w:szCs w:val="28"/>
          <w:shd w:val="clear" w:color="auto" w:fill="FFFFFF"/>
        </w:rPr>
        <w:t xml:space="preserve">, </w:t>
      </w:r>
      <w:r w:rsidR="00035E38" w:rsidRPr="003D5C9E">
        <w:rPr>
          <w:rFonts w:ascii="Times New Roman" w:eastAsia="Times New Roman" w:hAnsi="Times New Roman" w:cs="Times New Roman"/>
          <w:kern w:val="0"/>
          <w:sz w:val="28"/>
          <w:szCs w:val="28"/>
          <w:lang w:eastAsia="ru-RU"/>
        </w:rPr>
        <w:t>третьему этапу перехода на новый порядок применения ККТ, маркировка товара, цифровые технологии – инструмент малого бизнеса</w:t>
      </w:r>
      <w:proofErr w:type="gramStart"/>
      <w:r w:rsidR="00035E38" w:rsidRPr="003D5C9E">
        <w:rPr>
          <w:rFonts w:ascii="Times New Roman" w:eastAsia="Times New Roman" w:hAnsi="Times New Roman" w:cs="Times New Roman"/>
          <w:kern w:val="0"/>
          <w:sz w:val="28"/>
          <w:szCs w:val="28"/>
          <w:lang w:eastAsia="ru-RU"/>
        </w:rPr>
        <w:t xml:space="preserve"> ,</w:t>
      </w:r>
      <w:proofErr w:type="gramEnd"/>
      <w:r w:rsidR="00035E38" w:rsidRPr="003D5C9E">
        <w:rPr>
          <w:rFonts w:ascii="Times New Roman" w:eastAsia="Times New Roman" w:hAnsi="Times New Roman" w:cs="Times New Roman"/>
          <w:kern w:val="0"/>
          <w:sz w:val="28"/>
          <w:szCs w:val="28"/>
          <w:lang w:eastAsia="ru-RU"/>
        </w:rPr>
        <w:t xml:space="preserve"> обучение определения подлинности платежеспособности денежных знаков</w:t>
      </w:r>
      <w:r w:rsidRPr="003D5C9E">
        <w:rPr>
          <w:rFonts w:ascii="Times New Roman" w:hAnsi="Times New Roman" w:cs="Times New Roman"/>
          <w:sz w:val="28"/>
          <w:szCs w:val="28"/>
          <w:shd w:val="clear" w:color="auto" w:fill="FFFFFF"/>
        </w:rPr>
        <w:t>;</w:t>
      </w:r>
      <w:r w:rsidRPr="003D5C9E">
        <w:rPr>
          <w:rFonts w:ascii="Times New Roman" w:hAnsi="Times New Roman" w:cs="Times New Roman"/>
          <w:sz w:val="28"/>
          <w:szCs w:val="28"/>
        </w:rPr>
        <w:br/>
      </w:r>
      <w:r w:rsidR="00035E38" w:rsidRPr="003D5C9E">
        <w:rPr>
          <w:rFonts w:ascii="Times New Roman" w:hAnsi="Times New Roman" w:cs="Times New Roman"/>
          <w:sz w:val="28"/>
          <w:szCs w:val="28"/>
          <w:shd w:val="clear" w:color="auto" w:fill="FFFFFF"/>
        </w:rPr>
        <w:t>2)</w:t>
      </w:r>
      <w:r w:rsidRPr="003D5C9E">
        <w:rPr>
          <w:rFonts w:ascii="Times New Roman" w:hAnsi="Times New Roman" w:cs="Times New Roman"/>
          <w:sz w:val="28"/>
          <w:szCs w:val="28"/>
          <w:shd w:val="clear" w:color="auto" w:fill="FFFFFF"/>
        </w:rPr>
        <w:t xml:space="preserve"> </w:t>
      </w:r>
      <w:r w:rsidR="00035E38" w:rsidRPr="003D5C9E">
        <w:rPr>
          <w:rFonts w:ascii="Times New Roman" w:hAnsi="Times New Roman" w:cs="Times New Roman"/>
          <w:sz w:val="28"/>
          <w:szCs w:val="28"/>
          <w:shd w:val="clear" w:color="auto" w:fill="FFFFFF"/>
        </w:rPr>
        <w:t xml:space="preserve"> </w:t>
      </w:r>
      <w:r w:rsidRPr="003D5C9E">
        <w:rPr>
          <w:rFonts w:ascii="Times New Roman" w:hAnsi="Times New Roman" w:cs="Times New Roman"/>
          <w:sz w:val="28"/>
          <w:szCs w:val="28"/>
          <w:shd w:val="clear" w:color="auto" w:fill="FFFFFF"/>
        </w:rPr>
        <w:t xml:space="preserve">проведены </w:t>
      </w:r>
      <w:r w:rsidR="00035E38" w:rsidRPr="003D5C9E">
        <w:rPr>
          <w:rFonts w:ascii="Times New Roman" w:hAnsi="Times New Roman" w:cs="Times New Roman"/>
          <w:sz w:val="28"/>
          <w:szCs w:val="28"/>
          <w:shd w:val="clear" w:color="auto" w:fill="FFFFFF"/>
        </w:rPr>
        <w:t>10</w:t>
      </w:r>
      <w:r w:rsidRPr="003D5C9E">
        <w:rPr>
          <w:rFonts w:ascii="Times New Roman" w:hAnsi="Times New Roman" w:cs="Times New Roman"/>
          <w:sz w:val="28"/>
          <w:szCs w:val="28"/>
          <w:shd w:val="clear" w:color="auto" w:fill="FFFFFF"/>
        </w:rPr>
        <w:t xml:space="preserve"> совещани</w:t>
      </w:r>
      <w:r w:rsidR="00035E38" w:rsidRPr="003D5C9E">
        <w:rPr>
          <w:rFonts w:ascii="Times New Roman" w:hAnsi="Times New Roman" w:cs="Times New Roman"/>
          <w:sz w:val="28"/>
          <w:szCs w:val="28"/>
          <w:shd w:val="clear" w:color="auto" w:fill="FFFFFF"/>
        </w:rPr>
        <w:t>й</w:t>
      </w:r>
      <w:r w:rsidRPr="003D5C9E">
        <w:rPr>
          <w:rFonts w:ascii="Times New Roman" w:hAnsi="Times New Roman" w:cs="Times New Roman"/>
          <w:sz w:val="28"/>
          <w:szCs w:val="28"/>
          <w:shd w:val="clear" w:color="auto" w:fill="FFFFFF"/>
        </w:rPr>
        <w:t xml:space="preserve"> с субъектами предпринимательства с участием служб района, на которых рассматривались вопросы, касающиеся деятельности предпринимательства;</w:t>
      </w:r>
    </w:p>
    <w:p w:rsidR="001D4A68" w:rsidRPr="003D5C9E" w:rsidRDefault="00035E38" w:rsidP="00576586">
      <w:pPr>
        <w:shd w:val="clear" w:color="auto" w:fill="FFFFFF"/>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shd w:val="clear" w:color="auto" w:fill="FFFFFF"/>
        </w:rPr>
        <w:t xml:space="preserve">3)  </w:t>
      </w:r>
      <w:r w:rsidR="001D4A68" w:rsidRPr="003D5C9E">
        <w:rPr>
          <w:rFonts w:ascii="Times New Roman" w:hAnsi="Times New Roman" w:cs="Times New Roman"/>
          <w:sz w:val="28"/>
          <w:szCs w:val="28"/>
          <w:shd w:val="clear" w:color="auto" w:fill="FFFFFF"/>
        </w:rPr>
        <w:t xml:space="preserve">состоялось </w:t>
      </w:r>
      <w:r w:rsidRPr="003D5C9E">
        <w:rPr>
          <w:rFonts w:ascii="Times New Roman" w:hAnsi="Times New Roman" w:cs="Times New Roman"/>
          <w:sz w:val="28"/>
          <w:szCs w:val="28"/>
          <w:shd w:val="clear" w:color="auto" w:fill="FFFFFF"/>
        </w:rPr>
        <w:t>3</w:t>
      </w:r>
      <w:r w:rsidR="001D4A68" w:rsidRPr="003D5C9E">
        <w:rPr>
          <w:rFonts w:ascii="Times New Roman" w:hAnsi="Times New Roman" w:cs="Times New Roman"/>
          <w:sz w:val="28"/>
          <w:szCs w:val="28"/>
          <w:shd w:val="clear" w:color="auto" w:fill="FFFFFF"/>
        </w:rPr>
        <w:t xml:space="preserve"> заседания Совета </w:t>
      </w:r>
      <w:r w:rsidR="001D4A68" w:rsidRPr="003D5C9E">
        <w:rPr>
          <w:rFonts w:ascii="Times New Roman" w:hAnsi="Times New Roman" w:cs="Times New Roman"/>
          <w:sz w:val="28"/>
          <w:szCs w:val="28"/>
        </w:rPr>
        <w:t xml:space="preserve"> по поддержке малого предпринимательства;</w:t>
      </w:r>
    </w:p>
    <w:p w:rsidR="001D4A68" w:rsidRPr="003D5C9E" w:rsidRDefault="00035E38" w:rsidP="00576586">
      <w:pPr>
        <w:shd w:val="clear" w:color="auto" w:fill="FFFFFF"/>
        <w:spacing w:after="0" w:line="240" w:lineRule="auto"/>
        <w:ind w:firstLine="851"/>
        <w:jc w:val="both"/>
        <w:rPr>
          <w:rFonts w:ascii="Times New Roman" w:hAnsi="Times New Roman" w:cs="Times New Roman"/>
          <w:sz w:val="28"/>
          <w:szCs w:val="28"/>
          <w:shd w:val="clear" w:color="auto" w:fill="FFFFFF"/>
        </w:rPr>
      </w:pPr>
      <w:r w:rsidRPr="003D5C9E">
        <w:rPr>
          <w:rFonts w:ascii="Times New Roman" w:hAnsi="Times New Roman" w:cs="Times New Roman"/>
          <w:sz w:val="28"/>
          <w:szCs w:val="28"/>
        </w:rPr>
        <w:t xml:space="preserve">4) </w:t>
      </w:r>
      <w:r w:rsidR="001D4A68" w:rsidRPr="003D5C9E">
        <w:rPr>
          <w:rFonts w:ascii="Times New Roman" w:hAnsi="Times New Roman" w:cs="Times New Roman"/>
          <w:sz w:val="28"/>
          <w:szCs w:val="28"/>
          <w:shd w:val="clear" w:color="auto" w:fill="FFFFFF"/>
        </w:rPr>
        <w:t>были организованы ярмарки выходного дня по реализации сельскохозяйственной продукции</w:t>
      </w:r>
      <w:r w:rsidR="00887538" w:rsidRPr="003D5C9E">
        <w:rPr>
          <w:rFonts w:ascii="Times New Roman" w:hAnsi="Times New Roman" w:cs="Times New Roman"/>
          <w:sz w:val="28"/>
          <w:szCs w:val="28"/>
          <w:shd w:val="clear" w:color="auto" w:fill="FFFFFF"/>
        </w:rPr>
        <w:t>,  в</w:t>
      </w:r>
      <w:r w:rsidR="00887538" w:rsidRPr="003D5C9E">
        <w:rPr>
          <w:rFonts w:ascii="Times New Roman" w:eastAsia="Times New Roman" w:hAnsi="Times New Roman" w:cs="Times New Roman"/>
          <w:kern w:val="0"/>
          <w:sz w:val="28"/>
          <w:szCs w:val="28"/>
          <w:lang w:eastAsia="ru-RU"/>
        </w:rPr>
        <w:t>ыставка-ярмарка эксклюзивной продукции ИК-9</w:t>
      </w:r>
      <w:r w:rsidR="001D4A68" w:rsidRPr="003D5C9E">
        <w:rPr>
          <w:rFonts w:ascii="Times New Roman" w:hAnsi="Times New Roman" w:cs="Times New Roman"/>
          <w:sz w:val="28"/>
          <w:szCs w:val="28"/>
          <w:shd w:val="clear" w:color="auto" w:fill="FFFFFF"/>
        </w:rPr>
        <w:t>.</w:t>
      </w:r>
    </w:p>
    <w:p w:rsidR="001D4A68" w:rsidRPr="003D5C9E" w:rsidRDefault="001D4A68" w:rsidP="00576586">
      <w:pPr>
        <w:shd w:val="clear" w:color="auto" w:fill="FFFFFF"/>
        <w:spacing w:after="0" w:line="240" w:lineRule="auto"/>
        <w:ind w:firstLine="851"/>
        <w:jc w:val="both"/>
        <w:rPr>
          <w:rFonts w:ascii="Times New Roman" w:hAnsi="Times New Roman" w:cs="Times New Roman"/>
          <w:sz w:val="28"/>
          <w:szCs w:val="28"/>
        </w:rPr>
      </w:pPr>
      <w:r w:rsidRPr="003D5C9E">
        <w:rPr>
          <w:rFonts w:ascii="Times New Roman" w:hAnsi="Times New Roman" w:cs="Times New Roman"/>
          <w:sz w:val="28"/>
          <w:szCs w:val="28"/>
          <w:shd w:val="clear" w:color="auto" w:fill="FFFFFF"/>
        </w:rPr>
        <w:t>Проводится работа по освещению вопросов предпринимательства в средствах массовой информации, на официальном сайте муниципального района создан раздел «Малое и среднее предпринимательство», где размещается весь информационный материал по вопросам поддержки и развития малого и среднего предпринимательства.</w:t>
      </w:r>
    </w:p>
    <w:p w:rsidR="00CD59AB" w:rsidRDefault="00CD59AB" w:rsidP="00CA07B1">
      <w:pPr>
        <w:spacing w:after="0" w:line="240" w:lineRule="auto"/>
        <w:ind w:firstLine="709"/>
        <w:jc w:val="both"/>
        <w:rPr>
          <w:rFonts w:ascii="Times New Roman" w:hAnsi="Times New Roman" w:cs="Times New Roman"/>
          <w:b/>
          <w:color w:val="000000"/>
          <w:sz w:val="28"/>
          <w:szCs w:val="28"/>
        </w:rPr>
      </w:pPr>
    </w:p>
    <w:p w:rsidR="00CD59AB" w:rsidRDefault="00CD59AB" w:rsidP="00576586">
      <w:pPr>
        <w:spacing w:after="0" w:line="240" w:lineRule="auto"/>
        <w:jc w:val="center"/>
        <w:rPr>
          <w:rFonts w:ascii="Times New Roman" w:hAnsi="Times New Roman" w:cs="Times New Roman"/>
          <w:b/>
          <w:color w:val="000000"/>
          <w:sz w:val="28"/>
          <w:szCs w:val="28"/>
        </w:rPr>
      </w:pPr>
      <w:r w:rsidRPr="00CD59AB">
        <w:rPr>
          <w:rFonts w:ascii="Times New Roman" w:hAnsi="Times New Roman" w:cs="Times New Roman"/>
          <w:b/>
          <w:color w:val="000000"/>
          <w:sz w:val="28"/>
          <w:szCs w:val="28"/>
        </w:rPr>
        <w:t>Раздел</w:t>
      </w:r>
      <w:r w:rsidR="00ED44A2">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10. Дополнительные комментарии со стороны муниципального образования («обратная связь»).</w:t>
      </w:r>
    </w:p>
    <w:p w:rsidR="00216AAE" w:rsidRDefault="00216AAE" w:rsidP="00CA07B1">
      <w:pPr>
        <w:spacing w:after="0" w:line="240" w:lineRule="auto"/>
        <w:ind w:firstLine="709"/>
        <w:jc w:val="both"/>
        <w:rPr>
          <w:rFonts w:ascii="Times New Roman" w:hAnsi="Times New Roman" w:cs="Times New Roman"/>
          <w:b/>
          <w:color w:val="000000"/>
          <w:sz w:val="28"/>
          <w:szCs w:val="28"/>
        </w:rPr>
      </w:pPr>
    </w:p>
    <w:p w:rsidR="003D5C9E" w:rsidRDefault="003D5C9E" w:rsidP="00576586">
      <w:pPr>
        <w:spacing w:after="0" w:line="240" w:lineRule="auto"/>
        <w:ind w:firstLine="851"/>
        <w:jc w:val="both"/>
        <w:rPr>
          <w:rFonts w:ascii="Times New Roman" w:hAnsi="Times New Roman"/>
          <w:sz w:val="28"/>
          <w:szCs w:val="28"/>
        </w:rPr>
      </w:pPr>
      <w:r w:rsidRPr="00762783">
        <w:rPr>
          <w:rFonts w:ascii="Times New Roman" w:eastAsiaTheme="minorHAnsi" w:hAnsi="Times New Roman"/>
          <w:sz w:val="28"/>
          <w:szCs w:val="28"/>
        </w:rPr>
        <w:t xml:space="preserve">Муниципальное образование </w:t>
      </w:r>
      <w:r w:rsidRPr="00762783">
        <w:rPr>
          <w:rFonts w:ascii="Times New Roman" w:hAnsi="Times New Roman"/>
          <w:sz w:val="28"/>
          <w:szCs w:val="28"/>
        </w:rPr>
        <w:t xml:space="preserve">Апшеронский район – располагает богатыми рекреационными ресурсами, которые имеют важную эстетическую, познавательную и оздоровительную ценность. </w:t>
      </w:r>
    </w:p>
    <w:p w:rsidR="003D5C9E" w:rsidRPr="00762783" w:rsidRDefault="003D5C9E" w:rsidP="00576586">
      <w:pPr>
        <w:spacing w:after="0" w:line="240" w:lineRule="auto"/>
        <w:ind w:firstLine="851"/>
        <w:jc w:val="both"/>
        <w:rPr>
          <w:rFonts w:ascii="Times New Roman" w:hAnsi="Times New Roman"/>
          <w:sz w:val="28"/>
          <w:szCs w:val="28"/>
        </w:rPr>
      </w:pPr>
      <w:r w:rsidRPr="00762783">
        <w:rPr>
          <w:rFonts w:ascii="Times New Roman" w:hAnsi="Times New Roman"/>
          <w:sz w:val="28"/>
          <w:szCs w:val="28"/>
        </w:rPr>
        <w:t>Структура хозяйственного комплекса муниципального образования Апшеронский район представлена такими основными отраслями, как лесопереработка, электроэнергетика, машиностроение и металлообработка, пищевая промышленность, сельское хозяйство, строительный комплекс, транспорт и связь, потребительский рынок товаров и услуг, жилищно-коммунальное хозяйство, курортно-туристский комплекс, социальная сфера. Приоритетными отраслями экономики является промышленность и санаторно-курортный и туристический комплекс.</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Основной аспект в развитии муниципального образования – это повышение потенциала территории и его конкурентоспособности. Неотъемлемой</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частью данного процесса является создание условий для развития конкуренции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на товарных рынках.</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В соответствии с распоряжением Правительства Российской Федерации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 5 сентября 2015 года № 1739-р «Об утверждении стандарта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 в субъектах Российской Федерации» (далее - Стандарт),</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внедряется стандарт развития конкуренции.</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Целью реализации Стандарта является создание конкурентной среды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рынках товаров и услуг муниципального образования, а также благоприятных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условий для ведения бизнеса, обеспечивающих равный доступ к ограниченным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ресурсам, состязательность хозяйствующих субъектов и создание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 xml:space="preserve">экономически </w:t>
      </w:r>
      <w:r w:rsidRPr="00CF2A60">
        <w:rPr>
          <w:rFonts w:ascii="Times New Roman" w:eastAsiaTheme="minorHAnsi" w:hAnsi="Times New Roman"/>
          <w:sz w:val="28"/>
          <w:szCs w:val="28"/>
        </w:rPr>
        <w:lastRenderedPageBreak/>
        <w:t>эффективных условий для обеспечения потребностей населения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 организации в товарах и услугах.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Успешная реализация Стандарта позволит выявить проблемы на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ключевых рынках региона и даст возможность оперативно</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принимать управленческие решения, направленные на устранение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избыточных барьеров, появление новых предпринимательских инициатив,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рост удовлетворенности потребителей качеством товаров и услуг, 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соответственно, повышение качества жизни населения муниципального</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образования.</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Результаты проведенных опросов и мониторинга состояния и развития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конкурентной среды на рынках товаров и услуг в муниципальном</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образовании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 xml:space="preserve">указывают на заинтересованность </w:t>
      </w:r>
      <w:proofErr w:type="spellStart"/>
      <w:proofErr w:type="gramStart"/>
      <w:r w:rsidRPr="00CF2A60">
        <w:rPr>
          <w:rFonts w:ascii="Times New Roman" w:eastAsiaTheme="minorHAnsi" w:hAnsi="Times New Roman"/>
          <w:sz w:val="28"/>
          <w:szCs w:val="28"/>
        </w:rPr>
        <w:t>бизнес-сообщества</w:t>
      </w:r>
      <w:proofErr w:type="spellEnd"/>
      <w:proofErr w:type="gramEnd"/>
      <w:r w:rsidRPr="00CF2A60">
        <w:rPr>
          <w:rFonts w:ascii="Times New Roman" w:eastAsiaTheme="minorHAnsi" w:hAnsi="Times New Roman"/>
          <w:sz w:val="28"/>
          <w:szCs w:val="28"/>
        </w:rPr>
        <w:t xml:space="preserve"> и населения в вопросах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развития конкуренции.</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Кроме того, для достижения поставленной цели необходимо решение</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следующих основных задач по развитию конкуренции:</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-создание условий для доступа потребителей и производителей к</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информации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 ведении бизнеса, состоянии товарных рынков, ценовых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индикаторах;</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-развитие рыночной инфраструктуры и оптимальное размещение объектов</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товарных рынков, обеспечивающее доступность товаров и услуг на всей территории муниципального образования;</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-формирование максимально прозрачной конкурсной системы размещения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муниципальных заказов;</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-устранение административных барьеров для открытия и ведения бизнеса</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хозяйствующими субъектами;</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-снижение зависимости от ситуации на валютном рынке;</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-увеличение доступности кредитных ресурсов.</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Деятельность, направленная на развитие конкуренции в рамках внедрения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Стандарта, должна быть основана на следующих принципах:</w:t>
      </w:r>
    </w:p>
    <w:p w:rsidR="003D5C9E" w:rsidRPr="00CF2A60"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 xml:space="preserve">-осуществления мер по содействию </w:t>
      </w:r>
      <w:proofErr w:type="gramStart"/>
      <w:r w:rsidRPr="00CF2A60">
        <w:rPr>
          <w:rFonts w:ascii="Times New Roman" w:eastAsiaTheme="minorHAnsi" w:hAnsi="Times New Roman"/>
          <w:sz w:val="28"/>
          <w:szCs w:val="28"/>
        </w:rPr>
        <w:t>развитии</w:t>
      </w:r>
      <w:proofErr w:type="gramEnd"/>
      <w:r w:rsidRPr="00CF2A60">
        <w:rPr>
          <w:rFonts w:ascii="Times New Roman" w:eastAsiaTheme="minorHAnsi" w:hAnsi="Times New Roman"/>
          <w:sz w:val="28"/>
          <w:szCs w:val="28"/>
        </w:rPr>
        <w:t xml:space="preserve"> конкуренции, исходя из</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текущих и будущих потребностей потребителей, участников экономических</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отношений;</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-системного подхода: выявления ожиданий потребителей, планирования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деятельности, формирования процессов, системы мониторинга, оценки,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контроля и анализа;</w:t>
      </w:r>
    </w:p>
    <w:p w:rsidR="003D5C9E" w:rsidRDefault="003D5C9E" w:rsidP="00576586">
      <w:pPr>
        <w:autoSpaceDE w:val="0"/>
        <w:autoSpaceDN w:val="0"/>
        <w:adjustRightInd w:val="0"/>
        <w:spacing w:after="0" w:line="240" w:lineRule="auto"/>
        <w:ind w:firstLine="851"/>
        <w:jc w:val="both"/>
        <w:rPr>
          <w:rFonts w:ascii="Times New Roman" w:eastAsiaTheme="minorHAnsi" w:hAnsi="Times New Roman"/>
          <w:sz w:val="28"/>
          <w:szCs w:val="28"/>
        </w:rPr>
      </w:pPr>
      <w:r w:rsidRPr="00CF2A60">
        <w:rPr>
          <w:rFonts w:ascii="Times New Roman" w:eastAsiaTheme="minorHAnsi" w:hAnsi="Times New Roman"/>
          <w:sz w:val="28"/>
          <w:szCs w:val="28"/>
        </w:rPr>
        <w:t>-обратной связи с потребителями и другими заинтересованными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сторонами</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аудита и анализа результативности мер по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 xml:space="preserve">конкуренции являются основой для определения </w:t>
      </w:r>
      <w:proofErr w:type="gramStart"/>
      <w:r w:rsidRPr="00CF2A60">
        <w:rPr>
          <w:rFonts w:ascii="Times New Roman" w:eastAsiaTheme="minorHAnsi" w:hAnsi="Times New Roman"/>
          <w:sz w:val="28"/>
          <w:szCs w:val="28"/>
        </w:rPr>
        <w:t>возможностей улучшения</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деятельности органа местного самоуправления</w:t>
      </w:r>
      <w:proofErr w:type="gramEnd"/>
      <w:r w:rsidRPr="00CF2A60">
        <w:rPr>
          <w:rFonts w:ascii="Times New Roman" w:eastAsiaTheme="minorHAnsi" w:hAnsi="Times New Roman"/>
          <w:sz w:val="28"/>
          <w:szCs w:val="28"/>
        </w:rPr>
        <w:t xml:space="preserve"> в сфере содействия развитию</w:t>
      </w:r>
      <w:r>
        <w:rPr>
          <w:rFonts w:ascii="Times New Roman" w:eastAsiaTheme="minorHAnsi" w:hAnsi="Times New Roman"/>
          <w:sz w:val="28"/>
          <w:szCs w:val="28"/>
        </w:rPr>
        <w:t xml:space="preserve"> </w:t>
      </w:r>
      <w:r w:rsidRPr="00CF2A60">
        <w:rPr>
          <w:rFonts w:ascii="Times New Roman" w:eastAsiaTheme="minorHAnsi" w:hAnsi="Times New Roman"/>
          <w:sz w:val="28"/>
          <w:szCs w:val="28"/>
        </w:rPr>
        <w:t>конкуренции.</w:t>
      </w:r>
      <w:r>
        <w:rPr>
          <w:rFonts w:ascii="Times New Roman" w:eastAsiaTheme="minorHAnsi" w:hAnsi="Times New Roman"/>
          <w:sz w:val="28"/>
          <w:szCs w:val="28"/>
        </w:rPr>
        <w:t xml:space="preserve">        </w:t>
      </w:r>
    </w:p>
    <w:p w:rsidR="003D5C9E" w:rsidRPr="00CF2A60" w:rsidRDefault="003D5C9E" w:rsidP="00643665">
      <w:pPr>
        <w:autoSpaceDE w:val="0"/>
        <w:autoSpaceDN w:val="0"/>
        <w:adjustRightInd w:val="0"/>
        <w:spacing w:after="0" w:line="240" w:lineRule="auto"/>
        <w:ind w:firstLine="851"/>
        <w:jc w:val="both"/>
        <w:rPr>
          <w:rFonts w:ascii="Times New Roman" w:eastAsiaTheme="minorHAnsi" w:hAnsi="Times New Roman"/>
          <w:i/>
          <w:iCs/>
          <w:sz w:val="28"/>
          <w:szCs w:val="28"/>
        </w:rPr>
      </w:pPr>
      <w:r w:rsidRPr="00C92610">
        <w:rPr>
          <w:rFonts w:ascii="Times New Roman" w:eastAsiaTheme="minorHAnsi" w:hAnsi="Times New Roman"/>
          <w:sz w:val="28"/>
          <w:szCs w:val="28"/>
        </w:rPr>
        <w:t>Реализация Стандарта позволит выстроить прозрачную систему действий органов местного самоуправления муниципального образования в части реализации эффективных мер по развитию конкуренции в интересах потребителей товаров и услуг и субъектов предпринимательской деятельности.</w:t>
      </w:r>
    </w:p>
    <w:p w:rsidR="00216AAE" w:rsidRDefault="00216AAE"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sectPr w:rsidR="002E15D2" w:rsidSect="005C39B0">
      <w:headerReference w:type="default" r:id="rId9"/>
      <w:pgSz w:w="11907" w:h="16839"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86" w:rsidRDefault="00576586">
      <w:pPr>
        <w:spacing w:after="0" w:line="240" w:lineRule="auto"/>
      </w:pPr>
      <w:r>
        <w:separator/>
      </w:r>
    </w:p>
  </w:endnote>
  <w:endnote w:type="continuationSeparator" w:id="1">
    <w:p w:rsidR="00576586" w:rsidRDefault="00576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NewRomanPSMT">
    <w:altName w:val="MS Mincho"/>
    <w:charset w:val="80"/>
    <w:family w:val="roman"/>
    <w:pitch w:val="default"/>
    <w:sig w:usb0="00000000" w:usb1="00000000" w:usb2="00000000" w:usb3="00000000" w:csb0="00000000"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86" w:rsidRDefault="00576586">
      <w:pPr>
        <w:spacing w:after="0" w:line="240" w:lineRule="auto"/>
      </w:pPr>
      <w:r>
        <w:separator/>
      </w:r>
    </w:p>
  </w:footnote>
  <w:footnote w:type="continuationSeparator" w:id="1">
    <w:p w:rsidR="00576586" w:rsidRDefault="00576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86" w:rsidRDefault="00576586">
    <w:pPr>
      <w:pStyle w:val="a5"/>
      <w:jc w:val="center"/>
    </w:pPr>
    <w:fldSimple w:instr="PAGE   \* MERGEFORMAT">
      <w:r w:rsidR="00180A35">
        <w:rPr>
          <w:noProof/>
        </w:rPr>
        <w:t>2</w:t>
      </w:r>
    </w:fldSimple>
  </w:p>
  <w:p w:rsidR="00576586" w:rsidRPr="00B760E8" w:rsidRDefault="00576586" w:rsidP="00EA34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5"/>
  </w:num>
  <w:num w:numId="6">
    <w:abstractNumId w:val="10"/>
  </w:num>
  <w:num w:numId="7">
    <w:abstractNumId w:val="8"/>
  </w:num>
  <w:num w:numId="8">
    <w:abstractNumId w:val="1"/>
  </w:num>
  <w:num w:numId="9">
    <w:abstractNumId w:val="4"/>
  </w:num>
  <w:num w:numId="10">
    <w:abstractNumId w:val="2"/>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42027E"/>
    <w:rsid w:val="00017CB4"/>
    <w:rsid w:val="00033103"/>
    <w:rsid w:val="00035E38"/>
    <w:rsid w:val="000813D2"/>
    <w:rsid w:val="00095798"/>
    <w:rsid w:val="000A7D9B"/>
    <w:rsid w:val="001363B3"/>
    <w:rsid w:val="00180A35"/>
    <w:rsid w:val="00183952"/>
    <w:rsid w:val="001911FD"/>
    <w:rsid w:val="0019540F"/>
    <w:rsid w:val="001C4534"/>
    <w:rsid w:val="001D4A68"/>
    <w:rsid w:val="001F4167"/>
    <w:rsid w:val="00216AAE"/>
    <w:rsid w:val="0023047C"/>
    <w:rsid w:val="00231550"/>
    <w:rsid w:val="00246872"/>
    <w:rsid w:val="0028326C"/>
    <w:rsid w:val="002B0C6F"/>
    <w:rsid w:val="002B6D56"/>
    <w:rsid w:val="002E15D2"/>
    <w:rsid w:val="00312073"/>
    <w:rsid w:val="00316165"/>
    <w:rsid w:val="00354B64"/>
    <w:rsid w:val="003A1B97"/>
    <w:rsid w:val="003C0726"/>
    <w:rsid w:val="003D5C9E"/>
    <w:rsid w:val="00407942"/>
    <w:rsid w:val="0042027E"/>
    <w:rsid w:val="00470FA1"/>
    <w:rsid w:val="004B3128"/>
    <w:rsid w:val="004B45AF"/>
    <w:rsid w:val="004C2652"/>
    <w:rsid w:val="004D0F07"/>
    <w:rsid w:val="004D15D6"/>
    <w:rsid w:val="004E57FC"/>
    <w:rsid w:val="004E6BBC"/>
    <w:rsid w:val="00510883"/>
    <w:rsid w:val="005404D1"/>
    <w:rsid w:val="00546512"/>
    <w:rsid w:val="00576586"/>
    <w:rsid w:val="005A26CF"/>
    <w:rsid w:val="005A5E22"/>
    <w:rsid w:val="005A67A9"/>
    <w:rsid w:val="005C39B0"/>
    <w:rsid w:val="00624222"/>
    <w:rsid w:val="00643665"/>
    <w:rsid w:val="00653955"/>
    <w:rsid w:val="006755EF"/>
    <w:rsid w:val="00690CC2"/>
    <w:rsid w:val="00707669"/>
    <w:rsid w:val="007163E6"/>
    <w:rsid w:val="00751E21"/>
    <w:rsid w:val="00764966"/>
    <w:rsid w:val="00774CAB"/>
    <w:rsid w:val="007809B4"/>
    <w:rsid w:val="007D5B4A"/>
    <w:rsid w:val="007E06F4"/>
    <w:rsid w:val="007E5860"/>
    <w:rsid w:val="00854E69"/>
    <w:rsid w:val="008645C8"/>
    <w:rsid w:val="0087180B"/>
    <w:rsid w:val="00877242"/>
    <w:rsid w:val="00887538"/>
    <w:rsid w:val="008B4C27"/>
    <w:rsid w:val="008B5AF9"/>
    <w:rsid w:val="008E376E"/>
    <w:rsid w:val="008E6596"/>
    <w:rsid w:val="008E7A5F"/>
    <w:rsid w:val="008F23BE"/>
    <w:rsid w:val="008F5F5F"/>
    <w:rsid w:val="00903234"/>
    <w:rsid w:val="00912463"/>
    <w:rsid w:val="00940F91"/>
    <w:rsid w:val="00992894"/>
    <w:rsid w:val="009964C9"/>
    <w:rsid w:val="009A6263"/>
    <w:rsid w:val="009D4445"/>
    <w:rsid w:val="009D6183"/>
    <w:rsid w:val="009F210A"/>
    <w:rsid w:val="00A055D9"/>
    <w:rsid w:val="00A462AF"/>
    <w:rsid w:val="00A85ECD"/>
    <w:rsid w:val="00AA1EE5"/>
    <w:rsid w:val="00AB2916"/>
    <w:rsid w:val="00AB5341"/>
    <w:rsid w:val="00B00DB8"/>
    <w:rsid w:val="00B07581"/>
    <w:rsid w:val="00B551EA"/>
    <w:rsid w:val="00B75FC3"/>
    <w:rsid w:val="00BA4571"/>
    <w:rsid w:val="00BB46AB"/>
    <w:rsid w:val="00BB6C5C"/>
    <w:rsid w:val="00BC6B52"/>
    <w:rsid w:val="00BF2E5E"/>
    <w:rsid w:val="00C02330"/>
    <w:rsid w:val="00C0462E"/>
    <w:rsid w:val="00C10C22"/>
    <w:rsid w:val="00C149DE"/>
    <w:rsid w:val="00C30BF0"/>
    <w:rsid w:val="00C62616"/>
    <w:rsid w:val="00C9085C"/>
    <w:rsid w:val="00CA07B1"/>
    <w:rsid w:val="00CD59AB"/>
    <w:rsid w:val="00CE22AB"/>
    <w:rsid w:val="00D451E1"/>
    <w:rsid w:val="00D617AD"/>
    <w:rsid w:val="00D83AA0"/>
    <w:rsid w:val="00DB3D37"/>
    <w:rsid w:val="00DC6FE6"/>
    <w:rsid w:val="00DF11DC"/>
    <w:rsid w:val="00E05309"/>
    <w:rsid w:val="00E324A6"/>
    <w:rsid w:val="00E33227"/>
    <w:rsid w:val="00E447A8"/>
    <w:rsid w:val="00E54460"/>
    <w:rsid w:val="00E55578"/>
    <w:rsid w:val="00E66846"/>
    <w:rsid w:val="00E82AAD"/>
    <w:rsid w:val="00EA3474"/>
    <w:rsid w:val="00ED44A2"/>
    <w:rsid w:val="00EE0237"/>
    <w:rsid w:val="00EF33C4"/>
    <w:rsid w:val="00F720BC"/>
    <w:rsid w:val="00F76DFD"/>
    <w:rsid w:val="00FA6D75"/>
    <w:rsid w:val="00FB4556"/>
    <w:rsid w:val="00FC17F0"/>
    <w:rsid w:val="00FC3F20"/>
    <w:rsid w:val="00FE0E29"/>
    <w:rsid w:val="00FE0FCF"/>
    <w:rsid w:val="00FE21D0"/>
    <w:rsid w:val="00FE4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a"/>
    <w:next w:val="a"/>
    <w:link w:val="10"/>
    <w:uiPriority w:val="9"/>
    <w:qFormat/>
    <w:rsid w:val="00AB29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3A1B97"/>
    <w:pPr>
      <w:keepNext/>
      <w:suppressAutoHyphens w:val="0"/>
      <w:spacing w:before="240" w:after="60" w:line="240" w:lineRule="auto"/>
      <w:textAlignment w:val="auto"/>
      <w:outlineLvl w:val="1"/>
    </w:pPr>
    <w:rPr>
      <w:rFonts w:ascii="Arial" w:eastAsia="Times New Roman" w:hAnsi="Arial" w:cs="Arial"/>
      <w:b/>
      <w:bCs/>
      <w:i/>
      <w:iCs/>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59"/>
    <w:rsid w:val="0069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character" w:customStyle="1" w:styleId="21">
    <w:name w:val="Основной текст (2)_"/>
    <w:basedOn w:val="a0"/>
    <w:link w:val="210"/>
    <w:uiPriority w:val="99"/>
    <w:rsid w:val="00246872"/>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246872"/>
    <w:pPr>
      <w:widowControl w:val="0"/>
      <w:shd w:val="clear" w:color="auto" w:fill="FFFFFF"/>
      <w:suppressAutoHyphens w:val="0"/>
      <w:spacing w:before="120" w:after="240" w:line="322" w:lineRule="exact"/>
      <w:textAlignment w:val="auto"/>
    </w:pPr>
    <w:rPr>
      <w:rFonts w:ascii="Times New Roman" w:eastAsiaTheme="minorHAnsi" w:hAnsi="Times New Roman" w:cs="Times New Roman"/>
      <w:kern w:val="0"/>
      <w:sz w:val="28"/>
      <w:szCs w:val="28"/>
      <w:lang w:eastAsia="en-US"/>
    </w:rPr>
  </w:style>
  <w:style w:type="character" w:customStyle="1" w:styleId="22">
    <w:name w:val="Основной текст (2)"/>
    <w:basedOn w:val="21"/>
    <w:uiPriority w:val="99"/>
    <w:rsid w:val="008E376E"/>
    <w:rPr>
      <w:u w:val="none"/>
    </w:rPr>
  </w:style>
  <w:style w:type="character" w:customStyle="1" w:styleId="23">
    <w:name w:val="Основной текст (2) + Полужирный"/>
    <w:basedOn w:val="21"/>
    <w:uiPriority w:val="99"/>
    <w:rsid w:val="008E376E"/>
    <w:rPr>
      <w:b/>
      <w:bCs/>
      <w:u w:val="none"/>
    </w:rPr>
  </w:style>
  <w:style w:type="paragraph" w:styleId="ab">
    <w:name w:val="No Spacing"/>
    <w:link w:val="ac"/>
    <w:qFormat/>
    <w:rsid w:val="00DC6FE6"/>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DC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Times New Roman"/>
      <w:kern w:val="0"/>
      <w:sz w:val="20"/>
      <w:szCs w:val="20"/>
      <w:lang w:eastAsia="en-US"/>
    </w:rPr>
  </w:style>
  <w:style w:type="character" w:customStyle="1" w:styleId="HTML0">
    <w:name w:val="Стандартный HTML Знак"/>
    <w:basedOn w:val="a0"/>
    <w:link w:val="HTML"/>
    <w:uiPriority w:val="99"/>
    <w:rsid w:val="00DC6FE6"/>
    <w:rPr>
      <w:rFonts w:ascii="Courier New" w:eastAsia="Times New Roman" w:hAnsi="Courier New" w:cs="Times New Roman"/>
      <w:sz w:val="20"/>
      <w:szCs w:val="20"/>
    </w:rPr>
  </w:style>
  <w:style w:type="character" w:customStyle="1" w:styleId="actstextwidth">
    <w:name w:val="acts_text_width"/>
    <w:basedOn w:val="a0"/>
    <w:rsid w:val="00DC6FE6"/>
  </w:style>
  <w:style w:type="character" w:styleId="ad">
    <w:name w:val="Hyperlink"/>
    <w:unhideWhenUsed/>
    <w:rsid w:val="008E6596"/>
    <w:rPr>
      <w:color w:val="0000FF"/>
      <w:u w:val="single"/>
    </w:rPr>
  </w:style>
  <w:style w:type="paragraph" w:styleId="ae">
    <w:name w:val="Body Text Indent"/>
    <w:basedOn w:val="a"/>
    <w:link w:val="af"/>
    <w:unhideWhenUsed/>
    <w:rsid w:val="008E6596"/>
    <w:pPr>
      <w:suppressAutoHyphens w:val="0"/>
      <w:spacing w:after="120" w:line="240" w:lineRule="auto"/>
      <w:ind w:left="283"/>
      <w:textAlignment w:val="auto"/>
    </w:pPr>
    <w:rPr>
      <w:rFonts w:ascii="Cambria" w:eastAsia="Times New Roman" w:hAnsi="Cambria" w:cs="Times New Roman"/>
      <w:kern w:val="0"/>
      <w:lang w:val="en-US" w:eastAsia="ru-RU"/>
    </w:rPr>
  </w:style>
  <w:style w:type="character" w:customStyle="1" w:styleId="af">
    <w:name w:val="Основной текст с отступом Знак"/>
    <w:basedOn w:val="a0"/>
    <w:link w:val="ae"/>
    <w:rsid w:val="008E6596"/>
    <w:rPr>
      <w:rFonts w:ascii="Cambria" w:eastAsia="Times New Roman" w:hAnsi="Cambria" w:cs="Times New Roman"/>
      <w:lang w:val="en-US" w:eastAsia="ru-RU"/>
    </w:rPr>
  </w:style>
  <w:style w:type="character" w:customStyle="1" w:styleId="20">
    <w:name w:val="Заголовок 2 Знак"/>
    <w:basedOn w:val="a0"/>
    <w:link w:val="2"/>
    <w:rsid w:val="003A1B97"/>
    <w:rPr>
      <w:rFonts w:ascii="Arial" w:eastAsia="Times New Roman" w:hAnsi="Arial" w:cs="Arial"/>
      <w:b/>
      <w:bCs/>
      <w:i/>
      <w:iCs/>
      <w:sz w:val="28"/>
      <w:szCs w:val="28"/>
      <w:lang w:eastAsia="ru-RU"/>
    </w:rPr>
  </w:style>
  <w:style w:type="character" w:customStyle="1" w:styleId="ac">
    <w:name w:val="Без интервала Знак"/>
    <w:link w:val="ab"/>
    <w:rsid w:val="00F720BC"/>
    <w:rPr>
      <w:rFonts w:ascii="Calibri" w:eastAsia="Calibri" w:hAnsi="Calibri" w:cs="Times New Roman"/>
    </w:rPr>
  </w:style>
  <w:style w:type="paragraph" w:styleId="af0">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2"/>
    <w:unhideWhenUsed/>
    <w:qFormat/>
    <w:rsid w:val="00AB2916"/>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12">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f0"/>
    <w:locked/>
    <w:rsid w:val="00AB291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B2916"/>
    <w:rPr>
      <w:rFonts w:asciiTheme="majorHAnsi" w:eastAsiaTheme="majorEastAsia" w:hAnsiTheme="majorHAnsi" w:cstheme="majorBidi"/>
      <w:b/>
      <w:bCs/>
      <w:color w:val="2E74B5" w:themeColor="accent1" w:themeShade="BF"/>
      <w:kern w:val="1"/>
      <w:sz w:val="28"/>
      <w:szCs w:val="28"/>
      <w:lang w:eastAsia="ar-SA"/>
    </w:rPr>
  </w:style>
  <w:style w:type="character" w:customStyle="1" w:styleId="af1">
    <w:name w:val="Основной текст_"/>
    <w:basedOn w:val="a0"/>
    <w:link w:val="24"/>
    <w:rsid w:val="009D4445"/>
    <w:rPr>
      <w:sz w:val="26"/>
      <w:szCs w:val="26"/>
      <w:shd w:val="clear" w:color="auto" w:fill="FFFFFF"/>
    </w:rPr>
  </w:style>
  <w:style w:type="paragraph" w:customStyle="1" w:styleId="24">
    <w:name w:val="Основной текст2"/>
    <w:basedOn w:val="a"/>
    <w:link w:val="af1"/>
    <w:rsid w:val="009D4445"/>
    <w:pPr>
      <w:widowControl w:val="0"/>
      <w:shd w:val="clear" w:color="auto" w:fill="FFFFFF"/>
      <w:suppressAutoHyphens w:val="0"/>
      <w:spacing w:after="0" w:line="298" w:lineRule="exact"/>
      <w:jc w:val="center"/>
      <w:textAlignment w:val="auto"/>
    </w:pPr>
    <w:rPr>
      <w:rFonts w:asciiTheme="minorHAnsi" w:eastAsiaTheme="minorHAnsi" w:hAnsiTheme="minorHAnsi" w:cstheme="minorBidi"/>
      <w:kern w:val="0"/>
      <w:sz w:val="26"/>
      <w:szCs w:val="26"/>
      <w:lang w:eastAsia="en-US"/>
    </w:rPr>
  </w:style>
  <w:style w:type="character" w:customStyle="1" w:styleId="FontStyle17">
    <w:name w:val="Font Style17"/>
    <w:basedOn w:val="a0"/>
    <w:rsid w:val="00DF11DC"/>
    <w:rPr>
      <w:rFonts w:ascii="Times New Roman" w:hAnsi="Times New Roman" w:cs="Times New Roman"/>
      <w:sz w:val="26"/>
      <w:szCs w:val="26"/>
    </w:rPr>
  </w:style>
  <w:style w:type="character" w:customStyle="1" w:styleId="25">
    <w:name w:val="Основной текст (2) + Не полужирный"/>
    <w:rsid w:val="00DF11DC"/>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fontstyle01">
    <w:name w:val="fontstyle01"/>
    <w:basedOn w:val="a0"/>
    <w:rsid w:val="00DF11DC"/>
    <w:rPr>
      <w:rFonts w:ascii="TimesNewRomanPSMT" w:hAnsi="TimesNewRomanPSMT" w:hint="default"/>
      <w:b w:val="0"/>
      <w:bCs w:val="0"/>
      <w:i w:val="0"/>
      <w:iCs w:val="0"/>
      <w:color w:val="000000"/>
      <w:sz w:val="28"/>
      <w:szCs w:val="28"/>
    </w:rPr>
  </w:style>
  <w:style w:type="paragraph" w:customStyle="1" w:styleId="26">
    <w:name w:val="Асновной текст2"/>
    <w:rsid w:val="00DF11DC"/>
    <w:pPr>
      <w:autoSpaceDE w:val="0"/>
      <w:autoSpaceDN w:val="0"/>
      <w:adjustRightInd w:val="0"/>
      <w:spacing w:after="0" w:line="180" w:lineRule="atLeast"/>
      <w:ind w:firstLine="170"/>
      <w:jc w:val="both"/>
    </w:pPr>
    <w:rPr>
      <w:rFonts w:ascii="PragmaticaC" w:eastAsia="Times New Roman" w:hAnsi="PragmaticaC" w:cs="Times New Roman"/>
      <w:color w:val="000000"/>
      <w:sz w:val="16"/>
      <w:szCs w:val="16"/>
      <w:lang w:eastAsia="ru-RU"/>
    </w:rPr>
  </w:style>
  <w:style w:type="character" w:customStyle="1" w:styleId="ordernumber">
    <w:name w:val="order__number"/>
    <w:basedOn w:val="a0"/>
    <w:rsid w:val="00DF11DC"/>
  </w:style>
</w:styles>
</file>

<file path=word/webSettings.xml><?xml version="1.0" encoding="utf-8"?>
<w:webSettings xmlns:r="http://schemas.openxmlformats.org/officeDocument/2006/relationships" xmlns:w="http://schemas.openxmlformats.org/wordprocessingml/2006/main">
  <w:divs>
    <w:div w:id="798496634">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sheronsk-oms.ru/standart-razvitiya-konkurentci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4B64-BEEE-4A7A-99CE-F6659338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26</Pages>
  <Words>8735</Words>
  <Characters>49794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user</cp:lastModifiedBy>
  <cp:revision>86</cp:revision>
  <cp:lastPrinted>2018-09-05T08:53:00Z</cp:lastPrinted>
  <dcterms:created xsi:type="dcterms:W3CDTF">2020-01-09T13:06:00Z</dcterms:created>
  <dcterms:modified xsi:type="dcterms:W3CDTF">2020-02-11T09:13:00Z</dcterms:modified>
</cp:coreProperties>
</file>