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E8" w:rsidRDefault="000756C5" w:rsidP="000756C5">
      <w:pPr>
        <w:rPr>
          <w:rStyle w:val="markedcontent"/>
          <w:rFonts w:ascii="Arial" w:hAnsi="Arial" w:cs="Arial"/>
          <w:b/>
          <w:sz w:val="32"/>
          <w:szCs w:val="32"/>
        </w:rPr>
      </w:pPr>
      <w:r>
        <w:rPr>
          <w:rStyle w:val="markedcontent"/>
          <w:rFonts w:ascii="Arial" w:hAnsi="Arial" w:cs="Arial"/>
          <w:b/>
          <w:sz w:val="36"/>
          <w:szCs w:val="36"/>
        </w:rPr>
        <w:t xml:space="preserve">                                                   </w:t>
      </w:r>
      <w:r w:rsidR="00F20BE8" w:rsidRPr="00F20BE8">
        <w:rPr>
          <w:rStyle w:val="markedcontent"/>
          <w:rFonts w:ascii="Arial" w:hAnsi="Arial" w:cs="Arial"/>
          <w:b/>
          <w:sz w:val="36"/>
          <w:szCs w:val="36"/>
        </w:rPr>
        <w:t>ПЛАН РАБОТЫ</w:t>
      </w:r>
      <w:r w:rsidR="00F20BE8">
        <w:br/>
      </w:r>
      <w:r w:rsidR="00F20BE8" w:rsidRPr="00F20BE8">
        <w:rPr>
          <w:rStyle w:val="markedcontent"/>
          <w:rFonts w:ascii="Arial" w:hAnsi="Arial" w:cs="Arial"/>
          <w:b/>
          <w:sz w:val="32"/>
          <w:szCs w:val="32"/>
        </w:rPr>
        <w:t xml:space="preserve">фракции Партии "ЕДИНАЯ РОССИЯ" в представительном органе муниципального </w:t>
      </w:r>
      <w:r w:rsidR="00F20BE8">
        <w:rPr>
          <w:rStyle w:val="markedcontent"/>
          <w:rFonts w:ascii="Arial" w:hAnsi="Arial" w:cs="Arial"/>
          <w:b/>
          <w:sz w:val="32"/>
          <w:szCs w:val="32"/>
        </w:rPr>
        <w:t xml:space="preserve">                        образования Апшеронский </w:t>
      </w:r>
      <w:r w:rsidR="00F20BE8" w:rsidRPr="00F20BE8">
        <w:rPr>
          <w:rStyle w:val="markedcontent"/>
          <w:rFonts w:ascii="Arial" w:hAnsi="Arial" w:cs="Arial"/>
          <w:b/>
          <w:sz w:val="32"/>
          <w:szCs w:val="32"/>
        </w:rPr>
        <w:t xml:space="preserve"> район на 2020 год</w:t>
      </w:r>
    </w:p>
    <w:p w:rsidR="00F20BE8" w:rsidRPr="009244AE" w:rsidRDefault="00F20BE8" w:rsidP="00F20BE8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A41880">
        <w:rPr>
          <w:rFonts w:ascii="Times New Roman" w:hAnsi="Times New Roman" w:cs="Times New Roman"/>
          <w:sz w:val="32"/>
          <w:szCs w:val="32"/>
        </w:rPr>
        <w:br/>
      </w:r>
      <w:r w:rsidRPr="00A41880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Руководитель фракции </w:t>
      </w:r>
      <w:r w:rsidRPr="009244AE">
        <w:rPr>
          <w:rStyle w:val="markedcontent"/>
          <w:rFonts w:ascii="Times New Roman" w:hAnsi="Times New Roman" w:cs="Times New Roman"/>
          <w:b/>
          <w:sz w:val="32"/>
          <w:szCs w:val="32"/>
        </w:rPr>
        <w:t>–</w:t>
      </w:r>
      <w:r w:rsidR="009244AE" w:rsidRPr="009244AE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Шилин Александр Владимирович </w:t>
      </w:r>
      <w:r w:rsidRPr="009244AE">
        <w:rPr>
          <w:rStyle w:val="markedcontent"/>
          <w:rFonts w:ascii="Times New Roman" w:hAnsi="Times New Roman" w:cs="Times New Roman"/>
          <w:b/>
          <w:sz w:val="32"/>
          <w:szCs w:val="32"/>
        </w:rPr>
        <w:t>Контактный телефон: 8-918-</w:t>
      </w:r>
      <w:r w:rsidR="009244AE" w:rsidRPr="009244AE">
        <w:rPr>
          <w:rFonts w:ascii="Times New Roman" w:hAnsi="Times New Roman" w:cs="Times New Roman"/>
          <w:sz w:val="32"/>
          <w:szCs w:val="32"/>
        </w:rPr>
        <w:t xml:space="preserve"> </w:t>
      </w:r>
      <w:r w:rsidR="009244AE" w:rsidRPr="009244AE">
        <w:rPr>
          <w:rFonts w:ascii="Times New Roman" w:hAnsi="Times New Roman" w:cs="Times New Roman"/>
          <w:b/>
          <w:sz w:val="32"/>
          <w:szCs w:val="32"/>
        </w:rPr>
        <w:t>46-47-286</w:t>
      </w:r>
    </w:p>
    <w:p w:rsidR="00F20BE8" w:rsidRDefault="00F20BE8" w:rsidP="00F20BE8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Даты планируемых пленарных заседаний (сессий) в представительном органе муниципального образования: последний четверг месяца. Общее количество запланированных пленарных заседаний: 12</w:t>
      </w:r>
    </w:p>
    <w:p w:rsidR="00F20BE8" w:rsidRDefault="00F20BE8" w:rsidP="00F20BE8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Даты планируемых собраний фракции в представительном органе муниципального образования: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последний четверг месяца.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Общее количество запланированных собраний фракции: 12</w:t>
      </w:r>
    </w:p>
    <w:p w:rsidR="00F20BE8" w:rsidRPr="005C70FE" w:rsidRDefault="005C70FE" w:rsidP="005C70FE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  <w:r>
        <w:rPr>
          <w:rStyle w:val="markedcontent"/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.Проведение собраний фракции</w:t>
      </w:r>
    </w:p>
    <w:tbl>
      <w:tblPr>
        <w:tblStyle w:val="a3"/>
        <w:tblW w:w="0" w:type="auto"/>
        <w:tblLook w:val="04A0"/>
      </w:tblPr>
      <w:tblGrid>
        <w:gridCol w:w="674"/>
        <w:gridCol w:w="9619"/>
        <w:gridCol w:w="1981"/>
        <w:gridCol w:w="2512"/>
      </w:tblGrid>
      <w:tr w:rsidR="00F20BE8" w:rsidTr="00A41880">
        <w:tc>
          <w:tcPr>
            <w:tcW w:w="674" w:type="dxa"/>
          </w:tcPr>
          <w:p w:rsidR="00F20BE8" w:rsidRPr="004E0159" w:rsidRDefault="00F20BE8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59">
              <w:rPr>
                <w:sz w:val="28"/>
                <w:szCs w:val="28"/>
              </w:rPr>
              <w:t xml:space="preserve"> </w:t>
            </w: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0BE8" w:rsidRPr="004E0159" w:rsidRDefault="00F20BE8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A41880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19" w:type="dxa"/>
          </w:tcPr>
          <w:p w:rsidR="00F20BE8" w:rsidRPr="004E0159" w:rsidRDefault="00F20BE8" w:rsidP="00F20BE8">
            <w:pPr>
              <w:rPr>
                <w:b/>
                <w:sz w:val="28"/>
                <w:szCs w:val="28"/>
              </w:rPr>
            </w:pPr>
            <w:r w:rsidRPr="004E0159">
              <w:rPr>
                <w:sz w:val="28"/>
                <w:szCs w:val="28"/>
              </w:rPr>
              <w:t xml:space="preserve">    </w:t>
            </w:r>
          </w:p>
          <w:p w:rsidR="00F20BE8" w:rsidRPr="004E0159" w:rsidRDefault="004E0159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20BE8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  для рассмотрения на фракции</w:t>
            </w:r>
          </w:p>
          <w:p w:rsidR="00F20BE8" w:rsidRPr="004E0159" w:rsidRDefault="00F20BE8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F20BE8" w:rsidRPr="004E0159" w:rsidRDefault="004E0159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41880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12" w:type="dxa"/>
          </w:tcPr>
          <w:p w:rsidR="00F20BE8" w:rsidRPr="004E0159" w:rsidRDefault="00A41880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F20BE8" w:rsidTr="00A41880">
        <w:tc>
          <w:tcPr>
            <w:tcW w:w="674" w:type="dxa"/>
          </w:tcPr>
          <w:p w:rsidR="00F20BE8" w:rsidRPr="00184490" w:rsidRDefault="00184490" w:rsidP="00F20BE8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619" w:type="dxa"/>
          </w:tcPr>
          <w:p w:rsidR="009244AE" w:rsidRDefault="00F20BE8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418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Подготовить и провести собрание фракции с повесткой дня:</w:t>
            </w:r>
            <w:r w:rsidRPr="00A418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8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244A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Участие членов фракции ВПП «Единая Россия» в Совете муниципального</w:t>
            </w:r>
            <w:r w:rsidRPr="00924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1880" w:rsidRPr="009244A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образования  Апшеронский </w:t>
            </w:r>
            <w:r w:rsidRPr="009244A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район в избирательной кампании по выборам </w:t>
            </w:r>
            <w:proofErr w:type="spellStart"/>
            <w:r w:rsidRPr="009244A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44A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44A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244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244A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бернатора</w:t>
            </w:r>
            <w:proofErr w:type="spellEnd"/>
            <w:r w:rsidRPr="009244A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Краснодарского края </w:t>
            </w:r>
            <w:r w:rsidR="009244AE" w:rsidRPr="009244A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BE8" w:rsidRPr="00A41880" w:rsidRDefault="00F20BE8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2.Участие членов фракции ВПП «Единая Россия» в Совете муниципального</w:t>
            </w:r>
            <w:r w:rsidRPr="00A418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1880" w:rsidRPr="00A418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образования Апшеронский </w:t>
            </w:r>
            <w:r w:rsidRPr="00A418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район в голосовании по внесению поправок в</w:t>
            </w:r>
            <w:r w:rsidRPr="00A418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8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Конституцию Российской Федерации.</w:t>
            </w:r>
            <w:r w:rsidRPr="00A418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8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3. Организация и проведение собраний фракции по рассмотрению </w:t>
            </w:r>
            <w:proofErr w:type="gramStart"/>
            <w:r w:rsidRPr="00A418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Pr="00A418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8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повестки дня сессий Совета муниципального образования</w:t>
            </w:r>
            <w:proofErr w:type="gramEnd"/>
          </w:p>
          <w:p w:rsidR="00F20BE8" w:rsidRDefault="00F20BE8" w:rsidP="00F20BE8"/>
        </w:tc>
        <w:tc>
          <w:tcPr>
            <w:tcW w:w="1981" w:type="dxa"/>
          </w:tcPr>
          <w:p w:rsidR="00F20BE8" w:rsidRPr="0093685F" w:rsidRDefault="0093685F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5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полугодию</w:t>
            </w:r>
          </w:p>
        </w:tc>
        <w:tc>
          <w:tcPr>
            <w:tcW w:w="2512" w:type="dxa"/>
          </w:tcPr>
          <w:p w:rsidR="00F20BE8" w:rsidRPr="0093685F" w:rsidRDefault="0093685F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5F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ежеквартально</w:t>
            </w:r>
          </w:p>
        </w:tc>
      </w:tr>
    </w:tbl>
    <w:p w:rsidR="00F20BE8" w:rsidRPr="00A41880" w:rsidRDefault="00A41880" w:rsidP="00F20BE8">
      <w:pPr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lastRenderedPageBreak/>
        <w:br/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   </w:t>
      </w:r>
      <w:r w:rsidRPr="00A41880">
        <w:rPr>
          <w:rStyle w:val="markedcontent"/>
          <w:rFonts w:ascii="Times New Roman" w:hAnsi="Times New Roman" w:cs="Times New Roman"/>
          <w:b/>
          <w:sz w:val="32"/>
          <w:szCs w:val="32"/>
        </w:rPr>
        <w:t>II. Правотворческая деятельность фракци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Style w:val="a3"/>
        <w:tblW w:w="0" w:type="auto"/>
        <w:tblLook w:val="04A0"/>
      </w:tblPr>
      <w:tblGrid>
        <w:gridCol w:w="672"/>
        <w:gridCol w:w="9378"/>
        <w:gridCol w:w="2249"/>
        <w:gridCol w:w="2487"/>
      </w:tblGrid>
      <w:tr w:rsidR="00F53515" w:rsidTr="00BA553D"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F53515" w:rsidRPr="004E0159" w:rsidRDefault="000756C5" w:rsidP="00F20BE8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2.1. Правотворческое обеспечение в сфере модернизации экономики Краснодарского кра</w:t>
            </w:r>
            <w:r w:rsidR="004E0159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4E0159" w:rsidRDefault="004E0159" w:rsidP="00F20BE8"/>
        </w:tc>
      </w:tr>
      <w:tr w:rsidR="00F53515" w:rsidTr="00BA553D">
        <w:tc>
          <w:tcPr>
            <w:tcW w:w="672" w:type="dxa"/>
          </w:tcPr>
          <w:p w:rsidR="00F53515" w:rsidRPr="004E0159" w:rsidRDefault="004E0159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53515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="00F53515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9378" w:type="dxa"/>
          </w:tcPr>
          <w:p w:rsidR="00F53515" w:rsidRDefault="00F53515" w:rsidP="00F53515">
            <w:pPr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</w:p>
          <w:p w:rsidR="00F53515" w:rsidRPr="004E0159" w:rsidRDefault="004E0159" w:rsidP="00F5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нормативного правового акта </w:t>
            </w:r>
          </w:p>
        </w:tc>
        <w:tc>
          <w:tcPr>
            <w:tcW w:w="2249" w:type="dxa"/>
          </w:tcPr>
          <w:p w:rsidR="00F53515" w:rsidRPr="004E0159" w:rsidRDefault="00F53515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2487" w:type="dxa"/>
          </w:tcPr>
          <w:p w:rsidR="00F53515" w:rsidRPr="004E0159" w:rsidRDefault="00F53515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за подготовку</w:t>
            </w:r>
          </w:p>
        </w:tc>
      </w:tr>
      <w:tr w:rsidR="00F53515" w:rsidTr="00BA553D">
        <w:tc>
          <w:tcPr>
            <w:tcW w:w="672" w:type="dxa"/>
          </w:tcPr>
          <w:p w:rsidR="00F53515" w:rsidRPr="00184490" w:rsidRDefault="00184490" w:rsidP="0018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378" w:type="dxa"/>
          </w:tcPr>
          <w:p w:rsidR="00F53515" w:rsidRPr="004E0159" w:rsidRDefault="00F5351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 ходе исполнения и эффективности ведомственных и муниципальных целевых программ администрации муниципального образования Апшеронский район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</w:tcPr>
          <w:p w:rsidR="00F53515" w:rsidRPr="004E0159" w:rsidRDefault="004E0159" w:rsidP="00F20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0159">
              <w:rPr>
                <w:rFonts w:ascii="Times New Roman" w:hAnsi="Times New Roman" w:cs="Times New Roman"/>
                <w:sz w:val="32"/>
                <w:szCs w:val="32"/>
              </w:rPr>
              <w:t>ежеквартально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53515" w:rsidRDefault="00F53515" w:rsidP="00F20BE8"/>
        </w:tc>
      </w:tr>
      <w:tr w:rsidR="004E0159" w:rsidTr="00BA553D">
        <w:tc>
          <w:tcPr>
            <w:tcW w:w="672" w:type="dxa"/>
          </w:tcPr>
          <w:p w:rsidR="004E0159" w:rsidRPr="00184490" w:rsidRDefault="004E0159" w:rsidP="001844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4E0159" w:rsidRPr="004E015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 О ходе выполнения индикативного плана социально-экономического развития муниципального образования Апшеронский район на 2020 и плановый</w:t>
            </w:r>
            <w:r w:rsidRPr="004E01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01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период 2021 и 2022 годов.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E0159" w:rsidRPr="009244AE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По полугодию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4E0159" w:rsidRDefault="004E0159" w:rsidP="004E0159"/>
        </w:tc>
      </w:tr>
      <w:tr w:rsidR="004E0159" w:rsidTr="00BA553D">
        <w:tc>
          <w:tcPr>
            <w:tcW w:w="14786" w:type="dxa"/>
            <w:gridSpan w:val="4"/>
          </w:tcPr>
          <w:p w:rsidR="004E0159" w:rsidRPr="004E0159" w:rsidRDefault="000756C5" w:rsidP="00F20BE8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E0159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2.2. Правотворческое обеспечение в сфере бюджетно-финансовой и налоговой политике Краснодарского края</w:t>
            </w:r>
          </w:p>
          <w:p w:rsidR="004E0159" w:rsidRPr="004E0159" w:rsidRDefault="004E0159" w:rsidP="00F20BE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515" w:rsidTr="00BA553D">
        <w:tc>
          <w:tcPr>
            <w:tcW w:w="672" w:type="dxa"/>
          </w:tcPr>
          <w:p w:rsidR="00F53515" w:rsidRPr="00184490" w:rsidRDefault="00F53515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F53515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решение Совета муниципального образования Апшеронский  рай</w:t>
            </w:r>
            <w:r w:rsidR="000756C5"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он от 12 декабря 2019 года 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145 «О бюджете муниципального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образования Апшеронский  район на 2020 год и плановый период 2021 и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2022 годов».</w:t>
            </w:r>
          </w:p>
        </w:tc>
        <w:tc>
          <w:tcPr>
            <w:tcW w:w="2249" w:type="dxa"/>
          </w:tcPr>
          <w:p w:rsidR="00F53515" w:rsidRPr="00166339" w:rsidRDefault="00F5351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59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87" w:type="dxa"/>
          </w:tcPr>
          <w:p w:rsidR="00F53515" w:rsidRDefault="00F53515" w:rsidP="00F20BE8"/>
        </w:tc>
      </w:tr>
      <w:tr w:rsidR="00F53515" w:rsidTr="00BA553D">
        <w:tc>
          <w:tcPr>
            <w:tcW w:w="672" w:type="dxa"/>
          </w:tcPr>
          <w:p w:rsidR="00F53515" w:rsidRPr="00184490" w:rsidRDefault="00F53515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F53515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 мероприятиях по наполняемости бюджета МО Апшеронский  район в 2020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году и мероприятиях по рациональному использованию бюджетных средств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9" w:type="dxa"/>
          </w:tcPr>
          <w:p w:rsidR="00F53515" w:rsidRPr="00166339" w:rsidRDefault="00F5351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59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87" w:type="dxa"/>
          </w:tcPr>
          <w:p w:rsidR="00F53515" w:rsidRDefault="00F53515" w:rsidP="00F20BE8"/>
        </w:tc>
      </w:tr>
      <w:tr w:rsidR="004E0159" w:rsidTr="00BA553D">
        <w:tc>
          <w:tcPr>
            <w:tcW w:w="672" w:type="dxa"/>
          </w:tcPr>
          <w:p w:rsidR="004E0159" w:rsidRPr="00184490" w:rsidRDefault="004E0159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4E0159" w:rsidRPr="00166339" w:rsidRDefault="004E0159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Отчет об исполнении бюджета муниципального образования Апшеронский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район за 2020 год</w:t>
            </w:r>
          </w:p>
        </w:tc>
        <w:tc>
          <w:tcPr>
            <w:tcW w:w="2249" w:type="dxa"/>
          </w:tcPr>
          <w:p w:rsidR="004E0159" w:rsidRPr="00166339" w:rsidRDefault="004E0159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159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4E0159" w:rsidTr="00BA553D">
        <w:trPr>
          <w:trHeight w:val="79"/>
        </w:trPr>
        <w:tc>
          <w:tcPr>
            <w:tcW w:w="672" w:type="dxa"/>
          </w:tcPr>
          <w:p w:rsidR="004E0159" w:rsidRPr="00184490" w:rsidRDefault="004E0159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4E0159" w:rsidRPr="00166339" w:rsidRDefault="004E0159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 работе Контрольно-счетной палаты муниципального образования </w:t>
            </w:r>
            <w:r w:rsidR="000756C5"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Апшеро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нский район в 2020 году.</w:t>
            </w:r>
          </w:p>
        </w:tc>
        <w:tc>
          <w:tcPr>
            <w:tcW w:w="2249" w:type="dxa"/>
          </w:tcPr>
          <w:p w:rsidR="004E0159" w:rsidRPr="00166339" w:rsidRDefault="000756C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0756C5" w:rsidTr="00BA553D">
        <w:tc>
          <w:tcPr>
            <w:tcW w:w="14786" w:type="dxa"/>
            <w:gridSpan w:val="4"/>
          </w:tcPr>
          <w:p w:rsidR="000756C5" w:rsidRPr="00184490" w:rsidRDefault="000756C5" w:rsidP="00184490">
            <w:pPr>
              <w:pStyle w:val="a4"/>
              <w:numPr>
                <w:ilvl w:val="1"/>
                <w:numId w:val="1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Правотворческое обеспечение по развитию социальной сферы</w:t>
            </w:r>
          </w:p>
          <w:p w:rsidR="00184490" w:rsidRPr="00184490" w:rsidRDefault="00184490" w:rsidP="00184490">
            <w:pPr>
              <w:pStyle w:val="a4"/>
              <w:ind w:left="19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59" w:rsidTr="00BA553D">
        <w:tc>
          <w:tcPr>
            <w:tcW w:w="672" w:type="dxa"/>
          </w:tcPr>
          <w:p w:rsidR="004E0159" w:rsidRPr="00184490" w:rsidRDefault="00184490" w:rsidP="00F20B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378" w:type="dxa"/>
          </w:tcPr>
          <w:p w:rsidR="004E0159" w:rsidRPr="00166339" w:rsidRDefault="000756C5" w:rsidP="00F20BE8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направлений молодежной политики на территории МО Апшеронский район и взаимодействии управления по делам молодежи с Советом</w:t>
            </w:r>
            <w:r w:rsidR="00BA553D" w:rsidRPr="0016633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BA553D"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депутатов</w:t>
            </w:r>
          </w:p>
        </w:tc>
        <w:tc>
          <w:tcPr>
            <w:tcW w:w="2249" w:type="dxa"/>
          </w:tcPr>
          <w:p w:rsidR="004E0159" w:rsidRPr="00166339" w:rsidRDefault="000756C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4E0159" w:rsidTr="00BA553D">
        <w:tc>
          <w:tcPr>
            <w:tcW w:w="672" w:type="dxa"/>
          </w:tcPr>
          <w:p w:rsidR="004E0159" w:rsidRDefault="004E0159" w:rsidP="00F20BE8"/>
        </w:tc>
        <w:tc>
          <w:tcPr>
            <w:tcW w:w="9378" w:type="dxa"/>
          </w:tcPr>
          <w:p w:rsidR="004E0159" w:rsidRPr="00166339" w:rsidRDefault="00BA553D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организации питания в дошкольных и школьных общеобразовательных учреждениях Апшеронского района</w:t>
            </w:r>
          </w:p>
        </w:tc>
        <w:tc>
          <w:tcPr>
            <w:tcW w:w="2249" w:type="dxa"/>
          </w:tcPr>
          <w:p w:rsidR="004E0159" w:rsidRPr="00166339" w:rsidRDefault="00BA553D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BA553D" w:rsidTr="00BA553D">
        <w:tc>
          <w:tcPr>
            <w:tcW w:w="672" w:type="dxa"/>
          </w:tcPr>
          <w:p w:rsidR="00BA553D" w:rsidRPr="00184490" w:rsidRDefault="00184490" w:rsidP="00F20BE8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378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управления образованием администрации муниципального образования Апшеронский район в 2019-2020 годах (осветить уровень зарплаты,</w:t>
            </w: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результаты ЕГЭ, кадровый потенциал)</w:t>
            </w:r>
          </w:p>
        </w:tc>
        <w:tc>
          <w:tcPr>
            <w:tcW w:w="2249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BA553D" w:rsidRDefault="00BA553D" w:rsidP="00F20BE8"/>
        </w:tc>
      </w:tr>
      <w:tr w:rsidR="00BA553D" w:rsidTr="00BA553D">
        <w:tc>
          <w:tcPr>
            <w:tcW w:w="672" w:type="dxa"/>
          </w:tcPr>
          <w:p w:rsidR="00BA553D" w:rsidRPr="00184490" w:rsidRDefault="00184490" w:rsidP="00F20BE8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78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управления по физической культуре и спорту администрации муниципального образования Апшеронский район в 2019 году</w:t>
            </w:r>
          </w:p>
        </w:tc>
        <w:tc>
          <w:tcPr>
            <w:tcW w:w="2249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BA553D" w:rsidRDefault="00BA553D" w:rsidP="00F20BE8"/>
        </w:tc>
      </w:tr>
      <w:tr w:rsidR="00BA553D" w:rsidTr="00BA553D">
        <w:tc>
          <w:tcPr>
            <w:tcW w:w="14786" w:type="dxa"/>
            <w:gridSpan w:val="4"/>
          </w:tcPr>
          <w:p w:rsidR="00BA553D" w:rsidRPr="00BA553D" w:rsidRDefault="00BA553D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2.4 Правотворческое обеспечение по развитию местного самоуправления</w:t>
            </w:r>
          </w:p>
        </w:tc>
      </w:tr>
      <w:tr w:rsidR="00BA553D" w:rsidTr="00BA553D">
        <w:tc>
          <w:tcPr>
            <w:tcW w:w="672" w:type="dxa"/>
          </w:tcPr>
          <w:p w:rsidR="00BA553D" w:rsidRPr="00184490" w:rsidRDefault="00BA553D" w:rsidP="00184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 итогах второго этапа конкурса на звание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«Лучший орган территориального общественного самоуправления»</w:t>
            </w:r>
          </w:p>
        </w:tc>
        <w:tc>
          <w:tcPr>
            <w:tcW w:w="2249" w:type="dxa"/>
          </w:tcPr>
          <w:p w:rsidR="00BA553D" w:rsidRPr="00BA553D" w:rsidRDefault="00BA553D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553D" w:rsidRDefault="00BA553D" w:rsidP="00F20BE8"/>
        </w:tc>
      </w:tr>
      <w:tr w:rsidR="00BA553D" w:rsidTr="00BA553D">
        <w:tc>
          <w:tcPr>
            <w:tcW w:w="672" w:type="dxa"/>
          </w:tcPr>
          <w:p w:rsidR="00BA553D" w:rsidRPr="00184490" w:rsidRDefault="00BA553D" w:rsidP="00184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 итогах выполнения плана мероприятий по выполнению наказов избирателей депутатам Совета муниципального образования Апшеронский район пятого созыва в 2019 году</w:t>
            </w:r>
          </w:p>
        </w:tc>
        <w:tc>
          <w:tcPr>
            <w:tcW w:w="2249" w:type="dxa"/>
          </w:tcPr>
          <w:p w:rsidR="00BA553D" w:rsidRPr="00BA553D" w:rsidRDefault="00BA553D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553D" w:rsidRDefault="00BA553D" w:rsidP="00F20BE8"/>
        </w:tc>
      </w:tr>
      <w:tr w:rsidR="00BA553D" w:rsidTr="00BA553D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BA553D" w:rsidRDefault="00BA553D" w:rsidP="00BA553D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  <w:p w:rsidR="00BA553D" w:rsidRPr="000756C5" w:rsidRDefault="00BA553D" w:rsidP="00BA55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32"/>
                <w:szCs w:val="32"/>
              </w:rPr>
              <w:t>III. Публичные мероприятия фракции (парламентские слушания, открытые и выездные заседания, круглые столы)</w:t>
            </w:r>
          </w:p>
          <w:p w:rsidR="00BA553D" w:rsidRDefault="00BA553D" w:rsidP="00F20BE8"/>
        </w:tc>
      </w:tr>
      <w:tr w:rsidR="00BA553D" w:rsidTr="00BA553D">
        <w:tc>
          <w:tcPr>
            <w:tcW w:w="672" w:type="dxa"/>
          </w:tcPr>
          <w:p w:rsidR="00BA553D" w:rsidRDefault="00BA553D" w:rsidP="00F20BE8"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78" w:type="dxa"/>
          </w:tcPr>
          <w:p w:rsidR="00BA553D" w:rsidRPr="00BA553D" w:rsidRDefault="00BA553D" w:rsidP="00F20B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ФИО члена фракции/ Закрепленная территория</w:t>
            </w:r>
          </w:p>
        </w:tc>
        <w:tc>
          <w:tcPr>
            <w:tcW w:w="2249" w:type="dxa"/>
          </w:tcPr>
          <w:p w:rsidR="00BA553D" w:rsidRPr="00BA553D" w:rsidRDefault="00BA553D" w:rsidP="00F20B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Запланировано</w:t>
            </w:r>
            <w:r w:rsidRPr="00BA55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личных встреч</w:t>
            </w:r>
          </w:p>
        </w:tc>
        <w:tc>
          <w:tcPr>
            <w:tcW w:w="2487" w:type="dxa"/>
          </w:tcPr>
          <w:p w:rsidR="00BA553D" w:rsidRPr="00BA553D" w:rsidRDefault="00BA553D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Запланировано приемных дней в общественных приемных</w:t>
            </w:r>
            <w:r w:rsidRPr="00BA55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Партии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9244AE" w:rsidP="00166339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6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Лохачев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Сергей  Степанович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9244AE" w:rsidP="00166339">
            <w:pPr>
              <w:shd w:val="clear" w:color="auto" w:fill="FFFFFF"/>
              <w:spacing w:line="274" w:lineRule="exact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Кутняхова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9244AE" w:rsidP="00B65D40">
            <w:pPr>
              <w:rPr>
                <w:rFonts w:cs="13"/>
                <w:sz w:val="26"/>
                <w:szCs w:val="26"/>
              </w:rPr>
            </w:pPr>
            <w:proofErr w:type="spellStart"/>
            <w:r w:rsidRPr="00166339"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 w:rsidRPr="0016633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  <w:r>
              <w:rPr>
                <w:rFonts w:cs="13"/>
                <w:sz w:val="26"/>
                <w:szCs w:val="26"/>
              </w:rPr>
              <w:t xml:space="preserve"> 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9244AE" w:rsidP="00166339">
            <w:pPr>
              <w:rPr>
                <w:rFonts w:cs="13"/>
                <w:sz w:val="26"/>
                <w:szCs w:val="26"/>
              </w:rPr>
            </w:pPr>
            <w:proofErr w:type="spellStart"/>
            <w:r w:rsidRPr="00166339"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  <w:r w:rsidRPr="0016633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  <w:p w:rsidR="009244AE" w:rsidRPr="00BA553D" w:rsidRDefault="009244AE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9244AE" w:rsidP="00166339">
            <w:pPr>
              <w:shd w:val="clear" w:color="auto" w:fill="FFFFFF"/>
              <w:spacing w:line="274" w:lineRule="exact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Игорь Анатольевич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BA553D" w:rsidRDefault="009244AE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Солдатов Евгений Викторович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9244AE" w:rsidP="00166339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Светлана Алексеевна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BA553D" w:rsidRDefault="009244AE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Алексанов Вячеслав Владимирович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9244AE" w:rsidP="00166339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Вера Михайловна    </w:t>
            </w:r>
            <w:proofErr w:type="spellStart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0D6DAC" w:rsidRDefault="009244AE" w:rsidP="000D6D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Шилин Александр Владимирович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  <w:p w:rsidR="009244AE" w:rsidRPr="000D6DAC" w:rsidRDefault="009244AE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0D6DAC" w:rsidRDefault="009244AE" w:rsidP="000D6D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Рябухин Евгений Викторович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  <w:p w:rsidR="009244AE" w:rsidRPr="000D6DAC" w:rsidRDefault="009244AE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0D6DAC" w:rsidRDefault="009244AE" w:rsidP="000D6D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Леонидова Марина Александровна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  <w:p w:rsidR="009244AE" w:rsidRPr="000D6DAC" w:rsidRDefault="009244AE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0D6DAC" w:rsidRDefault="009244AE" w:rsidP="000D6D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Дарморезов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Алексей Александрович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  <w:p w:rsidR="009244AE" w:rsidRPr="000D6DAC" w:rsidRDefault="009244AE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BA553D" w:rsidRDefault="009244AE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Авраменко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Евгений Александрович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Южный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избирательный округ № 4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BA553D" w:rsidRDefault="009244AE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Разделишин Валерий Анатольевич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Южный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избирательный округ № 4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BA553D" w:rsidRDefault="009244AE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Авраменко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Ольга Васильевна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Южный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пятимандатный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избирательный округ № 4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Default="009244AE" w:rsidP="000D6DAC">
            <w:pPr>
              <w:widowControl w:val="0"/>
              <w:tabs>
                <w:tab w:val="left" w:pos="284"/>
                <w:tab w:val="left" w:pos="130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Айрапетян Грант </w:t>
            </w:r>
            <w:proofErr w:type="spellStart"/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Дживанович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Северный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5</w:t>
            </w:r>
          </w:p>
          <w:p w:rsidR="009244AE" w:rsidRPr="00BA553D" w:rsidRDefault="009244AE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0D6DAC" w:rsidRDefault="009244AE" w:rsidP="000D6DAC">
            <w:pPr>
              <w:widowControl w:val="0"/>
              <w:tabs>
                <w:tab w:val="left" w:pos="284"/>
                <w:tab w:val="left" w:pos="130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Владимир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Северный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5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0D6DAC" w:rsidRDefault="009244AE" w:rsidP="000D6DAC">
            <w:pPr>
              <w:widowControl w:val="0"/>
              <w:tabs>
                <w:tab w:val="left" w:pos="284"/>
                <w:tab w:val="left" w:pos="130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Роза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Ароновна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Северный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5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0D6DAC" w:rsidRDefault="009244AE" w:rsidP="000D6DAC">
            <w:pPr>
              <w:widowControl w:val="0"/>
              <w:tabs>
                <w:tab w:val="left" w:pos="284"/>
                <w:tab w:val="left" w:pos="130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Замотаев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Геннадий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Северный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proofErr w:type="spellStart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</w:t>
            </w:r>
            <w:proofErr w:type="spellEnd"/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5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6DAC" w:rsidRDefault="000D6DAC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0756C5" w:rsidRDefault="00184490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184490">
        <w:rPr>
          <w:rStyle w:val="markedcontent"/>
          <w:rFonts w:ascii="Times New Roman" w:hAnsi="Times New Roman" w:cs="Times New Roman"/>
          <w:b/>
          <w:sz w:val="32"/>
          <w:szCs w:val="32"/>
        </w:rPr>
        <w:t>V. План работы фракции со средствами массовой информации</w:t>
      </w:r>
    </w:p>
    <w:p w:rsidR="00184490" w:rsidRDefault="00184490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835"/>
        <w:gridCol w:w="2268"/>
        <w:gridCol w:w="2487"/>
      </w:tblGrid>
      <w:tr w:rsidR="00184490" w:rsidTr="00184490">
        <w:tc>
          <w:tcPr>
            <w:tcW w:w="675" w:type="dxa"/>
          </w:tcPr>
          <w:p w:rsidR="00184490" w:rsidRDefault="00184490" w:rsidP="000756C5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166339" w:rsidRDefault="00166339" w:rsidP="000756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184490" w:rsidRPr="00184490" w:rsidRDefault="00184490" w:rsidP="000756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       </w:t>
            </w: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84490" w:rsidRPr="00184490" w:rsidRDefault="00184490" w:rsidP="001844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ФИО члена фракции</w:t>
            </w:r>
          </w:p>
        </w:tc>
        <w:tc>
          <w:tcPr>
            <w:tcW w:w="2268" w:type="dxa"/>
          </w:tcPr>
          <w:p w:rsidR="00184490" w:rsidRDefault="00184490" w:rsidP="0018449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184490" w:rsidRPr="00184490" w:rsidRDefault="00184490" w:rsidP="001844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87" w:type="dxa"/>
          </w:tcPr>
          <w:p w:rsidR="00184490" w:rsidRPr="00184490" w:rsidRDefault="00184490" w:rsidP="0018449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Адресная</w:t>
            </w:r>
          </w:p>
          <w:p w:rsidR="00184490" w:rsidRDefault="00184490" w:rsidP="001844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84490" w:rsidTr="00184490">
        <w:tc>
          <w:tcPr>
            <w:tcW w:w="675" w:type="dxa"/>
          </w:tcPr>
          <w:p w:rsidR="00184490" w:rsidRPr="00184490" w:rsidRDefault="00184490" w:rsidP="000756C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184490" w:rsidRPr="00166339" w:rsidRDefault="00184490" w:rsidP="000756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Освещение деятельности депутатской фракции ВПП "ЕДИНАЯ РОССИЯ" в Совете муниципального образования Апшеронский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район на сайте Совета в сети Интернет</w:t>
            </w:r>
          </w:p>
        </w:tc>
        <w:tc>
          <w:tcPr>
            <w:tcW w:w="2835" w:type="dxa"/>
          </w:tcPr>
          <w:p w:rsidR="00184490" w:rsidRDefault="0093685F" w:rsidP="009368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А.В.Шилин</w:t>
            </w:r>
          </w:p>
        </w:tc>
        <w:tc>
          <w:tcPr>
            <w:tcW w:w="2268" w:type="dxa"/>
          </w:tcPr>
          <w:p w:rsidR="00184490" w:rsidRPr="005C70FE" w:rsidRDefault="00184490" w:rsidP="00075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постоянно</w:t>
            </w:r>
          </w:p>
        </w:tc>
        <w:tc>
          <w:tcPr>
            <w:tcW w:w="2487" w:type="dxa"/>
          </w:tcPr>
          <w:p w:rsidR="00184490" w:rsidRDefault="00184490" w:rsidP="000756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84490" w:rsidRPr="000756C5" w:rsidRDefault="00184490" w:rsidP="000756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4490" w:rsidRDefault="00184490" w:rsidP="00075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490" w:rsidRDefault="00184490" w:rsidP="00075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490" w:rsidRDefault="00184490" w:rsidP="000756C5">
      <w:pPr>
        <w:rPr>
          <w:rFonts w:ascii="Times New Roman" w:hAnsi="Times New Roman" w:cs="Times New Roman"/>
          <w:sz w:val="28"/>
          <w:szCs w:val="28"/>
        </w:rPr>
      </w:pP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Руководитель фракции Партии "ЕДИНАЯ РОССИЯ"</w:t>
      </w:r>
      <w:r w:rsidRPr="00184490">
        <w:rPr>
          <w:rFonts w:ascii="Times New Roman" w:hAnsi="Times New Roman" w:cs="Times New Roman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 xml:space="preserve">в представительном органе муниципального образования </w:t>
      </w:r>
      <w:proofErr w:type="spellStart"/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</w:t>
      </w:r>
      <w:r w:rsidR="0093685F">
        <w:rPr>
          <w:rStyle w:val="markedcontent"/>
          <w:rFonts w:ascii="Times New Roman" w:hAnsi="Times New Roman" w:cs="Times New Roman"/>
          <w:sz w:val="28"/>
          <w:szCs w:val="28"/>
        </w:rPr>
        <w:t>_____________А.В.Шилин</w:t>
      </w:r>
      <w:proofErr w:type="spellEnd"/>
      <w:r w:rsidR="000756C5" w:rsidRPr="00184490">
        <w:rPr>
          <w:rFonts w:ascii="Times New Roman" w:eastAsia="Times New Roman" w:hAnsi="Times New Roman" w:cs="Times New Roman"/>
          <w:sz w:val="24"/>
          <w:szCs w:val="24"/>
        </w:rPr>
        <w:br/>
      </w:r>
      <w:r w:rsidR="000756C5" w:rsidRPr="00184490">
        <w:rPr>
          <w:rFonts w:ascii="Times New Roman" w:eastAsia="Times New Roman" w:hAnsi="Times New Roman" w:cs="Times New Roman"/>
          <w:sz w:val="24"/>
          <w:szCs w:val="24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СОГЛАСОВАНО:</w:t>
      </w:r>
      <w:r w:rsidRPr="00184490">
        <w:rPr>
          <w:rFonts w:ascii="Times New Roman" w:hAnsi="Times New Roman" w:cs="Times New Roman"/>
          <w:sz w:val="28"/>
          <w:szCs w:val="28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Секретарь местного отделения</w:t>
      </w:r>
    </w:p>
    <w:p w:rsidR="002E7F26" w:rsidRDefault="00184490" w:rsidP="00F20BE8"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Краснодарского регионального отделения</w:t>
      </w:r>
      <w:r w:rsidRPr="00184490">
        <w:rPr>
          <w:rFonts w:ascii="Times New Roman" w:hAnsi="Times New Roman" w:cs="Times New Roman"/>
          <w:sz w:val="28"/>
          <w:szCs w:val="28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Партии "Единая Россия"</w:t>
      </w:r>
      <w:r w:rsidR="00166339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</w:t>
      </w:r>
      <w:r w:rsidR="0093685F">
        <w:rPr>
          <w:rStyle w:val="markedcontent"/>
          <w:rFonts w:ascii="Times New Roman" w:hAnsi="Times New Roman" w:cs="Times New Roman"/>
          <w:sz w:val="28"/>
          <w:szCs w:val="28"/>
        </w:rPr>
        <w:t>_____________О.Г.Цыпкин</w:t>
      </w:r>
      <w:proofErr w:type="spellEnd"/>
    </w:p>
    <w:sectPr w:rsidR="002E7F26" w:rsidSect="000756C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180"/>
    <w:multiLevelType w:val="hybridMultilevel"/>
    <w:tmpl w:val="6C0801AA"/>
    <w:lvl w:ilvl="0" w:tplc="3FB2E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513"/>
    <w:multiLevelType w:val="hybridMultilevel"/>
    <w:tmpl w:val="1B8C4822"/>
    <w:lvl w:ilvl="0" w:tplc="DCFC2F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69DD"/>
    <w:multiLevelType w:val="hybridMultilevel"/>
    <w:tmpl w:val="3FF2B9B6"/>
    <w:lvl w:ilvl="0" w:tplc="DCFC2F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C6F9B"/>
    <w:multiLevelType w:val="hybridMultilevel"/>
    <w:tmpl w:val="C5DE4B60"/>
    <w:lvl w:ilvl="0" w:tplc="DCFC2F8A">
      <w:start w:val="1"/>
      <w:numFmt w:val="decimal"/>
      <w:lvlText w:val="%1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30101"/>
    <w:multiLevelType w:val="multilevel"/>
    <w:tmpl w:val="99A6FFAE"/>
    <w:lvl w:ilvl="0">
      <w:start w:val="1"/>
      <w:numFmt w:val="decimal"/>
      <w:lvlText w:val="%1"/>
      <w:lvlJc w:val="righ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BE8"/>
    <w:rsid w:val="000756C5"/>
    <w:rsid w:val="000D6DAC"/>
    <w:rsid w:val="00166339"/>
    <w:rsid w:val="00184490"/>
    <w:rsid w:val="002E7F26"/>
    <w:rsid w:val="003132E8"/>
    <w:rsid w:val="004E0159"/>
    <w:rsid w:val="005C70FE"/>
    <w:rsid w:val="009244AE"/>
    <w:rsid w:val="0093685F"/>
    <w:rsid w:val="00A41880"/>
    <w:rsid w:val="00BA553D"/>
    <w:rsid w:val="00F20BE8"/>
    <w:rsid w:val="00F5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20BE8"/>
  </w:style>
  <w:style w:type="table" w:styleId="a3">
    <w:name w:val="Table Grid"/>
    <w:basedOn w:val="a1"/>
    <w:uiPriority w:val="59"/>
    <w:rsid w:val="00F20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8DD0-9178-48E1-AE4D-678C3088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dcterms:created xsi:type="dcterms:W3CDTF">2022-01-12T11:57:00Z</dcterms:created>
  <dcterms:modified xsi:type="dcterms:W3CDTF">2022-01-24T08:23:00Z</dcterms:modified>
</cp:coreProperties>
</file>