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65" w:rsidRPr="00B64965" w:rsidRDefault="00B64965" w:rsidP="00B64965">
      <w:pPr>
        <w:pStyle w:val="1"/>
        <w:rPr>
          <w:b w:val="0"/>
          <w:sz w:val="28"/>
          <w:szCs w:val="28"/>
        </w:rPr>
      </w:pPr>
      <w:r w:rsidRPr="00B64965">
        <w:rPr>
          <w:b w:val="0"/>
          <w:sz w:val="28"/>
          <w:szCs w:val="28"/>
        </w:rPr>
        <w:t>Требования</w:t>
      </w:r>
      <w:r w:rsidRPr="00B64965">
        <w:rPr>
          <w:b w:val="0"/>
          <w:sz w:val="28"/>
          <w:szCs w:val="28"/>
        </w:rPr>
        <w:br/>
        <w:t xml:space="preserve">к юридическим лицам, индивидуальным предпринимателям, </w:t>
      </w:r>
    </w:p>
    <w:p w:rsidR="00B64965" w:rsidRPr="00B64965" w:rsidRDefault="00B64965" w:rsidP="00B64965">
      <w:pPr>
        <w:pStyle w:val="1"/>
        <w:rPr>
          <w:b w:val="0"/>
          <w:sz w:val="28"/>
          <w:szCs w:val="28"/>
        </w:rPr>
      </w:pPr>
      <w:r w:rsidRPr="00B64965">
        <w:rPr>
          <w:b w:val="0"/>
          <w:sz w:val="28"/>
          <w:szCs w:val="28"/>
        </w:rPr>
        <w:t xml:space="preserve">участникам договора простого товарищества, осуществляющим </w:t>
      </w:r>
    </w:p>
    <w:p w:rsidR="00B64965" w:rsidRPr="00B64965" w:rsidRDefault="00B64965" w:rsidP="00B64965">
      <w:pPr>
        <w:pStyle w:val="1"/>
        <w:rPr>
          <w:b w:val="0"/>
          <w:sz w:val="28"/>
          <w:szCs w:val="28"/>
        </w:rPr>
      </w:pPr>
      <w:r w:rsidRPr="00B64965">
        <w:rPr>
          <w:b w:val="0"/>
          <w:sz w:val="28"/>
          <w:szCs w:val="28"/>
        </w:rPr>
        <w:t xml:space="preserve">регулярные перевозки пассажиров и багажа по </w:t>
      </w:r>
      <w:proofErr w:type="gramStart"/>
      <w:r w:rsidRPr="00B64965">
        <w:rPr>
          <w:b w:val="0"/>
          <w:sz w:val="28"/>
          <w:szCs w:val="28"/>
        </w:rPr>
        <w:t>нерегулируемым</w:t>
      </w:r>
      <w:proofErr w:type="gramEnd"/>
      <w:r w:rsidRPr="00B64965">
        <w:rPr>
          <w:b w:val="0"/>
          <w:sz w:val="28"/>
          <w:szCs w:val="28"/>
        </w:rPr>
        <w:t xml:space="preserve"> </w:t>
      </w:r>
    </w:p>
    <w:p w:rsidR="00B64965" w:rsidRPr="00B64965" w:rsidRDefault="00B64965" w:rsidP="00B64965">
      <w:pPr>
        <w:pStyle w:val="1"/>
        <w:rPr>
          <w:b w:val="0"/>
          <w:sz w:val="28"/>
          <w:szCs w:val="28"/>
        </w:rPr>
      </w:pPr>
      <w:r w:rsidRPr="00B64965">
        <w:rPr>
          <w:b w:val="0"/>
          <w:sz w:val="28"/>
          <w:szCs w:val="28"/>
        </w:rPr>
        <w:t xml:space="preserve">(не регулируемым) тарифам на муниципальных маршрутах </w:t>
      </w:r>
    </w:p>
    <w:p w:rsidR="00B64965" w:rsidRPr="00B64965" w:rsidRDefault="00B64965" w:rsidP="00B64965">
      <w:pPr>
        <w:pStyle w:val="1"/>
        <w:rPr>
          <w:b w:val="0"/>
          <w:sz w:val="28"/>
          <w:szCs w:val="28"/>
        </w:rPr>
      </w:pPr>
      <w:r w:rsidRPr="00B64965">
        <w:rPr>
          <w:b w:val="0"/>
          <w:sz w:val="28"/>
          <w:szCs w:val="28"/>
        </w:rPr>
        <w:t xml:space="preserve">регулярных перевозок в границах </w:t>
      </w:r>
      <w:proofErr w:type="gramStart"/>
      <w:r w:rsidRPr="00B64965">
        <w:rPr>
          <w:b w:val="0"/>
          <w:sz w:val="28"/>
          <w:szCs w:val="28"/>
        </w:rPr>
        <w:t>муниципального</w:t>
      </w:r>
      <w:proofErr w:type="gramEnd"/>
      <w:r w:rsidRPr="00B64965">
        <w:rPr>
          <w:b w:val="0"/>
          <w:sz w:val="28"/>
          <w:szCs w:val="28"/>
        </w:rPr>
        <w:t xml:space="preserve"> </w:t>
      </w:r>
    </w:p>
    <w:p w:rsidR="00B64965" w:rsidRPr="00B64965" w:rsidRDefault="00B64965" w:rsidP="00B64965">
      <w:pPr>
        <w:pStyle w:val="1"/>
        <w:rPr>
          <w:b w:val="0"/>
          <w:sz w:val="28"/>
          <w:szCs w:val="28"/>
        </w:rPr>
      </w:pPr>
      <w:r w:rsidRPr="00B64965">
        <w:rPr>
          <w:b w:val="0"/>
          <w:sz w:val="28"/>
          <w:szCs w:val="28"/>
        </w:rPr>
        <w:t>образования Апшеронский район</w:t>
      </w:r>
    </w:p>
    <w:p w:rsidR="00B64965" w:rsidRPr="00B64965" w:rsidRDefault="00B64965" w:rsidP="00B6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965" w:rsidRPr="00B64965" w:rsidRDefault="00B64965" w:rsidP="00B6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965" w:rsidRPr="00B64965" w:rsidRDefault="00B64965" w:rsidP="00B6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01"/>
      <w:r w:rsidRPr="00B649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4965">
        <w:rPr>
          <w:rFonts w:ascii="Times New Roman" w:hAnsi="Times New Roman" w:cs="Times New Roman"/>
          <w:sz w:val="28"/>
          <w:szCs w:val="28"/>
        </w:rPr>
        <w:t xml:space="preserve">Требования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по нерегулируемым (не регулируемым) тарифам на муниципальных маршрутах регулярных перевозок в границах муниципального образования Апшеронский район (далее - Требования) разработаны в соответствии со </w:t>
      </w:r>
      <w:hyperlink r:id="rId4" w:history="1">
        <w:r w:rsidRPr="00B64965">
          <w:rPr>
            <w:rStyle w:val="a3"/>
            <w:sz w:val="28"/>
            <w:szCs w:val="28"/>
          </w:rPr>
          <w:t>статьёй 17</w:t>
        </w:r>
      </w:hyperlink>
      <w:r w:rsidRPr="00B64965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 220-ФЗ «Об организации регулярных перевозок пассажиров и багажа автомобильным транспортом и городским наземным</w:t>
      </w:r>
      <w:proofErr w:type="gramEnd"/>
      <w:r w:rsidRPr="00B64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965">
        <w:rPr>
          <w:rFonts w:ascii="Times New Roman" w:hAnsi="Times New Roman" w:cs="Times New Roman"/>
          <w:sz w:val="28"/>
          <w:szCs w:val="28"/>
        </w:rPr>
        <w:t>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от 13 июля 2015 года № 220-ФЗ) и являются обязательными для соблюдения юридическими лицами, индивидуальными предпринимателями и участниками договора простого товарищества, осуществляющими регулярные перевозки по регулируемым (не регулируемым) тарифам по маршрутам регулярных перевозок, включённым в реестр муниципальных маршрутов регулярных перевозок пассажиров и багажа</w:t>
      </w:r>
      <w:proofErr w:type="gramEnd"/>
      <w:r w:rsidRPr="00B64965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Апшеронский район (далее соответственно - регулярные перевозки, маршруты регулярных перевозок, перевозчики).</w:t>
      </w:r>
    </w:p>
    <w:bookmarkEnd w:id="0"/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965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настоящих Требованиях, применяются в тех же значениях, что и в </w:t>
      </w:r>
      <w:hyperlink r:id="rId5" w:history="1">
        <w:r w:rsidRPr="00B64965">
          <w:rPr>
            <w:rStyle w:val="a3"/>
            <w:sz w:val="28"/>
            <w:szCs w:val="28"/>
          </w:rPr>
          <w:t>Федеральном законе</w:t>
        </w:r>
      </w:hyperlink>
      <w:r w:rsidRPr="00B64965">
        <w:rPr>
          <w:rFonts w:ascii="Times New Roman" w:hAnsi="Times New Roman" w:cs="Times New Roman"/>
          <w:sz w:val="28"/>
          <w:szCs w:val="28"/>
        </w:rPr>
        <w:t xml:space="preserve"> от 13 июля 2015 года № 220-ФЗ, в </w:t>
      </w:r>
      <w:hyperlink r:id="rId6" w:history="1">
        <w:r w:rsidRPr="00B64965">
          <w:rPr>
            <w:rStyle w:val="a3"/>
            <w:sz w:val="28"/>
            <w:szCs w:val="28"/>
          </w:rPr>
          <w:t>Федеральном законе</w:t>
        </w:r>
      </w:hyperlink>
      <w:r w:rsidRPr="00B64965">
        <w:rPr>
          <w:rFonts w:ascii="Times New Roman" w:hAnsi="Times New Roman" w:cs="Times New Roman"/>
          <w:sz w:val="28"/>
          <w:szCs w:val="28"/>
        </w:rPr>
        <w:t xml:space="preserve"> от 08 ноября 2007 года № 259-ФЗ «Устав автомобильного транспорта и городского наземного электрического транспорта» (далее - Федеральный закон от 08 ноября 2007 года № 259-ФЗ).</w:t>
      </w: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2"/>
      <w:r w:rsidRPr="00B64965">
        <w:rPr>
          <w:rFonts w:ascii="Times New Roman" w:hAnsi="Times New Roman" w:cs="Times New Roman"/>
          <w:sz w:val="28"/>
          <w:szCs w:val="28"/>
        </w:rPr>
        <w:t>2. При осуществлении регулярных перевозок по регулируемым (не регулируемым) тарифам по маршрутам регулярных перевозок перевозчики, имеющие свидетельства об осуществлении перевозок по соответствующим муниципальным маршрутам, обязаны выполнять требования следующих нормативных правовых актов:</w:t>
      </w:r>
    </w:p>
    <w:bookmarkEnd w:id="1"/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965">
        <w:rPr>
          <w:rFonts w:ascii="Times New Roman" w:hAnsi="Times New Roman" w:cs="Times New Roman"/>
          <w:sz w:val="28"/>
          <w:szCs w:val="28"/>
        </w:rPr>
        <w:fldChar w:fldCharType="begin"/>
      </w:r>
      <w:r w:rsidRPr="00B64965">
        <w:rPr>
          <w:rFonts w:ascii="Times New Roman" w:hAnsi="Times New Roman" w:cs="Times New Roman"/>
          <w:sz w:val="28"/>
          <w:szCs w:val="28"/>
        </w:rPr>
        <w:instrText xml:space="preserve"> HYPERLINK "garantF1://71029200.0" </w:instrText>
      </w:r>
      <w:r w:rsidRPr="00B64965">
        <w:rPr>
          <w:rFonts w:ascii="Times New Roman" w:hAnsi="Times New Roman" w:cs="Times New Roman"/>
          <w:sz w:val="28"/>
          <w:szCs w:val="28"/>
        </w:rPr>
        <w:fldChar w:fldCharType="separate"/>
      </w:r>
      <w:r w:rsidRPr="00B64965">
        <w:rPr>
          <w:rStyle w:val="a3"/>
          <w:sz w:val="28"/>
          <w:szCs w:val="28"/>
        </w:rPr>
        <w:t>Федерального закона</w:t>
      </w:r>
      <w:r w:rsidRPr="00B64965">
        <w:rPr>
          <w:rFonts w:ascii="Times New Roman" w:hAnsi="Times New Roman" w:cs="Times New Roman"/>
          <w:sz w:val="28"/>
          <w:szCs w:val="28"/>
        </w:rPr>
        <w:fldChar w:fldCharType="end"/>
      </w:r>
      <w:r w:rsidRPr="00B64965">
        <w:rPr>
          <w:rFonts w:ascii="Times New Roman" w:hAnsi="Times New Roman" w:cs="Times New Roman"/>
          <w:sz w:val="28"/>
          <w:szCs w:val="28"/>
        </w:rPr>
        <w:t xml:space="preserve"> от 13 июля 2015 года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B64965" w:rsidRPr="00B64965" w:rsidRDefault="00B64965" w:rsidP="00B64965">
      <w:pPr>
        <w:pStyle w:val="1"/>
        <w:ind w:firstLine="708"/>
        <w:jc w:val="both"/>
        <w:rPr>
          <w:sz w:val="28"/>
          <w:szCs w:val="28"/>
        </w:rPr>
      </w:pPr>
      <w:hyperlink r:id="rId7" w:history="1">
        <w:r w:rsidRPr="00B64965">
          <w:rPr>
            <w:rStyle w:val="a3"/>
            <w:b w:val="0"/>
            <w:sz w:val="28"/>
            <w:szCs w:val="28"/>
          </w:rPr>
          <w:t>Федерального закона</w:t>
        </w:r>
      </w:hyperlink>
      <w:r w:rsidRPr="00B64965">
        <w:rPr>
          <w:b w:val="0"/>
          <w:sz w:val="28"/>
          <w:szCs w:val="28"/>
        </w:rPr>
        <w:t xml:space="preserve"> от 08 ноября 2007 года № 259-ФЗ</w:t>
      </w:r>
      <w:r w:rsidRPr="00B64965">
        <w:rPr>
          <w:sz w:val="28"/>
          <w:szCs w:val="28"/>
        </w:rPr>
        <w:t xml:space="preserve"> «</w:t>
      </w:r>
      <w:r w:rsidRPr="00B64965">
        <w:rPr>
          <w:b w:val="0"/>
          <w:sz w:val="28"/>
          <w:szCs w:val="28"/>
        </w:rPr>
        <w:t>Устав автомобильного транспорта и городского наземного электрического транспорта»</w:t>
      </w:r>
      <w:r w:rsidRPr="00B64965">
        <w:rPr>
          <w:sz w:val="28"/>
          <w:szCs w:val="28"/>
        </w:rPr>
        <w:t>;</w:t>
      </w: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64965">
          <w:rPr>
            <w:rStyle w:val="a3"/>
            <w:sz w:val="28"/>
            <w:szCs w:val="28"/>
          </w:rPr>
          <w:t>Федерального закона</w:t>
        </w:r>
      </w:hyperlink>
      <w:r w:rsidRPr="00B64965">
        <w:rPr>
          <w:rFonts w:ascii="Times New Roman" w:hAnsi="Times New Roman" w:cs="Times New Roman"/>
          <w:sz w:val="28"/>
          <w:szCs w:val="28"/>
        </w:rPr>
        <w:t xml:space="preserve"> от 10 декабря 1995 года № 196-ФЗ «О безопасности дорожного движения»;</w:t>
      </w: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64965">
          <w:rPr>
            <w:rStyle w:val="a3"/>
            <w:sz w:val="28"/>
            <w:szCs w:val="28"/>
          </w:rPr>
          <w:t>Федерального закона</w:t>
        </w:r>
      </w:hyperlink>
      <w:r w:rsidRPr="00B64965">
        <w:rPr>
          <w:rFonts w:ascii="Times New Roman" w:hAnsi="Times New Roman" w:cs="Times New Roman"/>
          <w:sz w:val="28"/>
          <w:szCs w:val="28"/>
        </w:rPr>
        <w:t xml:space="preserve"> от 09 февраля 2007 года № 16-ФЗ «О транспортной безопасности»;</w:t>
      </w: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64965">
          <w:rPr>
            <w:rStyle w:val="a3"/>
            <w:sz w:val="28"/>
            <w:szCs w:val="28"/>
          </w:rPr>
          <w:t>Федерального закона</w:t>
        </w:r>
      </w:hyperlink>
      <w:r w:rsidRPr="00B64965">
        <w:rPr>
          <w:rFonts w:ascii="Times New Roman" w:hAnsi="Times New Roman" w:cs="Times New Roman"/>
          <w:sz w:val="28"/>
          <w:szCs w:val="28"/>
        </w:rPr>
        <w:t xml:space="preserve"> от 04 мая 2011 года № 99-ФЗ «О лицензировании отдельных видов деятельности»;</w:t>
      </w: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64965">
          <w:rPr>
            <w:rStyle w:val="a3"/>
            <w:sz w:val="28"/>
            <w:szCs w:val="28"/>
          </w:rPr>
          <w:t>Федерального закона</w:t>
        </w:r>
      </w:hyperlink>
      <w:r w:rsidRPr="00B64965">
        <w:rPr>
          <w:rFonts w:ascii="Times New Roman" w:hAnsi="Times New Roman" w:cs="Times New Roman"/>
          <w:sz w:val="28"/>
          <w:szCs w:val="28"/>
        </w:rPr>
        <w:t xml:space="preserve"> от 14 июня 2012 года № 67-ФЗ «Об обязательном страховании гражданской ответственности исполнителя за причинение вреда жизни, здоровью, имуществу пассажиров и о порядке возмещения такого вреда, причинённого при перевозках пассажиров»;</w:t>
      </w: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64965">
          <w:rPr>
            <w:rStyle w:val="a3"/>
            <w:sz w:val="28"/>
            <w:szCs w:val="28"/>
          </w:rPr>
          <w:t>Федерального закона</w:t>
        </w:r>
      </w:hyperlink>
      <w:r w:rsidRPr="00B64965">
        <w:rPr>
          <w:rFonts w:ascii="Times New Roman" w:hAnsi="Times New Roman" w:cs="Times New Roman"/>
          <w:sz w:val="28"/>
          <w:szCs w:val="28"/>
        </w:rPr>
        <w:t xml:space="preserve"> от 14 февраля 2009 года № 22-ФЗ «О навигационной деятельности»;</w:t>
      </w: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64965">
          <w:rPr>
            <w:rStyle w:val="a3"/>
            <w:sz w:val="28"/>
            <w:szCs w:val="28"/>
          </w:rPr>
          <w:t>Правил</w:t>
        </w:r>
      </w:hyperlink>
      <w:r w:rsidRPr="00B64965">
        <w:rPr>
          <w:rFonts w:ascii="Times New Roman" w:hAnsi="Times New Roman" w:cs="Times New Roman"/>
          <w:sz w:val="28"/>
          <w:szCs w:val="28"/>
        </w:rPr>
        <w:t xml:space="preserve"> дорожного движения Российской Федерации, утверждённых постановлением Совета Министров - Правительством Российской Федерации от 23 октября 1993 года № 1090;</w:t>
      </w: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64965">
          <w:rPr>
            <w:rStyle w:val="a3"/>
            <w:sz w:val="28"/>
            <w:szCs w:val="28"/>
          </w:rPr>
          <w:t>Государственного стандарта</w:t>
        </w:r>
      </w:hyperlink>
      <w:r w:rsidRPr="00B64965">
        <w:rPr>
          <w:rFonts w:ascii="Times New Roman" w:hAnsi="Times New Roman" w:cs="Times New Roman"/>
          <w:sz w:val="28"/>
          <w:szCs w:val="28"/>
        </w:rPr>
        <w:t xml:space="preserve"> Российской Федерации ГОСТ </w:t>
      </w:r>
      <w:proofErr w:type="gramStart"/>
      <w:r w:rsidRPr="00B649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4965">
        <w:rPr>
          <w:rFonts w:ascii="Times New Roman" w:hAnsi="Times New Roman" w:cs="Times New Roman"/>
          <w:sz w:val="28"/>
          <w:szCs w:val="28"/>
        </w:rPr>
        <w:t xml:space="preserve"> 51090-2017 «Средства общественного пассажирского транспорта. Общие технические требования доступности и безопасности для инвалидов»;</w:t>
      </w: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B64965">
          <w:rPr>
            <w:rStyle w:val="a3"/>
            <w:sz w:val="28"/>
            <w:szCs w:val="28"/>
          </w:rPr>
          <w:t>Государственного стандарта</w:t>
        </w:r>
      </w:hyperlink>
      <w:r w:rsidRPr="00B64965">
        <w:rPr>
          <w:rFonts w:ascii="Times New Roman" w:hAnsi="Times New Roman" w:cs="Times New Roman"/>
          <w:sz w:val="28"/>
          <w:szCs w:val="28"/>
        </w:rPr>
        <w:t xml:space="preserve"> Российской Федерации ГОСТ 25869-90 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станций. Общие технические требования»;</w:t>
      </w: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B64965">
          <w:rPr>
            <w:rStyle w:val="a3"/>
            <w:sz w:val="28"/>
            <w:szCs w:val="28"/>
          </w:rPr>
          <w:t>Закона</w:t>
        </w:r>
      </w:hyperlink>
      <w:r w:rsidRPr="00B64965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B64965">
        <w:rPr>
          <w:rStyle w:val="FontStyle13"/>
          <w:sz w:val="28"/>
          <w:szCs w:val="28"/>
        </w:rPr>
        <w:t>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Pr="00B64965">
        <w:rPr>
          <w:rFonts w:ascii="Times New Roman" w:hAnsi="Times New Roman" w:cs="Times New Roman"/>
          <w:sz w:val="28"/>
          <w:szCs w:val="28"/>
        </w:rPr>
        <w:t>;</w:t>
      </w: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03"/>
      <w:r w:rsidRPr="00B64965">
        <w:rPr>
          <w:rFonts w:ascii="Times New Roman" w:hAnsi="Times New Roman" w:cs="Times New Roman"/>
          <w:sz w:val="28"/>
          <w:szCs w:val="28"/>
        </w:rPr>
        <w:t>3. К перевозчику, осуществляющему регулярные перевозки по регулируемым (не регулируемым) тарифам, устанавливаются следующие требования:</w:t>
      </w: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31"/>
      <w:bookmarkEnd w:id="2"/>
      <w:r w:rsidRPr="00B64965">
        <w:rPr>
          <w:rFonts w:ascii="Times New Roman" w:hAnsi="Times New Roman" w:cs="Times New Roman"/>
          <w:sz w:val="28"/>
          <w:szCs w:val="28"/>
        </w:rPr>
        <w:t>3.1. Осуществлять регулярные пассажирские перевозки в соответствии с расписанием движения транспортных средств по маршрутам регулярных перевозок, являющимся приложением к свидетельству об осуществлении перевозок по маршруту регулярных перевозок.</w:t>
      </w: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32"/>
      <w:bookmarkEnd w:id="3"/>
      <w:r w:rsidRPr="00B64965">
        <w:rPr>
          <w:rFonts w:ascii="Times New Roman" w:hAnsi="Times New Roman" w:cs="Times New Roman"/>
          <w:sz w:val="28"/>
          <w:szCs w:val="28"/>
        </w:rPr>
        <w:t>3.2. Не допускать увеличения, установленного реестром муниципальных маршрутов регулярных перевозок в границах муниципального образования Апшеронский район максимального количества транспортных средств каждого класса, которые используются для регулярных перевозок по маршруту регулярных перевозок, в соответствии с количеством выданных карт маршрута.</w:t>
      </w: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33"/>
      <w:bookmarkEnd w:id="4"/>
      <w:r w:rsidRPr="00B6496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64965">
        <w:rPr>
          <w:rFonts w:ascii="Times New Roman" w:hAnsi="Times New Roman" w:cs="Times New Roman"/>
          <w:sz w:val="28"/>
          <w:szCs w:val="28"/>
        </w:rPr>
        <w:t xml:space="preserve">Осуществлять регулярные перевозки транспортными средствами, оснащёнными в порядке, установленном федеральным законодательством, аппаратурой спутниковой навигации ГЛОНАСС или ГЛОНАСС/GPS, обеспечивающей бесперебойную передачу с транспортных средств </w:t>
      </w:r>
      <w:r w:rsidRPr="00B64965">
        <w:rPr>
          <w:rFonts w:ascii="Times New Roman" w:hAnsi="Times New Roman" w:cs="Times New Roman"/>
          <w:sz w:val="28"/>
          <w:szCs w:val="28"/>
        </w:rPr>
        <w:lastRenderedPageBreak/>
        <w:t>информации о местоположении транспортного средства, а также сведений о назначении, замене транспортных средств на муниципальном маршруте регулярных перевозок в муниципальную навигационную систему консолидирующего оператора навигационных услуг администрации муниципального образования Апшеронский район.</w:t>
      </w:r>
      <w:proofErr w:type="gramEnd"/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34"/>
      <w:bookmarkEnd w:id="5"/>
      <w:r w:rsidRPr="00B64965">
        <w:rPr>
          <w:rFonts w:ascii="Times New Roman" w:hAnsi="Times New Roman" w:cs="Times New Roman"/>
          <w:sz w:val="28"/>
          <w:szCs w:val="28"/>
        </w:rPr>
        <w:t>3.4. Обеспечить выполнение не менее 90% запланированных рейсов по маршруту (маршрутам) в течение одного квартала.</w:t>
      </w:r>
    </w:p>
    <w:bookmarkEnd w:id="6"/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965">
        <w:rPr>
          <w:rFonts w:ascii="Times New Roman" w:hAnsi="Times New Roman" w:cs="Times New Roman"/>
          <w:sz w:val="28"/>
          <w:szCs w:val="28"/>
        </w:rPr>
        <w:t>Рейс на маршруте считается невыполненным в случае, когда транспортное средство не отправилось из начального (конечного) остановочного пункта, либо, двигаясь по маршруту из начального остановочного пункта, не прибыло в конечный остановочный пункт, либо, двигаясь из конечного остановочного пункта, не прибыло в начальный остановочный пункт.</w:t>
      </w: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965">
        <w:rPr>
          <w:rFonts w:ascii="Times New Roman" w:hAnsi="Times New Roman" w:cs="Times New Roman"/>
          <w:sz w:val="28"/>
          <w:szCs w:val="28"/>
        </w:rPr>
        <w:t>К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учтённые вследствие технических сбоев в информационной системе навигации, а также рейсы, не выполненные вследствие иных обстоятельств, предусмотренных законом или иным нормативным правовым актом субъекта Российской Федерации</w:t>
      </w:r>
      <w:proofErr w:type="gramEnd"/>
      <w:r w:rsidRPr="00B64965">
        <w:rPr>
          <w:rFonts w:ascii="Times New Roman" w:hAnsi="Times New Roman" w:cs="Times New Roman"/>
          <w:sz w:val="28"/>
          <w:szCs w:val="28"/>
        </w:rPr>
        <w:t>, муниципальным нормативным правовым актом.</w:t>
      </w: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35"/>
      <w:r w:rsidRPr="00B64965">
        <w:rPr>
          <w:rFonts w:ascii="Times New Roman" w:hAnsi="Times New Roman" w:cs="Times New Roman"/>
          <w:sz w:val="28"/>
          <w:szCs w:val="28"/>
        </w:rPr>
        <w:t>3.5. Обеспечить исправную работу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проезда.</w:t>
      </w: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36"/>
      <w:bookmarkEnd w:id="7"/>
      <w:r w:rsidRPr="00B64965">
        <w:rPr>
          <w:rFonts w:ascii="Times New Roman" w:hAnsi="Times New Roman" w:cs="Times New Roman"/>
          <w:sz w:val="28"/>
          <w:szCs w:val="28"/>
        </w:rPr>
        <w:t xml:space="preserve">3.6. Перевозчик не менее чем </w:t>
      </w:r>
      <w:proofErr w:type="gramStart"/>
      <w:r w:rsidRPr="00B64965">
        <w:rPr>
          <w:rFonts w:ascii="Times New Roman" w:hAnsi="Times New Roman" w:cs="Times New Roman"/>
          <w:sz w:val="28"/>
          <w:szCs w:val="28"/>
        </w:rPr>
        <w:t>за пятнадцать календарных дней до введения в действие новых тарифов на проезд по муниципальным маршрутам</w:t>
      </w:r>
      <w:proofErr w:type="gramEnd"/>
      <w:r w:rsidRPr="00B64965">
        <w:rPr>
          <w:rFonts w:ascii="Times New Roman" w:hAnsi="Times New Roman" w:cs="Times New Roman"/>
          <w:sz w:val="28"/>
          <w:szCs w:val="28"/>
        </w:rPr>
        <w:t xml:space="preserve"> регулярных перевозок обязан проинформировать пассажиров путём размещения соответствующей информации в салонах транспортных средств, используемых для осуществления перевозок пассажиров по нерегулируемым (не регулируемым) тарифам.</w:t>
      </w:r>
    </w:p>
    <w:p w:rsidR="00B64965" w:rsidRPr="00B64965" w:rsidRDefault="00B64965" w:rsidP="00B6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037"/>
      <w:bookmarkEnd w:id="8"/>
      <w:r w:rsidRPr="00B64965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B64965">
        <w:rPr>
          <w:rFonts w:ascii="Times New Roman" w:hAnsi="Times New Roman" w:cs="Times New Roman"/>
          <w:sz w:val="28"/>
          <w:szCs w:val="28"/>
        </w:rPr>
        <w:t xml:space="preserve">При прекращении действия свидетельства об осуществлении перевозок по муниципальным маршрутам регулярных перевозок на основании </w:t>
      </w:r>
      <w:hyperlink r:id="rId17" w:history="1">
        <w:r w:rsidRPr="00B64965">
          <w:rPr>
            <w:rStyle w:val="a3"/>
            <w:sz w:val="28"/>
            <w:szCs w:val="28"/>
          </w:rPr>
          <w:t>статьи 29</w:t>
        </w:r>
      </w:hyperlink>
      <w:r w:rsidRPr="00B64965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перевозчик возвращает выданные свидетельства и карты маршрута в отдел</w:t>
      </w:r>
      <w:proofErr w:type="gramEnd"/>
      <w:r w:rsidRPr="00B64965">
        <w:rPr>
          <w:rFonts w:ascii="Times New Roman" w:hAnsi="Times New Roman" w:cs="Times New Roman"/>
          <w:sz w:val="28"/>
          <w:szCs w:val="28"/>
        </w:rPr>
        <w:t xml:space="preserve"> топливно-энергетического комплекса, дорожного хозяйства и транспорта администрации муниципального образования Апшеронский район в течение 3 рабочих дней с момента прекращения действия выданного свидетельства.</w:t>
      </w:r>
    </w:p>
    <w:p w:rsidR="00B64965" w:rsidRPr="00B64965" w:rsidRDefault="00B64965" w:rsidP="00B6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004"/>
      <w:bookmarkEnd w:id="9"/>
      <w:r w:rsidRPr="00B6496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649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4965">
        <w:rPr>
          <w:rFonts w:ascii="Times New Roman" w:hAnsi="Times New Roman" w:cs="Times New Roman"/>
          <w:sz w:val="28"/>
          <w:szCs w:val="28"/>
        </w:rPr>
        <w:t xml:space="preserve"> соблюдением перевозчиками настоящих Требований осуществляется отделом ЖКХ, топливно-энергетического комплекса, </w:t>
      </w:r>
      <w:r w:rsidRPr="00B64965">
        <w:rPr>
          <w:rFonts w:ascii="Times New Roman" w:hAnsi="Times New Roman" w:cs="Times New Roman"/>
          <w:sz w:val="28"/>
          <w:szCs w:val="28"/>
        </w:rPr>
        <w:lastRenderedPageBreak/>
        <w:t>дорожного хозяйства и транспорта администрации муниципального образования Апшеронский район в установленном порядке.</w:t>
      </w:r>
      <w:bookmarkEnd w:id="10"/>
    </w:p>
    <w:p w:rsidR="000D0F64" w:rsidRPr="00B64965" w:rsidRDefault="000D0F64">
      <w:pPr>
        <w:rPr>
          <w:rFonts w:ascii="Times New Roman" w:hAnsi="Times New Roman" w:cs="Times New Roman"/>
          <w:sz w:val="28"/>
          <w:szCs w:val="28"/>
        </w:rPr>
      </w:pPr>
    </w:p>
    <w:sectPr w:rsidR="000D0F64" w:rsidRPr="00B64965" w:rsidSect="00B649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965"/>
    <w:rsid w:val="000D0F64"/>
    <w:rsid w:val="00B6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9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96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FontStyle13">
    <w:name w:val="Font Style13"/>
    <w:basedOn w:val="a0"/>
    <w:uiPriority w:val="99"/>
    <w:rsid w:val="00B64965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B64965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643.0" TargetMode="External"/><Relationship Id="rId13" Type="http://schemas.openxmlformats.org/officeDocument/2006/relationships/hyperlink" Target="garantF1://1205770.10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7005.0" TargetMode="External"/><Relationship Id="rId12" Type="http://schemas.openxmlformats.org/officeDocument/2006/relationships/hyperlink" Target="garantF1://12065206.0" TargetMode="External"/><Relationship Id="rId17" Type="http://schemas.openxmlformats.org/officeDocument/2006/relationships/hyperlink" Target="garantF1://71029200.29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380119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7005.0" TargetMode="External"/><Relationship Id="rId11" Type="http://schemas.openxmlformats.org/officeDocument/2006/relationships/hyperlink" Target="garantF1://70089522.0" TargetMode="External"/><Relationship Id="rId5" Type="http://schemas.openxmlformats.org/officeDocument/2006/relationships/hyperlink" Target="garantF1://71029200.0" TargetMode="External"/><Relationship Id="rId15" Type="http://schemas.openxmlformats.org/officeDocument/2006/relationships/hyperlink" Target="garantF1://94620.0" TargetMode="External"/><Relationship Id="rId10" Type="http://schemas.openxmlformats.org/officeDocument/2006/relationships/hyperlink" Target="garantF1://12085475.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71029200.17" TargetMode="External"/><Relationship Id="rId9" Type="http://schemas.openxmlformats.org/officeDocument/2006/relationships/hyperlink" Target="garantF1://12051931.0" TargetMode="External"/><Relationship Id="rId14" Type="http://schemas.openxmlformats.org/officeDocument/2006/relationships/hyperlink" Target="garantF1://717692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2023-06-01T08:47:00Z</dcterms:created>
  <dcterms:modified xsi:type="dcterms:W3CDTF">2023-06-01T08:48:00Z</dcterms:modified>
</cp:coreProperties>
</file>